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13B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213B6" w:rsidRDefault="001529FD" w:rsidP="0010095E">
            <w:pPr>
              <w:pStyle w:val="EPName"/>
            </w:pPr>
            <w:r w:rsidRPr="000213B6">
              <w:t>Parlament Ewropew</w:t>
            </w:r>
          </w:p>
          <w:p w:rsidR="00751A4A" w:rsidRPr="000213B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13B6">
              <w:t>2024</w:t>
            </w:r>
            <w:r w:rsidR="00817416" w:rsidRPr="000213B6">
              <w:t>-202</w:t>
            </w:r>
            <w:r w:rsidRPr="000213B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213B6" w:rsidRDefault="00187494" w:rsidP="0010095E">
            <w:pPr>
              <w:pStyle w:val="EPLogo"/>
            </w:pPr>
            <w:r w:rsidRPr="000213B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213B6" w:rsidRDefault="00D058B8" w:rsidP="004C5D52">
      <w:pPr>
        <w:pStyle w:val="LineTop"/>
      </w:pPr>
    </w:p>
    <w:p w:rsidR="00680577" w:rsidRPr="000213B6" w:rsidRDefault="001529FD" w:rsidP="00680577">
      <w:pPr>
        <w:pStyle w:val="EPBodyTA1"/>
      </w:pPr>
      <w:r w:rsidRPr="000213B6">
        <w:t>TESTI ADOTTATI</w:t>
      </w:r>
    </w:p>
    <w:p w:rsidR="00D058B8" w:rsidRPr="000213B6" w:rsidRDefault="00D058B8" w:rsidP="00D058B8">
      <w:pPr>
        <w:pStyle w:val="LineBottom"/>
      </w:pPr>
    </w:p>
    <w:p w:rsidR="001529FD" w:rsidRPr="000213B6" w:rsidRDefault="001529FD" w:rsidP="001529FD">
      <w:pPr>
        <w:pStyle w:val="ATHeading1"/>
      </w:pPr>
      <w:bookmarkStart w:id="0" w:name="TANumber"/>
      <w:r w:rsidRPr="000213B6">
        <w:t>P10_TA(2025)00</w:t>
      </w:r>
      <w:r w:rsidR="007D0DB1">
        <w:rPr>
          <w:lang w:val="en-GB"/>
        </w:rPr>
        <w:t>69</w:t>
      </w:r>
      <w:bookmarkStart w:id="1" w:name="_GoBack"/>
      <w:bookmarkEnd w:id="0"/>
      <w:bookmarkEnd w:id="1"/>
    </w:p>
    <w:p w:rsidR="001529FD" w:rsidRPr="000213B6" w:rsidRDefault="001529FD" w:rsidP="001529FD">
      <w:pPr>
        <w:pStyle w:val="ATHeading2"/>
      </w:pPr>
      <w:bookmarkStart w:id="2" w:name="title"/>
      <w:r w:rsidRPr="000213B6">
        <w:t>Talba għat-tneħħija tal-</w:t>
      </w:r>
      <w:proofErr w:type="spellStart"/>
      <w:r w:rsidRPr="000213B6">
        <w:t>immunità</w:t>
      </w:r>
      <w:proofErr w:type="spellEnd"/>
      <w:r w:rsidRPr="000213B6">
        <w:t xml:space="preserve"> ta’ Grzegorz </w:t>
      </w:r>
      <w:proofErr w:type="spellStart"/>
      <w:r w:rsidRPr="000213B6">
        <w:t>Braun</w:t>
      </w:r>
      <w:bookmarkEnd w:id="2"/>
      <w:proofErr w:type="spellEnd"/>
    </w:p>
    <w:p w:rsidR="001529FD" w:rsidRPr="000213B6" w:rsidRDefault="001529FD" w:rsidP="001529FD">
      <w:pPr>
        <w:rPr>
          <w:i/>
          <w:vanish/>
        </w:rPr>
      </w:pPr>
      <w:r w:rsidRPr="000213B6">
        <w:rPr>
          <w:i/>
        </w:rPr>
        <w:fldChar w:fldCharType="begin"/>
      </w:r>
      <w:r w:rsidRPr="000213B6">
        <w:rPr>
          <w:i/>
        </w:rPr>
        <w:instrText xml:space="preserve"> TC"(</w:instrText>
      </w:r>
      <w:bookmarkStart w:id="3" w:name="DocNumber"/>
      <w:r w:rsidRPr="000213B6">
        <w:rPr>
          <w:i/>
        </w:rPr>
        <w:instrText>A10-0081/2025</w:instrText>
      </w:r>
      <w:bookmarkEnd w:id="3"/>
      <w:r w:rsidRPr="000213B6">
        <w:rPr>
          <w:i/>
        </w:rPr>
        <w:instrText xml:space="preserve"> - Rapporteur: Dainius Žalimas)"\l3 \n&gt; \* MERGEFORMAT </w:instrText>
      </w:r>
      <w:r w:rsidRPr="000213B6">
        <w:rPr>
          <w:i/>
        </w:rPr>
        <w:fldChar w:fldCharType="end"/>
      </w:r>
    </w:p>
    <w:p w:rsidR="001529FD" w:rsidRPr="000213B6" w:rsidRDefault="001529FD" w:rsidP="001529FD">
      <w:pPr>
        <w:rPr>
          <w:vanish/>
        </w:rPr>
      </w:pPr>
      <w:bookmarkStart w:id="4" w:name="Commission"/>
      <w:r w:rsidRPr="000213B6">
        <w:rPr>
          <w:vanish/>
        </w:rPr>
        <w:t>Kumitat għall-Affarijiet Legali</w:t>
      </w:r>
      <w:bookmarkEnd w:id="4"/>
    </w:p>
    <w:p w:rsidR="001529FD" w:rsidRPr="000213B6" w:rsidRDefault="001529FD" w:rsidP="001529FD">
      <w:pPr>
        <w:rPr>
          <w:vanish/>
        </w:rPr>
      </w:pPr>
      <w:bookmarkStart w:id="5" w:name="PE"/>
      <w:r w:rsidRPr="000213B6">
        <w:rPr>
          <w:vanish/>
        </w:rPr>
        <w:t>PE770.079</w:t>
      </w:r>
      <w:bookmarkEnd w:id="5"/>
    </w:p>
    <w:p w:rsidR="001529FD" w:rsidRPr="000213B6" w:rsidRDefault="001529FD" w:rsidP="001529FD">
      <w:pPr>
        <w:pStyle w:val="ATHeading3"/>
      </w:pPr>
      <w:bookmarkStart w:id="6" w:name="Sujet"/>
      <w:r w:rsidRPr="000213B6">
        <w:t>Deċiżjoni tal-Parlament Ewropew tas-6 ta' Mejju 2025 dwar it-talba għat-tneħħija tal-</w:t>
      </w:r>
      <w:proofErr w:type="spellStart"/>
      <w:r w:rsidRPr="000213B6">
        <w:t>immunità</w:t>
      </w:r>
      <w:proofErr w:type="spellEnd"/>
      <w:r w:rsidRPr="000213B6">
        <w:t xml:space="preserve"> ta’ Grzegorz </w:t>
      </w:r>
      <w:proofErr w:type="spellStart"/>
      <w:r w:rsidRPr="000213B6">
        <w:t>Braun</w:t>
      </w:r>
      <w:bookmarkEnd w:id="6"/>
      <w:proofErr w:type="spellEnd"/>
      <w:r w:rsidRPr="000213B6">
        <w:t xml:space="preserve"> </w:t>
      </w:r>
      <w:bookmarkStart w:id="7" w:name="References"/>
      <w:r w:rsidRPr="000213B6">
        <w:t>(2024/2102(IMM))</w:t>
      </w:r>
      <w:bookmarkEnd w:id="7"/>
    </w:p>
    <w:p w:rsidR="001529FD" w:rsidRPr="000213B6" w:rsidRDefault="001529FD" w:rsidP="001529FD"/>
    <w:p w:rsidR="004C0647" w:rsidRPr="000213B6" w:rsidRDefault="00F61616" w:rsidP="004C0647">
      <w:pPr>
        <w:pStyle w:val="EPComma"/>
      </w:pPr>
      <w:bookmarkStart w:id="8" w:name="TextBodyBegin"/>
      <w:bookmarkEnd w:id="8"/>
      <w:r>
        <w:rPr>
          <w:i/>
        </w:rPr>
        <w:t>Il-Parlam</w:t>
      </w:r>
      <w:r w:rsidR="004839CA" w:rsidRPr="007768C2">
        <w:rPr>
          <w:i/>
        </w:rPr>
        <w:t>e</w:t>
      </w:r>
      <w:r w:rsidR="004C0647" w:rsidRPr="000213B6">
        <w:rPr>
          <w:i/>
        </w:rPr>
        <w:t>nt Ewropew</w:t>
      </w:r>
      <w:r w:rsidR="004C0647" w:rsidRPr="000213B6">
        <w:t>,</w:t>
      </w:r>
    </w:p>
    <w:p w:rsidR="004C0647" w:rsidRPr="000213B6" w:rsidRDefault="004C0647" w:rsidP="004C0647">
      <w:pPr>
        <w:pStyle w:val="NormalHanging12a"/>
      </w:pPr>
      <w:r w:rsidRPr="000213B6">
        <w:t>–</w:t>
      </w:r>
      <w:r w:rsidRPr="000213B6">
        <w:tab/>
        <w:t xml:space="preserve">wara li </w:t>
      </w:r>
      <w:proofErr w:type="spellStart"/>
      <w:r w:rsidRPr="000213B6">
        <w:t>kkunsidra</w:t>
      </w:r>
      <w:proofErr w:type="spellEnd"/>
      <w:r w:rsidRPr="000213B6">
        <w:t xml:space="preserve"> t-talba għat-tneħħija tal-</w:t>
      </w:r>
      <w:proofErr w:type="spellStart"/>
      <w:r w:rsidRPr="000213B6">
        <w:t>immunità</w:t>
      </w:r>
      <w:proofErr w:type="spellEnd"/>
      <w:r w:rsidRPr="000213B6">
        <w:t xml:space="preserve"> ta’ Grzegorz </w:t>
      </w:r>
      <w:proofErr w:type="spellStart"/>
      <w:r w:rsidRPr="000213B6">
        <w:t>Braun</w:t>
      </w:r>
      <w:proofErr w:type="spellEnd"/>
      <w:r w:rsidRPr="000213B6">
        <w:t xml:space="preserve">, </w:t>
      </w:r>
      <w:r w:rsidR="004839CA" w:rsidRPr="007768C2">
        <w:t>imressqa</w:t>
      </w:r>
      <w:r w:rsidRPr="000213B6">
        <w:t xml:space="preserve"> </w:t>
      </w:r>
      <w:r w:rsidR="004839CA" w:rsidRPr="007768C2">
        <w:t>fi</w:t>
      </w:r>
      <w:r w:rsidRPr="000213B6">
        <w:t>d-29 ta’ Ottubru 2024, mill-Prosekutur Ġenerali ta</w:t>
      </w:r>
      <w:r w:rsidR="00F61616">
        <w:t>r-Repubblika ta</w:t>
      </w:r>
      <w:r w:rsidRPr="000213B6">
        <w:t xml:space="preserve">l-Polonja, li twassal talba mressqa mill-Uffiċċju tal-Prosekutur Reġjonali f’Varsavja, b’rabta mal-proċedimenti kriminali miġjuba kontra Grzegorz </w:t>
      </w:r>
      <w:proofErr w:type="spellStart"/>
      <w:r w:rsidRPr="000213B6">
        <w:t>Braun</w:t>
      </w:r>
      <w:proofErr w:type="spellEnd"/>
      <w:r w:rsidRPr="000213B6">
        <w:t>, u mħabbra fis-seduta plenarja fl-14 ta’ Novembru 2024,</w:t>
      </w:r>
    </w:p>
    <w:p w:rsidR="004C0647" w:rsidRPr="000213B6" w:rsidRDefault="004C0647" w:rsidP="004C0647">
      <w:pPr>
        <w:pStyle w:val="NormalHanging12a"/>
      </w:pPr>
      <w:r w:rsidRPr="000213B6">
        <w:t>–</w:t>
      </w:r>
      <w:r w:rsidRPr="000213B6">
        <w:tab/>
        <w:t xml:space="preserve">wara li </w:t>
      </w:r>
      <w:proofErr w:type="spellStart"/>
      <w:r w:rsidRPr="000213B6">
        <w:t>kkunsidra</w:t>
      </w:r>
      <w:proofErr w:type="spellEnd"/>
      <w:r w:rsidRPr="000213B6">
        <w:t xml:space="preserve"> l-fatt li Grzegorz </w:t>
      </w:r>
      <w:proofErr w:type="spellStart"/>
      <w:r w:rsidRPr="000213B6">
        <w:t>Braun</w:t>
      </w:r>
      <w:proofErr w:type="spellEnd"/>
      <w:r w:rsidRPr="000213B6">
        <w:t xml:space="preserve"> irrinunzja għad-dritt tiegħu li </w:t>
      </w:r>
      <w:proofErr w:type="spellStart"/>
      <w:r w:rsidRPr="000213B6">
        <w:t>jinstema</w:t>
      </w:r>
      <w:proofErr w:type="spellEnd"/>
      <w:r w:rsidRPr="000213B6">
        <w:t>’ skont l-Artikolu 9(6) tar-Regoli ta’ Proċedura tiegħu,</w:t>
      </w:r>
    </w:p>
    <w:p w:rsidR="004C0647" w:rsidRPr="000213B6" w:rsidRDefault="004C0647" w:rsidP="004C0647">
      <w:pPr>
        <w:pStyle w:val="NormalHanging12a"/>
      </w:pPr>
      <w:r w:rsidRPr="000213B6">
        <w:t>–</w:t>
      </w:r>
      <w:r w:rsidRPr="000213B6">
        <w:tab/>
        <w:t xml:space="preserve">wara li </w:t>
      </w:r>
      <w:proofErr w:type="spellStart"/>
      <w:r w:rsidRPr="000213B6">
        <w:t>kkunsidra</w:t>
      </w:r>
      <w:proofErr w:type="spellEnd"/>
      <w:r w:rsidRPr="000213B6">
        <w:t xml:space="preserve"> l-Artikoli 8 u 9 tal-Protokoll Nru 7 dwar il-Privileġġi u l-</w:t>
      </w:r>
      <w:proofErr w:type="spellStart"/>
      <w:r w:rsidRPr="000213B6">
        <w:t>Immunitajiet</w:t>
      </w:r>
      <w:proofErr w:type="spellEnd"/>
      <w:r w:rsidRPr="000213B6">
        <w:t xml:space="preserve"> tal-Unjoni Ewropea</w:t>
      </w:r>
      <w:r w:rsidR="004839CA" w:rsidRPr="007768C2">
        <w:t>,</w:t>
      </w:r>
      <w:r w:rsidRPr="000213B6">
        <w:t xml:space="preserve"> kif ukoll l-Artikolu 6(2) tal-Att tal-20 ta’ Settembru 1976 dwar l-elezzjoni tal-</w:t>
      </w:r>
      <w:r w:rsidR="004839CA" w:rsidRPr="007768C2">
        <w:t>m</w:t>
      </w:r>
      <w:r w:rsidRPr="000213B6">
        <w:t>embri tal-Parlament Ewropew b’vot dirett universali,</w:t>
      </w:r>
    </w:p>
    <w:p w:rsidR="004C0647" w:rsidRPr="000213B6" w:rsidRDefault="004C0647" w:rsidP="004C0647">
      <w:pPr>
        <w:pStyle w:val="NormalHanging12a"/>
      </w:pPr>
      <w:r w:rsidRPr="000213B6">
        <w:t>–</w:t>
      </w:r>
      <w:r w:rsidRPr="000213B6">
        <w:tab/>
        <w:t xml:space="preserve">wara li </w:t>
      </w:r>
      <w:proofErr w:type="spellStart"/>
      <w:r w:rsidRPr="000213B6">
        <w:t>kkunsidra</w:t>
      </w:r>
      <w:proofErr w:type="spellEnd"/>
      <w:r w:rsidRPr="000213B6">
        <w:t xml:space="preserve"> s-sentenzi mogħtija mill-Qorti tal-Ġustizzja tal-Unjoni Ewropea fil-21 ta’ Ottubru 2008, fid-19 ta’ Marzu 2010, fis-6 ta’ Settembru 2011, fis-17 ta’ Jannar 2013, fid-19 ta’ Diċembru 2019 u fil-5 ta’ Lulju 2023</w:t>
      </w:r>
      <w:r w:rsidRPr="000213B6">
        <w:rPr>
          <w:rStyle w:val="FootnoteReference"/>
          <w:color w:val="000000"/>
        </w:rPr>
        <w:footnoteReference w:id="1"/>
      </w:r>
      <w:r w:rsidRPr="000213B6">
        <w:t>,</w:t>
      </w:r>
    </w:p>
    <w:p w:rsidR="004C0647" w:rsidRPr="000213B6" w:rsidRDefault="004C0647" w:rsidP="004C0647">
      <w:pPr>
        <w:pStyle w:val="NormalHanging12a"/>
      </w:pPr>
      <w:r w:rsidRPr="000213B6">
        <w:lastRenderedPageBreak/>
        <w:t>–</w:t>
      </w:r>
      <w:r w:rsidRPr="000213B6">
        <w:tab/>
        <w:t xml:space="preserve">wara li </w:t>
      </w:r>
      <w:proofErr w:type="spellStart"/>
      <w:r w:rsidRPr="000213B6">
        <w:t>kkunsidra</w:t>
      </w:r>
      <w:proofErr w:type="spellEnd"/>
      <w:r w:rsidRPr="000213B6">
        <w:t xml:space="preserve"> l-Artikolu 105(2) u (5) tal-Kostituzzjoni tar-Repubblika tal-Polonja,</w:t>
      </w:r>
    </w:p>
    <w:p w:rsidR="004C0647" w:rsidRPr="000213B6" w:rsidRDefault="004C0647" w:rsidP="004C0647">
      <w:pPr>
        <w:pStyle w:val="NormalHanging12a"/>
      </w:pPr>
      <w:r w:rsidRPr="000213B6">
        <w:t>–</w:t>
      </w:r>
      <w:r w:rsidRPr="000213B6">
        <w:tab/>
        <w:t xml:space="preserve">wara li </w:t>
      </w:r>
      <w:proofErr w:type="spellStart"/>
      <w:r w:rsidRPr="000213B6">
        <w:t>kkunsidra</w:t>
      </w:r>
      <w:proofErr w:type="spellEnd"/>
      <w:r w:rsidRPr="000213B6">
        <w:t xml:space="preserve"> l-Artikoli 5(2), </w:t>
      </w:r>
      <w:r w:rsidR="004839CA" w:rsidRPr="007768C2">
        <w:t xml:space="preserve">l-Artikolu </w:t>
      </w:r>
      <w:r w:rsidRPr="000213B6">
        <w:t xml:space="preserve">6(1) u </w:t>
      </w:r>
      <w:r w:rsidR="004839CA" w:rsidRPr="007768C2">
        <w:t xml:space="preserve">l-Artikolu </w:t>
      </w:r>
      <w:r w:rsidRPr="000213B6">
        <w:t>9 tar-Regoli ta’ Proċedura tiegħu,</w:t>
      </w:r>
    </w:p>
    <w:p w:rsidR="004C0647" w:rsidRPr="000213B6" w:rsidRDefault="004C0647" w:rsidP="004C0647">
      <w:pPr>
        <w:pStyle w:val="NormalHanging12a"/>
      </w:pPr>
      <w:r w:rsidRPr="000213B6">
        <w:t>–</w:t>
      </w:r>
      <w:r w:rsidRPr="000213B6">
        <w:tab/>
        <w:t xml:space="preserve">wara li </w:t>
      </w:r>
      <w:proofErr w:type="spellStart"/>
      <w:r w:rsidRPr="000213B6">
        <w:t>kkunsidra</w:t>
      </w:r>
      <w:proofErr w:type="spellEnd"/>
      <w:r w:rsidRPr="000213B6">
        <w:t xml:space="preserve"> r-rapport tal-Kumitat għall-Affarijiet Legali (A10-0081/2025),</w:t>
      </w:r>
    </w:p>
    <w:p w:rsidR="004C0647" w:rsidRPr="000213B6" w:rsidRDefault="004C0647" w:rsidP="004C0647">
      <w:pPr>
        <w:pStyle w:val="NormalHanging12a"/>
      </w:pPr>
      <w:r w:rsidRPr="000213B6">
        <w:t>A.</w:t>
      </w:r>
      <w:r w:rsidRPr="000213B6">
        <w:tab/>
        <w:t>billi, permezz ta’ ittra tad-29 ta’ Ottubru 2024, il-Prosekutur Ġenerali ta</w:t>
      </w:r>
      <w:r w:rsidR="00F61616">
        <w:t>r-Repubblika ta</w:t>
      </w:r>
      <w:r w:rsidRPr="000213B6">
        <w:t>l-Polonja bagħat talba għat-tneħħija tal-</w:t>
      </w:r>
      <w:proofErr w:type="spellStart"/>
      <w:r w:rsidRPr="000213B6">
        <w:t>immunità</w:t>
      </w:r>
      <w:proofErr w:type="spellEnd"/>
      <w:r w:rsidRPr="000213B6">
        <w:t xml:space="preserve"> ta’ Grzegorz </w:t>
      </w:r>
      <w:proofErr w:type="spellStart"/>
      <w:r w:rsidRPr="000213B6">
        <w:t>Braun</w:t>
      </w:r>
      <w:proofErr w:type="spellEnd"/>
      <w:r w:rsidRPr="000213B6">
        <w:t>, imressqa mill-Uffiċċju tal-Prosekutur Reġjonali f’Varsavja, b’rabta ma’ diversi allegati reati li seħħew fl-2022 u l-2023;</w:t>
      </w:r>
    </w:p>
    <w:p w:rsidR="004C0647" w:rsidRPr="000213B6" w:rsidRDefault="004C0647" w:rsidP="004C0647">
      <w:pPr>
        <w:pStyle w:val="NormalHanging12a"/>
      </w:pPr>
      <w:r w:rsidRPr="000213B6">
        <w:rPr>
          <w:shd w:val="clear" w:color="auto" w:fill="FFFFFF"/>
        </w:rPr>
        <w:t>B.</w:t>
      </w:r>
      <w:r w:rsidRPr="000213B6">
        <w:rPr>
          <w:shd w:val="clear" w:color="auto" w:fill="FFFFFF"/>
        </w:rPr>
        <w:tab/>
      </w:r>
      <w:r w:rsidRPr="000213B6">
        <w:t xml:space="preserve">billi, skont it-talba, fl-1 ta’ Marzu 2022, fil-bini tal-Istitut Nazzjonali tal-Kardjoloġija – l-Istitut Statali tar-Riċerka, Grzegorz </w:t>
      </w:r>
      <w:proofErr w:type="spellStart"/>
      <w:r w:rsidRPr="000213B6">
        <w:t>Braun</w:t>
      </w:r>
      <w:proofErr w:type="spellEnd"/>
      <w:r w:rsidRPr="000213B6">
        <w:t xml:space="preserve"> allegatament wettaq ksur </w:t>
      </w:r>
      <w:proofErr w:type="spellStart"/>
      <w:r w:rsidRPr="000213B6">
        <w:t>għall-integrità</w:t>
      </w:r>
      <w:proofErr w:type="spellEnd"/>
      <w:r w:rsidRPr="000213B6">
        <w:t xml:space="preserve"> fiżika ta’ uffiċjal pubbliku li kien qed jaġixxi fil-kapaċità tiegħu bħala Direttur tal-Istitut Nazzjonali tal-Kardjoloġija, matul u b’rabta mal-qadi tad-dmirijiet uffiċjali minn dan l-uffiċjal pubbliku; billi l-allegati azzjonijiet jikkostitwixxu reat fis-sens tal-Artikolu 222(1) tal-Kodiċi Kriminali Pollakk flimkien mal-Artikolu 191(1) tal-Kodiċi Kriminali Pollakk b’mod konġunt mal-Artikolu 11(2) ta’ dak il-Kodiċi;</w:t>
      </w:r>
    </w:p>
    <w:p w:rsidR="004C0647" w:rsidRPr="000213B6" w:rsidRDefault="004C0647" w:rsidP="004C0647">
      <w:pPr>
        <w:pStyle w:val="NormalHanging12a"/>
      </w:pPr>
      <w:r w:rsidRPr="000213B6">
        <w:rPr>
          <w:shd w:val="clear" w:color="auto" w:fill="FFFFFF"/>
        </w:rPr>
        <w:t>C.</w:t>
      </w:r>
      <w:r w:rsidRPr="000213B6">
        <w:rPr>
          <w:shd w:val="clear" w:color="auto" w:fill="FFFFFF"/>
        </w:rPr>
        <w:tab/>
        <w:t>billi,</w:t>
      </w:r>
      <w:r w:rsidRPr="000213B6">
        <w:t xml:space="preserve"> fl-1 ta’ Marzu 2022, Grzegorz </w:t>
      </w:r>
      <w:proofErr w:type="spellStart"/>
      <w:r w:rsidRPr="000213B6">
        <w:t>Braun</w:t>
      </w:r>
      <w:proofErr w:type="spellEnd"/>
      <w:r w:rsidRPr="000213B6">
        <w:t xml:space="preserve"> allegatament insulta lid-Direttur tal-Istitut Nazzjonali tal-Kardjoloġija, matul u b’rabta mal-qadi tad-dmirijiet uffiċjali minn dan l-uffiċjal pubbliku, billi għamel akkużi kontrih u billi xandar permezz ta’ </w:t>
      </w:r>
      <w:proofErr w:type="spellStart"/>
      <w:r w:rsidRPr="000213B6">
        <w:t>streaming</w:t>
      </w:r>
      <w:proofErr w:type="spellEnd"/>
      <w:r w:rsidRPr="000213B6">
        <w:t xml:space="preserve"> l-avvenimenti fuq l-internet, u dan allegatament seta’ għamel ħsara lir-reputazzjoni pubblika tal-uffiċjal u x’aktarx irriżulta fit-telf tal-fiduċja meħtieġa mogħtija lilu biex iwettaq ir-rwol tiegħu bħala Direttur tal-Istitut Nazzjonali tal-Kardjoloġija u jeżerċita l-professjoni ta’ tabib;</w:t>
      </w:r>
      <w:r w:rsidRPr="000213B6">
        <w:rPr>
          <w:color w:val="000000"/>
        </w:rPr>
        <w:t xml:space="preserve"> </w:t>
      </w:r>
      <w:r w:rsidRPr="000213B6">
        <w:t>billi l-allegati azzjonijiet jikkostitwixxu reat skont l-Artikolu 226(1) tal-Kodiċi Kriminali Pollakk flimkien mal-Artikolu 212(1) u (2) tal-Kodiċi Kriminali Pollakk b’mod konġunt mal-Artikolu 11(2) ta’ dak il-Kodiċi;</w:t>
      </w:r>
    </w:p>
    <w:p w:rsidR="004C0647" w:rsidRPr="000213B6" w:rsidRDefault="004C0647" w:rsidP="004C0647">
      <w:pPr>
        <w:pStyle w:val="NormalHanging12a"/>
      </w:pPr>
      <w:r w:rsidRPr="000213B6">
        <w:rPr>
          <w:shd w:val="clear" w:color="auto" w:fill="FFFFFF"/>
        </w:rPr>
        <w:t>D.</w:t>
      </w:r>
      <w:r w:rsidRPr="000213B6">
        <w:rPr>
          <w:shd w:val="clear" w:color="auto" w:fill="FFFFFF"/>
        </w:rPr>
        <w:tab/>
        <w:t>billi,</w:t>
      </w:r>
      <w:r w:rsidRPr="000213B6">
        <w:t xml:space="preserve"> fis-27 ta’ Jannar 2023, Grzegorz </w:t>
      </w:r>
      <w:proofErr w:type="spellStart"/>
      <w:r w:rsidRPr="000213B6">
        <w:t>Braun</w:t>
      </w:r>
      <w:proofErr w:type="spellEnd"/>
      <w:r w:rsidRPr="000213B6">
        <w:t xml:space="preserve"> allegatament għamel ħsara lil siġra tal-Milied u qered dekorazzjonijiet li kienu l-proprjetà ta’ żewġ assoċjazzjonijiet Pollakki li l-uffiċċji tagħhom kienu fil-bini tal-Qorti Reġjonali fi </w:t>
      </w:r>
      <w:proofErr w:type="spellStart"/>
      <w:r w:rsidRPr="000213B6">
        <w:t>Kraków</w:t>
      </w:r>
      <w:proofErr w:type="spellEnd"/>
      <w:r w:rsidRPr="000213B6">
        <w:t>, u billi t-twettiq ta’ tali ħsara jikkostitwixxi reat skont l-Artikolu 288(1) tal-Kodiċi Kriminali Pollakk;</w:t>
      </w:r>
    </w:p>
    <w:p w:rsidR="004C0647" w:rsidRPr="000213B6" w:rsidRDefault="004C0647" w:rsidP="004C0647">
      <w:pPr>
        <w:pStyle w:val="NormalHanging12a"/>
      </w:pPr>
      <w:r w:rsidRPr="000213B6">
        <w:rPr>
          <w:shd w:val="clear" w:color="auto" w:fill="FFFFFF"/>
        </w:rPr>
        <w:t>E.</w:t>
      </w:r>
      <w:r w:rsidRPr="000213B6">
        <w:rPr>
          <w:shd w:val="clear" w:color="auto" w:fill="FFFFFF"/>
        </w:rPr>
        <w:tab/>
      </w:r>
      <w:r w:rsidRPr="000213B6">
        <w:t xml:space="preserve">billi, fit-30 ta’ Mejju 2023, fil-kwartieri ġenerali tal-Istitut Storiku Ġermaniż f’Varsavja, Grzegorz </w:t>
      </w:r>
      <w:proofErr w:type="spellStart"/>
      <w:r w:rsidRPr="000213B6">
        <w:t>Braun</w:t>
      </w:r>
      <w:proofErr w:type="spellEnd"/>
      <w:r w:rsidRPr="000213B6">
        <w:t xml:space="preserve"> allegatament għamel ħsara lil proprjetà li tappartjeni lill-Istitut Storiku Ġermaniż, u dan jikkostitwixxi reat skont l-Artikolu 288(1) tal-Kodiċi Kriminali Pollakk;</w:t>
      </w:r>
    </w:p>
    <w:p w:rsidR="004C0647" w:rsidRPr="000213B6" w:rsidRDefault="004C0647" w:rsidP="004C0647">
      <w:pPr>
        <w:pStyle w:val="NormalHanging12a"/>
      </w:pPr>
      <w:r w:rsidRPr="000213B6">
        <w:rPr>
          <w:shd w:val="clear" w:color="auto" w:fill="FFFFFF"/>
        </w:rPr>
        <w:t>F.</w:t>
      </w:r>
      <w:r w:rsidRPr="000213B6">
        <w:rPr>
          <w:shd w:val="clear" w:color="auto" w:fill="FFFFFF"/>
        </w:rPr>
        <w:tab/>
      </w:r>
      <w:r w:rsidRPr="000213B6">
        <w:t xml:space="preserve">billi, fit-30 ta’ Mejju 2023, Grzegorz </w:t>
      </w:r>
      <w:proofErr w:type="spellStart"/>
      <w:r w:rsidRPr="000213B6">
        <w:t>Braun</w:t>
      </w:r>
      <w:proofErr w:type="spellEnd"/>
      <w:r w:rsidRPr="000213B6">
        <w:t xml:space="preserve"> allegatament naqas milli jitlaq mill-kwartieri ġenerali tal-Istitut Storiku Ġermaniż minkejja li ntalab jagħmel dan minn persuna awtorizzata, u dan jikkostitwixxi reat skont l-Artikolu 193(1) tal-Kodiċi Kriminali Pollakk;</w:t>
      </w:r>
    </w:p>
    <w:p w:rsidR="004C0647" w:rsidRPr="000213B6" w:rsidRDefault="004C0647" w:rsidP="004C0647">
      <w:pPr>
        <w:pStyle w:val="NormalHanging12a"/>
        <w:rPr>
          <w:color w:val="000000"/>
        </w:rPr>
      </w:pPr>
      <w:r w:rsidRPr="000213B6">
        <w:rPr>
          <w:shd w:val="clear" w:color="auto" w:fill="FFFFFF"/>
        </w:rPr>
        <w:t>G.</w:t>
      </w:r>
      <w:r w:rsidRPr="000213B6">
        <w:rPr>
          <w:shd w:val="clear" w:color="auto" w:fill="FFFFFF"/>
        </w:rPr>
        <w:tab/>
        <w:t>billi,</w:t>
      </w:r>
      <w:r w:rsidRPr="000213B6">
        <w:t xml:space="preserve"> fit-12 ta’ Diċembru 2023, fil-bini </w:t>
      </w:r>
      <w:proofErr w:type="spellStart"/>
      <w:r w:rsidRPr="000213B6">
        <w:t>tas-Sejm</w:t>
      </w:r>
      <w:proofErr w:type="spellEnd"/>
      <w:r w:rsidRPr="000213B6">
        <w:t xml:space="preserve"> tar-Repubblika tal-Polonja, Grzegorz </w:t>
      </w:r>
      <w:proofErr w:type="spellStart"/>
      <w:r w:rsidRPr="000213B6">
        <w:t>Braun</w:t>
      </w:r>
      <w:proofErr w:type="spellEnd"/>
      <w:r w:rsidRPr="000213B6">
        <w:t xml:space="preserve"> allegatament insulta pubblikament grupp ta’ persuni abbażi tal-affiljazzjoni reliġjuża tagħhom u allegatament insulta pubblikament oġġett ta’ qima reliġjuża (</w:t>
      </w:r>
      <w:proofErr w:type="spellStart"/>
      <w:r w:rsidRPr="000213B6">
        <w:t>menorah</w:t>
      </w:r>
      <w:proofErr w:type="spellEnd"/>
      <w:r w:rsidRPr="000213B6">
        <w:t>) billi tefa x-xemgħat mixgħula tiegħu b’ċilindru tat-tifi tan-nar, u b’hekk allegatament offenda s-sentimenti reliġjużi tal-Lhud, u dan jikkostitwixxi reat skont l-Artikolu 257 tal-Kodiċi Kriminali Pollakk, flimkien mal-Artikoli 195(1) u 196 tal-</w:t>
      </w:r>
      <w:r w:rsidRPr="000213B6">
        <w:lastRenderedPageBreak/>
        <w:t>Kodiċi Kriminali Pollakk b’mod konġunt mal-Artikolu 11(2) ta’ dak il-Kodiċi;</w:t>
      </w:r>
    </w:p>
    <w:p w:rsidR="004C0647" w:rsidRPr="000213B6" w:rsidRDefault="004C0647" w:rsidP="004C0647">
      <w:pPr>
        <w:pStyle w:val="NormalHanging12a"/>
      </w:pPr>
      <w:r w:rsidRPr="000213B6">
        <w:rPr>
          <w:shd w:val="clear" w:color="auto" w:fill="FFFFFF"/>
        </w:rPr>
        <w:t>H.</w:t>
      </w:r>
      <w:r w:rsidRPr="000213B6">
        <w:rPr>
          <w:shd w:val="clear" w:color="auto" w:fill="FFFFFF"/>
        </w:rPr>
        <w:tab/>
      </w:r>
      <w:r w:rsidRPr="000213B6">
        <w:t xml:space="preserve">billi, fit-12 ta’ Diċembru 2023, fil-bini </w:t>
      </w:r>
      <w:proofErr w:type="spellStart"/>
      <w:r w:rsidRPr="000213B6">
        <w:t>tas-Sejm</w:t>
      </w:r>
      <w:proofErr w:type="spellEnd"/>
      <w:r w:rsidRPr="000213B6">
        <w:t xml:space="preserve"> tar-Repubblika tal-Polonja, Grzegorz </w:t>
      </w:r>
      <w:proofErr w:type="spellStart"/>
      <w:r w:rsidRPr="000213B6">
        <w:t>Braun</w:t>
      </w:r>
      <w:proofErr w:type="spellEnd"/>
      <w:r w:rsidRPr="000213B6">
        <w:t xml:space="preserve"> allegatament wettaq ksur </w:t>
      </w:r>
      <w:proofErr w:type="spellStart"/>
      <w:r w:rsidRPr="000213B6">
        <w:t>għall-integrità</w:t>
      </w:r>
      <w:proofErr w:type="spellEnd"/>
      <w:r w:rsidRPr="000213B6">
        <w:t xml:space="preserve"> fiżika ta’ parti offiża li </w:t>
      </w:r>
      <w:proofErr w:type="spellStart"/>
      <w:r w:rsidRPr="000213B6">
        <w:t>intervjeniet</w:t>
      </w:r>
      <w:proofErr w:type="spellEnd"/>
      <w:r w:rsidRPr="000213B6">
        <w:t xml:space="preserve"> bl-għan li tipproteġi l-ordni pubbliku, billi </w:t>
      </w:r>
      <w:proofErr w:type="spellStart"/>
      <w:r w:rsidRPr="000213B6">
        <w:t>mmira</w:t>
      </w:r>
      <w:proofErr w:type="spellEnd"/>
      <w:r w:rsidRPr="000213B6">
        <w:t xml:space="preserve"> lejn il-parti offiża l-</w:t>
      </w:r>
      <w:proofErr w:type="spellStart"/>
      <w:r w:rsidRPr="000213B6">
        <w:t>isprej</w:t>
      </w:r>
      <w:proofErr w:type="spellEnd"/>
      <w:r w:rsidRPr="000213B6">
        <w:t xml:space="preserve"> mill-ċilindru tat-tifi tan-nar li fih sustanza tat-trab;</w:t>
      </w:r>
      <w:r w:rsidRPr="000213B6">
        <w:rPr>
          <w:color w:val="000000"/>
        </w:rPr>
        <w:t xml:space="preserve"> </w:t>
      </w:r>
      <w:r w:rsidRPr="000213B6">
        <w:t xml:space="preserve">billi Grzegorz </w:t>
      </w:r>
      <w:proofErr w:type="spellStart"/>
      <w:r w:rsidRPr="000213B6">
        <w:t>Braun</w:t>
      </w:r>
      <w:proofErr w:type="spellEnd"/>
      <w:r w:rsidRPr="000213B6">
        <w:t xml:space="preserve"> allegatament ikkawża ħsara minuri lis-saħħa tal-parti </w:t>
      </w:r>
      <w:proofErr w:type="spellStart"/>
      <w:r w:rsidRPr="000213B6">
        <w:t>leża</w:t>
      </w:r>
      <w:proofErr w:type="spellEnd"/>
      <w:r w:rsidRPr="000213B6">
        <w:t xml:space="preserve">, li l-effetti tagħha </w:t>
      </w:r>
      <w:proofErr w:type="spellStart"/>
      <w:r w:rsidRPr="000213B6">
        <w:t>damu</w:t>
      </w:r>
      <w:proofErr w:type="spellEnd"/>
      <w:r w:rsidRPr="000213B6">
        <w:t xml:space="preserve"> sa sebat ijiem, u dan jikkostitwixxi reat skont l-Artikolu 157(2) tal-Kodiċi Kriminali Pollakk, flimkien mal-Artikolu 217a tal-Kodiċi Kriminali Pollakk b’mod konġunt mal-Artikolu 11(2) ta’ dak il-Kodiċi;</w:t>
      </w:r>
    </w:p>
    <w:p w:rsidR="004C0647" w:rsidRPr="000213B6" w:rsidRDefault="004C0647" w:rsidP="004C0647">
      <w:pPr>
        <w:pStyle w:val="NormalHanging12a"/>
      </w:pPr>
      <w:r w:rsidRPr="000213B6">
        <w:t>I.</w:t>
      </w:r>
      <w:r w:rsidRPr="000213B6">
        <w:tab/>
        <w:t xml:space="preserve">billi l-investigazzjoni mwettqa b’rabta mal-allegati reati deskritti fit-talba għal rinunzja inizjalment infetħet fil-25 ta’ Mejju 2023, meta Grzegorz </w:t>
      </w:r>
      <w:proofErr w:type="spellStart"/>
      <w:r w:rsidRPr="000213B6">
        <w:t>Braun</w:t>
      </w:r>
      <w:proofErr w:type="spellEnd"/>
      <w:r w:rsidRPr="000213B6">
        <w:t xml:space="preserve"> gawda minn </w:t>
      </w:r>
      <w:proofErr w:type="spellStart"/>
      <w:r w:rsidRPr="000213B6">
        <w:t>immunità</w:t>
      </w:r>
      <w:proofErr w:type="spellEnd"/>
      <w:r w:rsidRPr="000213B6">
        <w:t xml:space="preserve"> bħala Membru </w:t>
      </w:r>
      <w:proofErr w:type="spellStart"/>
      <w:r w:rsidRPr="000213B6">
        <w:t>tas-Sejm</w:t>
      </w:r>
      <w:proofErr w:type="spellEnd"/>
      <w:r w:rsidRPr="000213B6">
        <w:t xml:space="preserve"> tar-Repubblika tal-Polonja; billi fis-17 ta’ Jannar 2024, </w:t>
      </w:r>
      <w:proofErr w:type="spellStart"/>
      <w:r w:rsidRPr="000213B6">
        <w:t>is-Sejm</w:t>
      </w:r>
      <w:proofErr w:type="spellEnd"/>
      <w:r w:rsidRPr="000213B6">
        <w:t xml:space="preserve"> tar-Repubblika tal-Polonja ta l-kunsens tiegħu biex jitressqu akkużi kriminali fil-konfront ta’ Grzegorz </w:t>
      </w:r>
      <w:proofErr w:type="spellStart"/>
      <w:r w:rsidRPr="000213B6">
        <w:t>Braun</w:t>
      </w:r>
      <w:proofErr w:type="spellEnd"/>
      <w:r w:rsidRPr="000213B6">
        <w:t xml:space="preserve"> b’rabta mar-reati deskritti fit-talba;</w:t>
      </w:r>
      <w:r w:rsidRPr="000213B6">
        <w:rPr>
          <w:shd w:val="clear" w:color="auto" w:fill="FFFFFF"/>
        </w:rPr>
        <w:t xml:space="preserve"> </w:t>
      </w:r>
      <w:r w:rsidRPr="000213B6">
        <w:t xml:space="preserve">billi Grzegorz </w:t>
      </w:r>
      <w:proofErr w:type="spellStart"/>
      <w:r w:rsidRPr="000213B6">
        <w:t>Braun</w:t>
      </w:r>
      <w:proofErr w:type="spellEnd"/>
      <w:r w:rsidRPr="000213B6">
        <w:t xml:space="preserve"> ġie elett għall-Parlament Ewropew fl-elezzjonijiet Ewropej f’Ġunju 2024; billi Grzegorz </w:t>
      </w:r>
      <w:proofErr w:type="spellStart"/>
      <w:r w:rsidRPr="000213B6">
        <w:t>Braun</w:t>
      </w:r>
      <w:proofErr w:type="spellEnd"/>
      <w:r w:rsidRPr="000213B6">
        <w:t xml:space="preserve"> ma kienx għalhekk Membru tal-Parlament Ewropew fi żmien l-allegati reati;</w:t>
      </w:r>
    </w:p>
    <w:p w:rsidR="004C0647" w:rsidRPr="000213B6" w:rsidRDefault="004C0647" w:rsidP="004C0647">
      <w:pPr>
        <w:pStyle w:val="NormalHanging12a"/>
      </w:pPr>
      <w:r w:rsidRPr="000213B6">
        <w:t>J.</w:t>
      </w:r>
      <w:r w:rsidRPr="000213B6">
        <w:tab/>
        <w:t>billi l-allegati reati u t-talba sussegwenti għat-tneħħija tal-</w:t>
      </w:r>
      <w:proofErr w:type="spellStart"/>
      <w:r w:rsidRPr="000213B6">
        <w:t>immunità</w:t>
      </w:r>
      <w:proofErr w:type="spellEnd"/>
      <w:r w:rsidRPr="000213B6">
        <w:t xml:space="preserve"> tiegħu mhumiex relatati ma’ opinjoni espressa jew vot mitfugħ minn Grzegorz </w:t>
      </w:r>
      <w:proofErr w:type="spellStart"/>
      <w:r w:rsidRPr="000213B6">
        <w:t>Braun</w:t>
      </w:r>
      <w:proofErr w:type="spellEnd"/>
      <w:r w:rsidRPr="000213B6">
        <w:t xml:space="preserve"> fil-qadi ta’ dmirijietu fis-sens tal-Artikolu 8 tal-Protokoll Nru 7 dwar il-Privileġġi u l-</w:t>
      </w:r>
      <w:proofErr w:type="spellStart"/>
      <w:r w:rsidRPr="000213B6">
        <w:t>Immunitajiet</w:t>
      </w:r>
      <w:proofErr w:type="spellEnd"/>
      <w:r w:rsidRPr="000213B6">
        <w:t xml:space="preserve"> tal-Unjoni Ewropea;</w:t>
      </w:r>
    </w:p>
    <w:p w:rsidR="004C0647" w:rsidRPr="000213B6" w:rsidRDefault="004C0647" w:rsidP="004C0647">
      <w:pPr>
        <w:pStyle w:val="NormalHanging12a"/>
      </w:pPr>
      <w:r w:rsidRPr="000213B6">
        <w:t>K.</w:t>
      </w:r>
      <w:r w:rsidRPr="000213B6">
        <w:tab/>
        <w:t>billi l-Artikolu 9, l-ewwel paragrafu, il-punt (a), tal-Protokoll Nru 7 dwar il-Privileġġi u l-</w:t>
      </w:r>
      <w:proofErr w:type="spellStart"/>
      <w:r w:rsidRPr="000213B6">
        <w:t>Immunitajiet</w:t>
      </w:r>
      <w:proofErr w:type="spellEnd"/>
      <w:r w:rsidRPr="000213B6">
        <w:t xml:space="preserve"> tal-Unjoni Ewropea jiddisponi li l-Membri tal-Parlament Ewropew għandhom igawdu, fit-territorju tal-Istat tagħhom stess, l-</w:t>
      </w:r>
      <w:proofErr w:type="spellStart"/>
      <w:r w:rsidRPr="000213B6">
        <w:t>immunitajiet</w:t>
      </w:r>
      <w:proofErr w:type="spellEnd"/>
      <w:r w:rsidRPr="000213B6">
        <w:t xml:space="preserve"> mogħtija lil membri tal-parlament tagħhom;</w:t>
      </w:r>
    </w:p>
    <w:p w:rsidR="004C0647" w:rsidRPr="000213B6" w:rsidRDefault="004C0647" w:rsidP="004C0647">
      <w:pPr>
        <w:pStyle w:val="NormalHanging12a"/>
      </w:pPr>
      <w:r w:rsidRPr="000213B6">
        <w:t>L.</w:t>
      </w:r>
      <w:r w:rsidRPr="000213B6">
        <w:tab/>
        <w:t xml:space="preserve">billi, skont l-Artikolu 105(2) u (5) tal-Kostituzzjoni Pollakka, mill-jum li fih jitħabbru r-riżultati tal-elezzjonijiet sal-iskadenza tal-mandat tiegħu, Deputat ma għandux ikun soġġett għal responsabbiltà kriminali mingħajr l-approvazzjoni </w:t>
      </w:r>
      <w:proofErr w:type="spellStart"/>
      <w:r w:rsidRPr="000213B6">
        <w:t>tas-Sejm</w:t>
      </w:r>
      <w:proofErr w:type="spellEnd"/>
      <w:r w:rsidRPr="000213B6">
        <w:t xml:space="preserve"> tar-Repubblika tal-Polonja u lanqas ma għandu jiġi detenut jew arrestat mingħajr l-approvazzjoni </w:t>
      </w:r>
      <w:proofErr w:type="spellStart"/>
      <w:r w:rsidRPr="000213B6">
        <w:t>tas-Sejm</w:t>
      </w:r>
      <w:proofErr w:type="spellEnd"/>
      <w:r w:rsidRPr="000213B6">
        <w:t xml:space="preserve">, għajr f’każijiet meta jkun inqabad </w:t>
      </w:r>
      <w:proofErr w:type="spellStart"/>
      <w:r w:rsidRPr="000213B6">
        <w:rPr>
          <w:i/>
          <w:iCs/>
        </w:rPr>
        <w:t>in</w:t>
      </w:r>
      <w:proofErr w:type="spellEnd"/>
      <w:r w:rsidRPr="000213B6">
        <w:rPr>
          <w:i/>
          <w:iCs/>
        </w:rPr>
        <w:t xml:space="preserve"> </w:t>
      </w:r>
      <w:proofErr w:type="spellStart"/>
      <w:r w:rsidRPr="000213B6">
        <w:rPr>
          <w:i/>
          <w:iCs/>
        </w:rPr>
        <w:t>flagrante</w:t>
      </w:r>
      <w:proofErr w:type="spellEnd"/>
      <w:r w:rsidRPr="000213B6">
        <w:rPr>
          <w:i/>
          <w:iCs/>
        </w:rPr>
        <w:t xml:space="preserve"> </w:t>
      </w:r>
      <w:proofErr w:type="spellStart"/>
      <w:r w:rsidRPr="000213B6">
        <w:rPr>
          <w:i/>
          <w:iCs/>
        </w:rPr>
        <w:t>delicto</w:t>
      </w:r>
      <w:proofErr w:type="spellEnd"/>
      <w:r w:rsidRPr="000213B6">
        <w:t xml:space="preserve"> u fejn id-detenzjoni tiegħu tkun meħtieġa biex jiġi żgurat l-andament xieraq tal-proċedimenti;</w:t>
      </w:r>
    </w:p>
    <w:p w:rsidR="004C0647" w:rsidRPr="000213B6" w:rsidRDefault="004C0647" w:rsidP="004C0647">
      <w:pPr>
        <w:pStyle w:val="NormalHanging12a"/>
      </w:pPr>
      <w:r w:rsidRPr="000213B6">
        <w:t>M.</w:t>
      </w:r>
      <w:r w:rsidRPr="000213B6">
        <w:tab/>
        <w:t>billi l-għan tal-</w:t>
      </w:r>
      <w:proofErr w:type="spellStart"/>
      <w:r w:rsidRPr="000213B6">
        <w:t>immunità</w:t>
      </w:r>
      <w:proofErr w:type="spellEnd"/>
      <w:r w:rsidRPr="000213B6">
        <w:t xml:space="preserve"> parlamentari huwa li tipproteġi lill-Parlament u lill-Membri tiegħu minn proċedimenti ġudizzjarji relatati ma’ attivitajiet imwettqa fil-qadi tad-dmirijiet parlamentari u li huma </w:t>
      </w:r>
      <w:proofErr w:type="spellStart"/>
      <w:r w:rsidRPr="000213B6">
        <w:t>inseparabbli</w:t>
      </w:r>
      <w:proofErr w:type="spellEnd"/>
      <w:r w:rsidRPr="000213B6">
        <w:t xml:space="preserve"> minn dawn l-attivitajiet;</w:t>
      </w:r>
    </w:p>
    <w:p w:rsidR="004C0647" w:rsidRPr="000213B6" w:rsidRDefault="004C0647" w:rsidP="004C0647">
      <w:pPr>
        <w:pStyle w:val="NormalHanging12a"/>
      </w:pPr>
      <w:r w:rsidRPr="000213B6">
        <w:t>N.</w:t>
      </w:r>
      <w:r w:rsidRPr="000213B6">
        <w:tab/>
        <w:t>billi, skont l-Artikolu 5(2) tar-Regoli ta’ Proċedura tiegħu, l-</w:t>
      </w:r>
      <w:proofErr w:type="spellStart"/>
      <w:r w:rsidRPr="000213B6">
        <w:t>immunità</w:t>
      </w:r>
      <w:proofErr w:type="spellEnd"/>
      <w:r w:rsidRPr="000213B6">
        <w:t xml:space="preserve"> parlamentari mhijiex privileġġ personali ta’ Membru imma garanzija tal-indipendenza tal-Parlament kollu kemm hu u tal-Membri tiegħu;</w:t>
      </w:r>
    </w:p>
    <w:p w:rsidR="004C0647" w:rsidRPr="000213B6" w:rsidRDefault="004C0647" w:rsidP="004C0647">
      <w:pPr>
        <w:pStyle w:val="NormalHanging12a"/>
      </w:pPr>
      <w:r w:rsidRPr="000213B6">
        <w:t>O.</w:t>
      </w:r>
      <w:r w:rsidRPr="000213B6">
        <w:tab/>
        <w:t xml:space="preserve">billi, f’dan il-każ, il-Parlament ma </w:t>
      </w:r>
      <w:r w:rsidR="004839CA" w:rsidRPr="007768C2">
        <w:t>sab l-ebda evidenza ta</w:t>
      </w:r>
      <w:r w:rsidRPr="000213B6">
        <w:t xml:space="preserve">l-eżistenza ta’ </w:t>
      </w:r>
      <w:proofErr w:type="spellStart"/>
      <w:r w:rsidRPr="000213B6">
        <w:rPr>
          <w:i/>
          <w:iCs/>
        </w:rPr>
        <w:t>fumus</w:t>
      </w:r>
      <w:proofErr w:type="spellEnd"/>
      <w:r w:rsidRPr="000213B6">
        <w:rPr>
          <w:i/>
          <w:iCs/>
        </w:rPr>
        <w:t xml:space="preserve"> </w:t>
      </w:r>
      <w:proofErr w:type="spellStart"/>
      <w:r w:rsidRPr="000213B6">
        <w:rPr>
          <w:i/>
          <w:iCs/>
        </w:rPr>
        <w:t>persecutionis</w:t>
      </w:r>
      <w:proofErr w:type="spellEnd"/>
      <w:r w:rsidRPr="000213B6">
        <w:t xml:space="preserve">, jiġifieri elementi fattwali li jindikaw li l-proċedimenti legali inkwistjoni kellhom l-intenzjoni li </w:t>
      </w:r>
      <w:proofErr w:type="spellStart"/>
      <w:r w:rsidRPr="000213B6">
        <w:t>jimminaw</w:t>
      </w:r>
      <w:proofErr w:type="spellEnd"/>
      <w:r w:rsidRPr="000213B6">
        <w:t xml:space="preserve"> l-attività politika tal-Membru bħala Membru tal-Parlament Ewropew;</w:t>
      </w:r>
    </w:p>
    <w:p w:rsidR="004C0647" w:rsidRPr="000213B6" w:rsidRDefault="004C0647" w:rsidP="004C0647">
      <w:pPr>
        <w:pStyle w:val="NormalHanging12a"/>
      </w:pPr>
      <w:r w:rsidRPr="000213B6">
        <w:t>P.</w:t>
      </w:r>
      <w:r w:rsidRPr="000213B6">
        <w:tab/>
        <w:t>billi, minn naħa, il-Parlament ma jistax jitqies bħala qorti u, min-naħa l-oħra, il-Membru ma jistax, fil-kuntest ta' proċedura għat-tneħħija tal-</w:t>
      </w:r>
      <w:proofErr w:type="spellStart"/>
      <w:r w:rsidRPr="000213B6">
        <w:t>immunità</w:t>
      </w:r>
      <w:proofErr w:type="spellEnd"/>
      <w:r w:rsidRPr="000213B6">
        <w:t>, jitqies bħala “akkużat”</w:t>
      </w:r>
      <w:r w:rsidRPr="000213B6">
        <w:rPr>
          <w:vertAlign w:val="superscript"/>
        </w:rPr>
        <w:footnoteReference w:id="2"/>
      </w:r>
      <w:r w:rsidRPr="000213B6">
        <w:t>;</w:t>
      </w:r>
    </w:p>
    <w:p w:rsidR="004C0647" w:rsidRPr="000213B6" w:rsidRDefault="004C0647" w:rsidP="004C0647">
      <w:pPr>
        <w:pStyle w:val="NormalHanging12a"/>
      </w:pPr>
      <w:r w:rsidRPr="000213B6">
        <w:t>1.</w:t>
      </w:r>
      <w:r w:rsidRPr="000213B6">
        <w:tab/>
        <w:t>Jiddeċiedi li jneħħi l-</w:t>
      </w:r>
      <w:proofErr w:type="spellStart"/>
      <w:r w:rsidRPr="000213B6">
        <w:t>immunità</w:t>
      </w:r>
      <w:proofErr w:type="spellEnd"/>
      <w:r w:rsidRPr="000213B6">
        <w:t xml:space="preserve"> ta’ Grzegorz </w:t>
      </w:r>
      <w:proofErr w:type="spellStart"/>
      <w:r w:rsidRPr="000213B6">
        <w:t>Braun</w:t>
      </w:r>
      <w:proofErr w:type="spellEnd"/>
      <w:r w:rsidRPr="000213B6">
        <w:t>;</w:t>
      </w:r>
    </w:p>
    <w:p w:rsidR="00E365E1" w:rsidRPr="000213B6" w:rsidRDefault="004C0647" w:rsidP="007768C2">
      <w:pPr>
        <w:ind w:left="567" w:hanging="567"/>
      </w:pPr>
      <w:r w:rsidRPr="000213B6">
        <w:t>2.</w:t>
      </w:r>
      <w:r w:rsidRPr="000213B6">
        <w:tab/>
        <w:t xml:space="preserve">Jagħti istruzzjonijiet lill-President tiegħu biex tgħaddi minnufih din id-deċiżjoni u r-rapport tal-kumitat responsabbli tiegħu lill-awtoritajiet kompetenti tar-Repubblika tal-Polonja u lil Grzegorz </w:t>
      </w:r>
      <w:proofErr w:type="spellStart"/>
      <w:r w:rsidRPr="000213B6">
        <w:t>Braun</w:t>
      </w:r>
      <w:proofErr w:type="spellEnd"/>
      <w:r w:rsidRPr="000213B6">
        <w:t>.</w:t>
      </w:r>
    </w:p>
    <w:sectPr w:rsidR="00E365E1" w:rsidRPr="000213B6" w:rsidSect="000213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9FD" w:rsidRPr="000213B6" w:rsidRDefault="001529FD">
      <w:r w:rsidRPr="000213B6">
        <w:separator/>
      </w:r>
    </w:p>
  </w:endnote>
  <w:endnote w:type="continuationSeparator" w:id="0">
    <w:p w:rsidR="001529FD" w:rsidRPr="000213B6" w:rsidRDefault="001529FD">
      <w:r w:rsidRPr="000213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13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13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13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9FD" w:rsidRPr="000213B6" w:rsidRDefault="001529FD">
      <w:r w:rsidRPr="000213B6">
        <w:separator/>
      </w:r>
    </w:p>
  </w:footnote>
  <w:footnote w:type="continuationSeparator" w:id="0">
    <w:p w:rsidR="001529FD" w:rsidRPr="000213B6" w:rsidRDefault="001529FD">
      <w:r w:rsidRPr="000213B6">
        <w:continuationSeparator/>
      </w:r>
    </w:p>
  </w:footnote>
  <w:footnote w:id="1">
    <w:p w:rsidR="004C0647" w:rsidRPr="000213B6" w:rsidRDefault="004C0647" w:rsidP="000213B6">
      <w:pPr>
        <w:pStyle w:val="FootnoteText"/>
        <w:ind w:left="567" w:hanging="567"/>
        <w:rPr>
          <w:sz w:val="24"/>
          <w:lang w:val="mt-MT"/>
        </w:rPr>
      </w:pPr>
      <w:r w:rsidRPr="000213B6">
        <w:rPr>
          <w:rStyle w:val="FootnoteReference"/>
          <w:sz w:val="24"/>
          <w:lang w:val="mt-MT"/>
        </w:rPr>
        <w:footnoteRef/>
      </w:r>
      <w:r w:rsidR="000213B6" w:rsidRPr="000213B6">
        <w:rPr>
          <w:sz w:val="24"/>
          <w:lang w:val="mt-MT"/>
        </w:rPr>
        <w:t xml:space="preserve"> </w:t>
      </w:r>
      <w:r w:rsidR="000213B6" w:rsidRPr="000213B6">
        <w:rPr>
          <w:sz w:val="24"/>
          <w:lang w:val="mt-MT"/>
        </w:rPr>
        <w:tab/>
      </w:r>
      <w:r w:rsidRPr="000213B6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0213B6">
        <w:rPr>
          <w:i/>
          <w:sz w:val="24"/>
          <w:lang w:val="mt-MT"/>
        </w:rPr>
        <w:t>Marra</w:t>
      </w:r>
      <w:proofErr w:type="spellEnd"/>
      <w:r w:rsidRPr="000213B6">
        <w:rPr>
          <w:i/>
          <w:sz w:val="24"/>
          <w:lang w:val="mt-MT"/>
        </w:rPr>
        <w:t xml:space="preserve"> </w:t>
      </w:r>
      <w:proofErr w:type="spellStart"/>
      <w:r w:rsidRPr="000213B6">
        <w:rPr>
          <w:i/>
          <w:sz w:val="24"/>
          <w:lang w:val="mt-MT"/>
        </w:rPr>
        <w:t>vs</w:t>
      </w:r>
      <w:proofErr w:type="spellEnd"/>
      <w:r w:rsidRPr="000213B6">
        <w:rPr>
          <w:i/>
          <w:sz w:val="24"/>
          <w:lang w:val="mt-MT"/>
        </w:rPr>
        <w:t xml:space="preserve"> De </w:t>
      </w:r>
      <w:proofErr w:type="spellStart"/>
      <w:r w:rsidRPr="000213B6">
        <w:rPr>
          <w:i/>
          <w:sz w:val="24"/>
          <w:lang w:val="mt-MT"/>
        </w:rPr>
        <w:t>Gregorio</w:t>
      </w:r>
      <w:proofErr w:type="spellEnd"/>
      <w:r w:rsidRPr="000213B6">
        <w:rPr>
          <w:i/>
          <w:sz w:val="24"/>
          <w:lang w:val="mt-MT"/>
        </w:rPr>
        <w:t xml:space="preserve"> u </w:t>
      </w:r>
      <w:proofErr w:type="spellStart"/>
      <w:r w:rsidRPr="000213B6">
        <w:rPr>
          <w:i/>
          <w:sz w:val="24"/>
          <w:lang w:val="mt-MT"/>
        </w:rPr>
        <w:t>Clemente</w:t>
      </w:r>
      <w:proofErr w:type="spellEnd"/>
      <w:r w:rsidRPr="000213B6">
        <w:rPr>
          <w:sz w:val="24"/>
          <w:lang w:val="mt-MT"/>
        </w:rPr>
        <w:t xml:space="preserve">, C 200/07 u C-201/07, ECLI:EU:C:2008:579; is-sentenza tal-Qorti Ġenerali tad-19 ta’ Marzu 2010, </w:t>
      </w:r>
      <w:proofErr w:type="spellStart"/>
      <w:r w:rsidRPr="000213B6">
        <w:rPr>
          <w:i/>
          <w:sz w:val="24"/>
          <w:lang w:val="mt-MT"/>
        </w:rPr>
        <w:t>Gollnisch</w:t>
      </w:r>
      <w:proofErr w:type="spellEnd"/>
      <w:r w:rsidRPr="000213B6">
        <w:rPr>
          <w:i/>
          <w:sz w:val="24"/>
          <w:lang w:val="mt-MT"/>
        </w:rPr>
        <w:t xml:space="preserve"> </w:t>
      </w:r>
      <w:proofErr w:type="spellStart"/>
      <w:r w:rsidRPr="000213B6">
        <w:rPr>
          <w:i/>
          <w:sz w:val="24"/>
          <w:lang w:val="mt-MT"/>
        </w:rPr>
        <w:t>vs</w:t>
      </w:r>
      <w:proofErr w:type="spellEnd"/>
      <w:r w:rsidRPr="000213B6">
        <w:rPr>
          <w:i/>
          <w:sz w:val="24"/>
          <w:lang w:val="mt-MT"/>
        </w:rPr>
        <w:t xml:space="preserve"> Il-Parlament</w:t>
      </w:r>
      <w:r w:rsidRPr="000213B6">
        <w:rPr>
          <w:sz w:val="24"/>
          <w:lang w:val="mt-MT"/>
        </w:rPr>
        <w:t xml:space="preserve">, T-42/06 ECLI:EU:T:2010:102; is-sentenza tal-Qorti tal-Ġustizzja tas-6 ta’ Settembru 2011, </w:t>
      </w:r>
      <w:proofErr w:type="spellStart"/>
      <w:r w:rsidRPr="000213B6">
        <w:rPr>
          <w:i/>
          <w:sz w:val="24"/>
          <w:lang w:val="mt-MT"/>
        </w:rPr>
        <w:t>Patriciello</w:t>
      </w:r>
      <w:proofErr w:type="spellEnd"/>
      <w:r w:rsidRPr="000213B6">
        <w:rPr>
          <w:sz w:val="24"/>
          <w:lang w:val="mt-MT"/>
        </w:rPr>
        <w:t xml:space="preserve">, C 163/10, ECLI: EU:C:2011:543; is-sentenza tal-Qorti Ġenerali tas-17 ta’ Jannar 2013, </w:t>
      </w:r>
      <w:proofErr w:type="spellStart"/>
      <w:r w:rsidRPr="000213B6">
        <w:rPr>
          <w:i/>
          <w:sz w:val="24"/>
          <w:lang w:val="mt-MT"/>
        </w:rPr>
        <w:t>Gollnisch</w:t>
      </w:r>
      <w:proofErr w:type="spellEnd"/>
      <w:r w:rsidRPr="000213B6">
        <w:rPr>
          <w:i/>
          <w:sz w:val="24"/>
          <w:lang w:val="mt-MT"/>
        </w:rPr>
        <w:t xml:space="preserve"> </w:t>
      </w:r>
      <w:proofErr w:type="spellStart"/>
      <w:r w:rsidRPr="000213B6">
        <w:rPr>
          <w:i/>
          <w:sz w:val="24"/>
          <w:lang w:val="mt-MT"/>
        </w:rPr>
        <w:t>vs</w:t>
      </w:r>
      <w:proofErr w:type="spellEnd"/>
      <w:r w:rsidRPr="000213B6">
        <w:rPr>
          <w:i/>
          <w:sz w:val="24"/>
          <w:lang w:val="mt-MT"/>
        </w:rPr>
        <w:t xml:space="preserve"> Il-Parlament</w:t>
      </w:r>
      <w:r w:rsidRPr="000213B6">
        <w:rPr>
          <w:sz w:val="24"/>
          <w:lang w:val="mt-MT"/>
        </w:rPr>
        <w:t xml:space="preserve">, T-346/11 u T-347/11, ECLI:EU:T:2013:23; is-sentenza tal-Qorti tal-Ġustizzja tad-19 ta’ Diċembru 2019, </w:t>
      </w:r>
      <w:proofErr w:type="spellStart"/>
      <w:r w:rsidRPr="000213B6">
        <w:rPr>
          <w:i/>
          <w:sz w:val="24"/>
          <w:lang w:val="mt-MT"/>
        </w:rPr>
        <w:t>Junqueras</w:t>
      </w:r>
      <w:proofErr w:type="spellEnd"/>
      <w:r w:rsidRPr="000213B6">
        <w:rPr>
          <w:i/>
          <w:sz w:val="24"/>
          <w:lang w:val="mt-MT"/>
        </w:rPr>
        <w:t xml:space="preserve"> </w:t>
      </w:r>
      <w:proofErr w:type="spellStart"/>
      <w:r w:rsidRPr="000213B6">
        <w:rPr>
          <w:i/>
          <w:sz w:val="24"/>
          <w:lang w:val="mt-MT"/>
        </w:rPr>
        <w:t>Vies</w:t>
      </w:r>
      <w:proofErr w:type="spellEnd"/>
      <w:r w:rsidRPr="000213B6">
        <w:rPr>
          <w:sz w:val="24"/>
          <w:lang w:val="mt-MT"/>
        </w:rPr>
        <w:t xml:space="preserve">, C-502/19, ECLI:EU:C:2019:1115; is-sentenza tal-Qorti Ġenerali tal-5 ta’ Lulju 2023, </w:t>
      </w:r>
      <w:proofErr w:type="spellStart"/>
      <w:r w:rsidRPr="000213B6">
        <w:rPr>
          <w:i/>
          <w:sz w:val="24"/>
          <w:lang w:val="mt-MT"/>
        </w:rPr>
        <w:t>Puigdemont</w:t>
      </w:r>
      <w:proofErr w:type="spellEnd"/>
      <w:r w:rsidRPr="000213B6">
        <w:rPr>
          <w:i/>
          <w:sz w:val="24"/>
          <w:lang w:val="mt-MT"/>
        </w:rPr>
        <w:t xml:space="preserve"> i </w:t>
      </w:r>
      <w:proofErr w:type="spellStart"/>
      <w:r w:rsidRPr="000213B6">
        <w:rPr>
          <w:i/>
          <w:sz w:val="24"/>
          <w:lang w:val="mt-MT"/>
        </w:rPr>
        <w:t>Casamajó</w:t>
      </w:r>
      <w:proofErr w:type="spellEnd"/>
      <w:r w:rsidRPr="000213B6">
        <w:rPr>
          <w:i/>
          <w:sz w:val="24"/>
          <w:lang w:val="mt-MT"/>
        </w:rPr>
        <w:t xml:space="preserve"> </w:t>
      </w:r>
      <w:proofErr w:type="spellStart"/>
      <w:r w:rsidRPr="000213B6">
        <w:rPr>
          <w:i/>
          <w:sz w:val="24"/>
          <w:lang w:val="mt-MT"/>
        </w:rPr>
        <w:t>et</w:t>
      </w:r>
      <w:proofErr w:type="spellEnd"/>
      <w:r w:rsidRPr="000213B6">
        <w:rPr>
          <w:i/>
          <w:sz w:val="24"/>
          <w:lang w:val="mt-MT"/>
        </w:rPr>
        <w:t xml:space="preserve"> </w:t>
      </w:r>
      <w:proofErr w:type="spellStart"/>
      <w:r w:rsidRPr="000213B6">
        <w:rPr>
          <w:i/>
          <w:sz w:val="24"/>
          <w:lang w:val="mt-MT"/>
        </w:rPr>
        <w:t>vs</w:t>
      </w:r>
      <w:proofErr w:type="spellEnd"/>
      <w:r w:rsidRPr="000213B6">
        <w:rPr>
          <w:i/>
          <w:sz w:val="24"/>
          <w:lang w:val="mt-MT"/>
        </w:rPr>
        <w:t xml:space="preserve"> Il-Parlament</w:t>
      </w:r>
      <w:r w:rsidRPr="000213B6">
        <w:rPr>
          <w:sz w:val="24"/>
          <w:lang w:val="mt-MT"/>
        </w:rPr>
        <w:t>, T-272/21, ECLI:EU:T:2023:373.</w:t>
      </w:r>
    </w:p>
  </w:footnote>
  <w:footnote w:id="2">
    <w:p w:rsidR="004C0647" w:rsidRPr="000213B6" w:rsidRDefault="004C0647" w:rsidP="000213B6">
      <w:pPr>
        <w:pStyle w:val="FootnoteText"/>
        <w:ind w:left="567" w:hanging="567"/>
        <w:rPr>
          <w:sz w:val="24"/>
          <w:lang w:val="mt-MT"/>
        </w:rPr>
      </w:pPr>
      <w:r w:rsidRPr="000213B6">
        <w:rPr>
          <w:rStyle w:val="FootnoteReference"/>
          <w:sz w:val="24"/>
          <w:lang w:val="mt-MT"/>
        </w:rPr>
        <w:footnoteRef/>
      </w:r>
      <w:r w:rsidR="000213B6" w:rsidRPr="000213B6">
        <w:rPr>
          <w:sz w:val="24"/>
          <w:lang w:val="mt-MT"/>
        </w:rPr>
        <w:t xml:space="preserve"> </w:t>
      </w:r>
      <w:r w:rsidR="000213B6" w:rsidRPr="000213B6">
        <w:rPr>
          <w:sz w:val="24"/>
          <w:lang w:val="mt-MT"/>
        </w:rPr>
        <w:tab/>
      </w:r>
      <w:r w:rsidRPr="000213B6">
        <w:rPr>
          <w:sz w:val="24"/>
          <w:lang w:val="mt-MT"/>
        </w:rPr>
        <w:t xml:space="preserve">Is-sentenza tal-Qorti Ġenerali tat-30 ta' April 2019, </w:t>
      </w:r>
      <w:proofErr w:type="spellStart"/>
      <w:r w:rsidRPr="000213B6">
        <w:rPr>
          <w:i/>
          <w:sz w:val="24"/>
          <w:lang w:val="mt-MT"/>
        </w:rPr>
        <w:t>Briois</w:t>
      </w:r>
      <w:proofErr w:type="spellEnd"/>
      <w:r w:rsidRPr="000213B6">
        <w:rPr>
          <w:i/>
          <w:sz w:val="24"/>
          <w:lang w:val="mt-MT"/>
        </w:rPr>
        <w:t xml:space="preserve"> </w:t>
      </w:r>
      <w:proofErr w:type="spellStart"/>
      <w:r w:rsidRPr="000213B6">
        <w:rPr>
          <w:i/>
          <w:sz w:val="24"/>
          <w:lang w:val="mt-MT"/>
        </w:rPr>
        <w:t>vs</w:t>
      </w:r>
      <w:proofErr w:type="spellEnd"/>
      <w:r w:rsidRPr="000213B6">
        <w:rPr>
          <w:i/>
          <w:sz w:val="24"/>
          <w:lang w:val="mt-MT"/>
        </w:rPr>
        <w:t xml:space="preserve"> Il-Parlament</w:t>
      </w:r>
      <w:r w:rsidRPr="000213B6">
        <w:rPr>
          <w:sz w:val="24"/>
          <w:lang w:val="mt-M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13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13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13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1/2025"/>
    <w:docVar w:name="dvlangue" w:val="MT"/>
    <w:docVar w:name="dvnumam" w:val="0"/>
    <w:docVar w:name="dvpe" w:val="770.079"/>
    <w:docVar w:name="dvrapporteur" w:val="Rapporteur: "/>
    <w:docVar w:name="dvtitre" w:val="Deċiżjoni tal-Parlament Ewropew tas-6 ta' Mejju 2025 dwar it-talba għat-tneħħija tal-immunità ta’ Grzegorz Braun(2024/2102(IMM))"/>
  </w:docVars>
  <w:rsids>
    <w:rsidRoot w:val="001529FD"/>
    <w:rsid w:val="00002272"/>
    <w:rsid w:val="000213B6"/>
    <w:rsid w:val="00064002"/>
    <w:rsid w:val="000677B9"/>
    <w:rsid w:val="000831BA"/>
    <w:rsid w:val="000A42CC"/>
    <w:rsid w:val="000E7DD9"/>
    <w:rsid w:val="0010095E"/>
    <w:rsid w:val="00125B37"/>
    <w:rsid w:val="001529F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39CA"/>
    <w:rsid w:val="004867E3"/>
    <w:rsid w:val="00494A28"/>
    <w:rsid w:val="004C0004"/>
    <w:rsid w:val="004C0647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68C2"/>
    <w:rsid w:val="00786EC0"/>
    <w:rsid w:val="007D0DB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61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4FA2DB"/>
  <w15:chartTrackingRefBased/>
  <w15:docId w15:val="{D796EB0B-EB50-4FE1-9030-94AF9712D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C0647"/>
    <w:pPr>
      <w:spacing w:after="240"/>
      <w:ind w:left="567" w:hanging="567"/>
    </w:pPr>
  </w:style>
  <w:style w:type="paragraph" w:customStyle="1" w:styleId="EPComma">
    <w:name w:val="EPComma"/>
    <w:basedOn w:val="Normal"/>
    <w:rsid w:val="004C0647"/>
    <w:pPr>
      <w:spacing w:before="480" w:after="240"/>
    </w:pPr>
  </w:style>
  <w:style w:type="paragraph" w:styleId="BalloonText">
    <w:name w:val="Balloon Text"/>
    <w:basedOn w:val="Normal"/>
    <w:link w:val="BalloonTextChar"/>
    <w:rsid w:val="004839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839CA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2C889-E877-410E-B6CF-0F9ED41A7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1006</Words>
  <Characters>7288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2025-05-06T10:27:00Z</dcterms:created>
  <dcterms:modified xsi:type="dcterms:W3CDTF">2025-05-06T10:27:00Z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A10-0081/2025</vt:lpwstr>
  </property>
  <property fmtid="{D5CDD505-2E9C-101B-9397-08002B2CF9AE}" pid="4" name="&lt;Type&gt;">
    <vt:lpwstr>RR</vt:lpwstr>
  </property>
</Properties>
</file>