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02EF" w14:paraId="07DD74B9" w14:textId="77777777" w:rsidTr="0010095E">
        <w:trPr>
          <w:trHeight w:hRule="exact" w:val="1418"/>
        </w:trPr>
        <w:tc>
          <w:tcPr>
            <w:tcW w:w="6804" w:type="dxa"/>
            <w:shd w:val="clear" w:color="auto" w:fill="auto"/>
            <w:vAlign w:val="center"/>
          </w:tcPr>
          <w:p w14:paraId="405E8F8E" w14:textId="77777777" w:rsidR="00751A4A" w:rsidRPr="00BD02EF" w:rsidRDefault="00855ACA" w:rsidP="0010095E">
            <w:pPr>
              <w:pStyle w:val="EPName"/>
            </w:pPr>
            <w:r w:rsidRPr="00BD02EF">
              <w:t>Europäisches Parlament</w:t>
            </w:r>
          </w:p>
          <w:p w14:paraId="06B60CB6" w14:textId="77777777" w:rsidR="00751A4A" w:rsidRPr="00BD02EF" w:rsidRDefault="005F1B17" w:rsidP="005F1B17">
            <w:pPr>
              <w:pStyle w:val="EPTerm"/>
              <w:rPr>
                <w:rStyle w:val="HideTWBExt"/>
                <w:noProof w:val="0"/>
                <w:vanish w:val="0"/>
                <w:color w:val="auto"/>
              </w:rPr>
            </w:pPr>
            <w:r w:rsidRPr="00BD02EF">
              <w:t>2024</w:t>
            </w:r>
            <w:r w:rsidR="00817416" w:rsidRPr="00BD02EF">
              <w:t>-202</w:t>
            </w:r>
            <w:r w:rsidRPr="00BD02EF">
              <w:t>9</w:t>
            </w:r>
          </w:p>
        </w:tc>
        <w:tc>
          <w:tcPr>
            <w:tcW w:w="2268" w:type="dxa"/>
            <w:shd w:val="clear" w:color="auto" w:fill="auto"/>
          </w:tcPr>
          <w:p w14:paraId="11125898" w14:textId="77777777" w:rsidR="00751A4A" w:rsidRPr="00BD02EF" w:rsidRDefault="00187494" w:rsidP="0010095E">
            <w:pPr>
              <w:pStyle w:val="EPLogo"/>
            </w:pPr>
            <w:r w:rsidRPr="00BD02EF">
              <w:rPr>
                <w:noProof/>
                <w:lang w:val="en-GB"/>
              </w:rPr>
              <w:drawing>
                <wp:inline distT="0" distB="0" distL="0" distR="0" wp14:anchorId="5118F088" wp14:editId="44D068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D384D8" w14:textId="77777777" w:rsidR="00D058B8" w:rsidRPr="00BD02EF" w:rsidRDefault="00D058B8" w:rsidP="004C5D52">
      <w:pPr>
        <w:pStyle w:val="LineTop"/>
      </w:pPr>
    </w:p>
    <w:p w14:paraId="2E9C2FAE" w14:textId="77777777" w:rsidR="00680577" w:rsidRPr="00BD02EF" w:rsidRDefault="00855ACA" w:rsidP="00680577">
      <w:pPr>
        <w:pStyle w:val="EPBodyTA1"/>
      </w:pPr>
      <w:r w:rsidRPr="00BD02EF">
        <w:t>ANGENOMMENE TEXTE</w:t>
      </w:r>
    </w:p>
    <w:p w14:paraId="38DDFE8D" w14:textId="77777777" w:rsidR="00D058B8" w:rsidRPr="00BD02EF" w:rsidRDefault="00D058B8" w:rsidP="00D058B8">
      <w:pPr>
        <w:pStyle w:val="LineBottom"/>
      </w:pPr>
    </w:p>
    <w:p w14:paraId="377B46FB" w14:textId="0F28611C" w:rsidR="00855ACA" w:rsidRPr="00BD02EF" w:rsidRDefault="00855ACA" w:rsidP="00855ACA">
      <w:pPr>
        <w:pStyle w:val="ATHeading1"/>
      </w:pPr>
      <w:bookmarkStart w:id="0" w:name="TANumber"/>
      <w:r w:rsidRPr="00BD02EF">
        <w:t>P10_</w:t>
      </w:r>
      <w:proofErr w:type="gramStart"/>
      <w:r w:rsidRPr="00BD02EF">
        <w:t>TA(</w:t>
      </w:r>
      <w:proofErr w:type="gramEnd"/>
      <w:r w:rsidRPr="00BD02EF">
        <w:t>2025)00</w:t>
      </w:r>
      <w:bookmarkEnd w:id="0"/>
      <w:r w:rsidR="004B53C5">
        <w:t>73</w:t>
      </w:r>
    </w:p>
    <w:p w14:paraId="0F5EEA45" w14:textId="21FE1C57" w:rsidR="00855ACA" w:rsidRPr="00BD02EF" w:rsidRDefault="009E1F26" w:rsidP="009E1F26">
      <w:pPr>
        <w:pStyle w:val="ATHeading2"/>
      </w:pPr>
      <w:bookmarkStart w:id="1" w:name="title"/>
      <w:r>
        <w:t>Im Anhang der Resolution WHA77.17 enthaltene und am 1. Juni 2024 angenommene Änderungen der Internationalen Gesundheitsvorschriften</w:t>
      </w:r>
      <w:bookmarkEnd w:id="1"/>
    </w:p>
    <w:p w14:paraId="474E1FCC" w14:textId="77777777" w:rsidR="00855ACA" w:rsidRPr="00BD02EF" w:rsidRDefault="00855ACA" w:rsidP="00855ACA">
      <w:pPr>
        <w:rPr>
          <w:i/>
          <w:vanish/>
        </w:rPr>
      </w:pPr>
      <w:r w:rsidRPr="00BD02EF">
        <w:rPr>
          <w:i/>
        </w:rPr>
        <w:fldChar w:fldCharType="begin"/>
      </w:r>
      <w:r w:rsidRPr="00BD02EF">
        <w:rPr>
          <w:i/>
        </w:rPr>
        <w:instrText xml:space="preserve"> TC"(</w:instrText>
      </w:r>
      <w:bookmarkStart w:id="2" w:name="DocNumber"/>
      <w:r w:rsidRPr="00BD02EF">
        <w:rPr>
          <w:i/>
        </w:rPr>
        <w:instrText>A10-0064/2025</w:instrText>
      </w:r>
      <w:bookmarkEnd w:id="2"/>
      <w:r w:rsidRPr="00BD02EF">
        <w:rPr>
          <w:i/>
        </w:rPr>
        <w:instrText xml:space="preserve"> - Berichterstatter: Adam </w:instrText>
      </w:r>
      <w:proofErr w:type="spellStart"/>
      <w:r w:rsidRPr="00BD02EF">
        <w:rPr>
          <w:i/>
        </w:rPr>
        <w:instrText>Jarubas</w:instrText>
      </w:r>
      <w:proofErr w:type="spellEnd"/>
      <w:r w:rsidRPr="00BD02EF">
        <w:rPr>
          <w:i/>
        </w:rPr>
        <w:instrText xml:space="preserve">)"\l3 \n&gt; \* MERGEFORMAT </w:instrText>
      </w:r>
      <w:r w:rsidRPr="00BD02EF">
        <w:rPr>
          <w:i/>
        </w:rPr>
        <w:fldChar w:fldCharType="end"/>
      </w:r>
    </w:p>
    <w:p w14:paraId="1B26C0EF" w14:textId="77777777" w:rsidR="00855ACA" w:rsidRPr="00BD02EF" w:rsidRDefault="00855ACA" w:rsidP="00855ACA">
      <w:pPr>
        <w:rPr>
          <w:vanish/>
        </w:rPr>
      </w:pPr>
      <w:bookmarkStart w:id="3" w:name="Commission"/>
      <w:r w:rsidRPr="00BD02EF">
        <w:rPr>
          <w:vanish/>
        </w:rPr>
        <w:t>Ausschuss für öffentliche Gesundheit</w:t>
      </w:r>
      <w:bookmarkEnd w:id="3"/>
    </w:p>
    <w:p w14:paraId="38C452E9" w14:textId="77777777" w:rsidR="00855ACA" w:rsidRPr="00BD02EF" w:rsidRDefault="00855ACA" w:rsidP="00855ACA">
      <w:pPr>
        <w:rPr>
          <w:vanish/>
        </w:rPr>
      </w:pPr>
      <w:bookmarkStart w:id="4" w:name="PE"/>
      <w:r w:rsidRPr="00BD02EF">
        <w:rPr>
          <w:vanish/>
        </w:rPr>
        <w:t>PE770.100</w:t>
      </w:r>
      <w:bookmarkEnd w:id="4"/>
    </w:p>
    <w:p w14:paraId="5EAD966D" w14:textId="5F4BFE85" w:rsidR="00855ACA" w:rsidRPr="00BD02EF" w:rsidRDefault="00855ACA" w:rsidP="00855ACA">
      <w:pPr>
        <w:pStyle w:val="ATHeading3"/>
      </w:pPr>
      <w:bookmarkStart w:id="5" w:name="Sujet"/>
      <w:r w:rsidRPr="00BD02EF">
        <w:t>Legislative Entschließung des Eur</w:t>
      </w:r>
      <w:r w:rsidR="004B4D57">
        <w:t xml:space="preserve">opäischen Parlaments vom </w:t>
      </w:r>
      <w:r w:rsidR="00692C47">
        <w:t>6</w:t>
      </w:r>
      <w:r w:rsidR="004B4D57">
        <w:t>. Mai</w:t>
      </w:r>
      <w:r w:rsidRPr="00BD02EF">
        <w:t xml:space="preserve"> 2025 zu dem Entwurf eines Beschlusses des Rates mit dem Ersuchen an die Mitgliedstaaten, im Interesse der Europäischen Union die im Anhang der Resolution WHA77.17 enthaltenen und am 1. Juni 2024 angenommenen Änderungen der Internationalen Gesundheitsvorschriften (2005) anzunehmen</w:t>
      </w:r>
      <w:bookmarkEnd w:id="5"/>
      <w:r w:rsidRPr="00BD02EF">
        <w:t xml:space="preserve"> </w:t>
      </w:r>
      <w:bookmarkStart w:id="6" w:name="References"/>
      <w:r w:rsidRPr="00BD02EF">
        <w:t>(17046/2024 – C10-0005/2025 – 2024/0299(NLE))</w:t>
      </w:r>
      <w:bookmarkEnd w:id="6"/>
    </w:p>
    <w:p w14:paraId="4470AF03" w14:textId="77777777" w:rsidR="00B246D8" w:rsidRPr="00BD02EF" w:rsidRDefault="00B246D8" w:rsidP="00B246D8">
      <w:pPr>
        <w:pStyle w:val="NormalBold"/>
      </w:pPr>
      <w:r w:rsidRPr="00BD02EF">
        <w:t>(Zustimmung)</w:t>
      </w:r>
    </w:p>
    <w:p w14:paraId="31F6D0A5" w14:textId="77777777" w:rsidR="00B246D8" w:rsidRPr="00BD02EF" w:rsidRDefault="00B246D8" w:rsidP="00B246D8">
      <w:pPr>
        <w:pStyle w:val="EPComma"/>
      </w:pPr>
      <w:r w:rsidRPr="00BD02EF">
        <w:rPr>
          <w:i/>
        </w:rPr>
        <w:t>Das Europäische Parlament</w:t>
      </w:r>
      <w:r w:rsidRPr="00BD02EF">
        <w:t>,</w:t>
      </w:r>
    </w:p>
    <w:p w14:paraId="64AF1983" w14:textId="77777777" w:rsidR="00B246D8" w:rsidRPr="00BD02EF" w:rsidRDefault="00B246D8" w:rsidP="00B246D8">
      <w:pPr>
        <w:pStyle w:val="NormalHanging12a"/>
      </w:pPr>
      <w:r w:rsidRPr="00BD02EF">
        <w:t>–</w:t>
      </w:r>
      <w:r w:rsidRPr="00BD02EF">
        <w:tab/>
        <w:t>unter Hinweis auf den Entwurf eines Beschlusses des Rates (17046/2024),</w:t>
      </w:r>
    </w:p>
    <w:p w14:paraId="2C72B30C" w14:textId="657ABA44" w:rsidR="00B246D8" w:rsidRPr="00BD02EF" w:rsidRDefault="00B246D8" w:rsidP="00B246D8">
      <w:pPr>
        <w:pStyle w:val="NormalHanging12a"/>
      </w:pPr>
      <w:r w:rsidRPr="00BD02EF">
        <w:t>–</w:t>
      </w:r>
      <w:r w:rsidRPr="00BD02EF">
        <w:tab/>
        <w:t xml:space="preserve">unter Hinweis auf das vom Rat gemäß Artikel 168 Absatz 5 und Artikel 218 Absatz 6 </w:t>
      </w:r>
      <w:r w:rsidR="009E1F26">
        <w:t xml:space="preserve">Unterabsatz 2 </w:t>
      </w:r>
      <w:r w:rsidRPr="00BD02EF">
        <w:t>Buchstabe a Ziffern iii und v des Vertrags über die Arbeitsweise der Europäischen Union unterbreitete Ersuchen um Zustimmung (C10</w:t>
      </w:r>
      <w:r w:rsidRPr="00BD02EF">
        <w:noBreakHyphen/>
        <w:t>0005/2025),</w:t>
      </w:r>
    </w:p>
    <w:p w14:paraId="474BA1E2" w14:textId="1B6E7DB1" w:rsidR="00B246D8" w:rsidRPr="00BD02EF" w:rsidRDefault="00B246D8" w:rsidP="00B246D8">
      <w:pPr>
        <w:pStyle w:val="NormalHanging12a"/>
      </w:pPr>
      <w:r w:rsidRPr="00BD02EF">
        <w:t>–</w:t>
      </w:r>
      <w:r w:rsidRPr="00BD02EF">
        <w:tab/>
        <w:t xml:space="preserve">gestützt auf Artikel 107 Absätze 1 und 4 </w:t>
      </w:r>
      <w:r w:rsidR="00692C47">
        <w:t xml:space="preserve">und Artikel 117 Absatz 7 </w:t>
      </w:r>
      <w:r w:rsidRPr="00BD02EF">
        <w:t>seiner Geschäftsordnung,</w:t>
      </w:r>
    </w:p>
    <w:p w14:paraId="3B8E42BA" w14:textId="4C67ED29" w:rsidR="00B246D8" w:rsidRPr="00BD02EF" w:rsidRDefault="00B246D8" w:rsidP="00B246D8">
      <w:pPr>
        <w:pStyle w:val="NormalHanging12a"/>
      </w:pPr>
      <w:r w:rsidRPr="00BD02EF">
        <w:t>–</w:t>
      </w:r>
      <w:r w:rsidRPr="00BD02EF">
        <w:tab/>
        <w:t>unter Hinweis auf die Empfehlung des Ausschusses für öffentliche Gesundheit</w:t>
      </w:r>
      <w:r w:rsidR="00367674">
        <w:t xml:space="preserve"> (A10-0064</w:t>
      </w:r>
      <w:bookmarkStart w:id="7" w:name="_GoBack"/>
      <w:bookmarkEnd w:id="7"/>
      <w:r w:rsidRPr="00BD02EF">
        <w:t>/2025),</w:t>
      </w:r>
    </w:p>
    <w:p w14:paraId="5BA2BB6D" w14:textId="77777777" w:rsidR="00B246D8" w:rsidRPr="00BD02EF" w:rsidRDefault="00B246D8" w:rsidP="00B246D8">
      <w:pPr>
        <w:pStyle w:val="NormalHanging12a"/>
      </w:pPr>
      <w:r w:rsidRPr="00BD02EF">
        <w:t>1.</w:t>
      </w:r>
      <w:r w:rsidRPr="00BD02EF">
        <w:tab/>
        <w:t>gibt seine Zustimmung zu dem Entwurf eines Beschlusses des Rates;</w:t>
      </w:r>
    </w:p>
    <w:p w14:paraId="0CFD26FB" w14:textId="719014F9" w:rsidR="00BD02EF" w:rsidRDefault="00B246D8" w:rsidP="00BD02EF">
      <w:pPr>
        <w:pStyle w:val="NormalHanging12a"/>
      </w:pPr>
      <w:r w:rsidRPr="00BD02EF">
        <w:t>2.</w:t>
      </w:r>
      <w:r w:rsidRPr="00BD02EF">
        <w:tab/>
        <w:t xml:space="preserve">beauftragt seine Präsidentin, den Standpunkt des Parlaments dem Rat und der Kommission </w:t>
      </w:r>
      <w:r w:rsidR="00692C47" w:rsidRPr="00692C47">
        <w:t>sowie den Regierungen und Parlamenten der Mitgliedstaaten</w:t>
      </w:r>
      <w:r w:rsidR="00692C47">
        <w:t xml:space="preserve"> </w:t>
      </w:r>
      <w:r w:rsidRPr="00BD02EF">
        <w:t>zu übermitteln.</w:t>
      </w:r>
    </w:p>
    <w:sectPr w:rsidR="00BD02EF" w:rsidSect="00BD02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D1957" w14:textId="77777777" w:rsidR="00855ACA" w:rsidRPr="00BD02EF" w:rsidRDefault="00855ACA">
      <w:r w:rsidRPr="00BD02EF">
        <w:separator/>
      </w:r>
    </w:p>
  </w:endnote>
  <w:endnote w:type="continuationSeparator" w:id="0">
    <w:p w14:paraId="0E9C5967" w14:textId="77777777" w:rsidR="00855ACA" w:rsidRPr="00BD02EF" w:rsidRDefault="00855ACA">
      <w:r w:rsidRPr="00BD02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ABA76" w14:textId="77777777" w:rsidR="00064002" w:rsidRPr="00BD02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C555E" w14:textId="77777777" w:rsidR="00064002" w:rsidRPr="00BD02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E6D42" w14:textId="77777777" w:rsidR="00064002" w:rsidRPr="00BD02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3A4487" w14:textId="77777777" w:rsidR="00855ACA" w:rsidRPr="00BD02EF" w:rsidRDefault="00855ACA">
      <w:r w:rsidRPr="00BD02EF">
        <w:separator/>
      </w:r>
    </w:p>
  </w:footnote>
  <w:footnote w:type="continuationSeparator" w:id="0">
    <w:p w14:paraId="568219B2" w14:textId="77777777" w:rsidR="00855ACA" w:rsidRPr="00BD02EF" w:rsidRDefault="00855ACA">
      <w:r w:rsidRPr="00BD02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80AEC" w14:textId="77777777" w:rsidR="00064002" w:rsidRPr="00BD02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3D699" w14:textId="77777777" w:rsidR="00064002" w:rsidRPr="00BD02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0A9F5" w14:textId="77777777" w:rsidR="00064002" w:rsidRPr="00BD02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4/2025"/>
    <w:docVar w:name="dvlangue" w:val="DE"/>
    <w:docVar w:name="dvnumam" w:val="0"/>
    <w:docVar w:name="dvpe" w:val="770.100"/>
    <w:docVar w:name="dvrapporteur" w:val="Berichterstatter: "/>
    <w:docVar w:name="dvstar" w:val="***"/>
    <w:docVar w:name="dvtitre" w:val="Legislative Entschließung des Europäischen Parlaments vom XX. XXX 2025 zu dem Entwurf eines Beschlusses des Rates mit dem Ersuchen an die Mitgliedstaaten, im Interesse der Europäischen Union die im Anhang der Resolution WHA77.17 enthaltenen und am 1. Juni 2024 angenommenen Änderungen der Internationalen Gesundheitsvorschriften (2005) anzunehmen(17046/2024 – C10-0005/2025 – 2024/0299(NLE))"/>
  </w:docVars>
  <w:rsids>
    <w:rsidRoot w:val="00855AC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7674"/>
    <w:rsid w:val="00395FA1"/>
    <w:rsid w:val="003E15D4"/>
    <w:rsid w:val="00411CCE"/>
    <w:rsid w:val="0041666E"/>
    <w:rsid w:val="00421060"/>
    <w:rsid w:val="00471C19"/>
    <w:rsid w:val="004867E3"/>
    <w:rsid w:val="00494A28"/>
    <w:rsid w:val="004B4D57"/>
    <w:rsid w:val="004B53C5"/>
    <w:rsid w:val="004C0004"/>
    <w:rsid w:val="004C5D52"/>
    <w:rsid w:val="0050519A"/>
    <w:rsid w:val="005072A1"/>
    <w:rsid w:val="00514517"/>
    <w:rsid w:val="00545827"/>
    <w:rsid w:val="00560270"/>
    <w:rsid w:val="005C2568"/>
    <w:rsid w:val="005F1B17"/>
    <w:rsid w:val="006037C0"/>
    <w:rsid w:val="006631B6"/>
    <w:rsid w:val="00680577"/>
    <w:rsid w:val="00692C47"/>
    <w:rsid w:val="006D1EE4"/>
    <w:rsid w:val="006F74FA"/>
    <w:rsid w:val="00731ADD"/>
    <w:rsid w:val="00734777"/>
    <w:rsid w:val="00747932"/>
    <w:rsid w:val="00751A4A"/>
    <w:rsid w:val="00756632"/>
    <w:rsid w:val="00762C74"/>
    <w:rsid w:val="00786EC0"/>
    <w:rsid w:val="007D1690"/>
    <w:rsid w:val="007E22AD"/>
    <w:rsid w:val="00817416"/>
    <w:rsid w:val="00842779"/>
    <w:rsid w:val="00855ACA"/>
    <w:rsid w:val="00865F67"/>
    <w:rsid w:val="00881A7B"/>
    <w:rsid w:val="008840E5"/>
    <w:rsid w:val="00887B3E"/>
    <w:rsid w:val="008C2AC6"/>
    <w:rsid w:val="00930C23"/>
    <w:rsid w:val="0093193B"/>
    <w:rsid w:val="009509D8"/>
    <w:rsid w:val="00950B64"/>
    <w:rsid w:val="00981893"/>
    <w:rsid w:val="009E1F26"/>
    <w:rsid w:val="00A1687D"/>
    <w:rsid w:val="00A43E52"/>
    <w:rsid w:val="00A4678D"/>
    <w:rsid w:val="00A778C7"/>
    <w:rsid w:val="00AB441E"/>
    <w:rsid w:val="00AB6293"/>
    <w:rsid w:val="00AE0928"/>
    <w:rsid w:val="00AF3B82"/>
    <w:rsid w:val="00B12E95"/>
    <w:rsid w:val="00B22876"/>
    <w:rsid w:val="00B246D8"/>
    <w:rsid w:val="00B558F0"/>
    <w:rsid w:val="00BD02EF"/>
    <w:rsid w:val="00BD48FE"/>
    <w:rsid w:val="00BD7BD8"/>
    <w:rsid w:val="00BE6ADC"/>
    <w:rsid w:val="00C05BFE"/>
    <w:rsid w:val="00C23CD4"/>
    <w:rsid w:val="00C61C0C"/>
    <w:rsid w:val="00C941CB"/>
    <w:rsid w:val="00CC2357"/>
    <w:rsid w:val="00CC71F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569C4"/>
  <w15:chartTrackingRefBased/>
  <w15:docId w15:val="{C68C3C5C-0F22-4AC2-9DF4-D91594509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46D8"/>
    <w:pPr>
      <w:spacing w:before="480" w:after="240"/>
    </w:pPr>
  </w:style>
  <w:style w:type="paragraph" w:customStyle="1" w:styleId="NormalBold">
    <w:name w:val="NormalBold"/>
    <w:basedOn w:val="Normal"/>
    <w:rsid w:val="00B246D8"/>
    <w:rPr>
      <w:b/>
    </w:rPr>
  </w:style>
  <w:style w:type="paragraph" w:customStyle="1" w:styleId="NormalHanging12a">
    <w:name w:val="NormalHanging12a"/>
    <w:basedOn w:val="Normal"/>
    <w:rsid w:val="00B246D8"/>
    <w:pPr>
      <w:spacing w:after="240"/>
      <w:ind w:left="567" w:hanging="567"/>
    </w:pPr>
  </w:style>
  <w:style w:type="character" w:styleId="CommentReference">
    <w:name w:val="annotation reference"/>
    <w:basedOn w:val="DefaultParagraphFont"/>
    <w:rsid w:val="006D1EE4"/>
    <w:rPr>
      <w:sz w:val="16"/>
      <w:szCs w:val="16"/>
    </w:rPr>
  </w:style>
  <w:style w:type="paragraph" w:styleId="CommentText">
    <w:name w:val="annotation text"/>
    <w:basedOn w:val="Normal"/>
    <w:link w:val="CommentTextChar"/>
    <w:rsid w:val="006D1EE4"/>
    <w:rPr>
      <w:sz w:val="20"/>
    </w:rPr>
  </w:style>
  <w:style w:type="character" w:customStyle="1" w:styleId="CommentTextChar">
    <w:name w:val="Comment Text Char"/>
    <w:basedOn w:val="DefaultParagraphFont"/>
    <w:link w:val="CommentText"/>
    <w:rsid w:val="006D1EE4"/>
    <w:rPr>
      <w:lang w:val="de-DE"/>
    </w:rPr>
  </w:style>
  <w:style w:type="paragraph" w:styleId="CommentSubject">
    <w:name w:val="annotation subject"/>
    <w:basedOn w:val="CommentText"/>
    <w:next w:val="CommentText"/>
    <w:link w:val="CommentSubjectChar"/>
    <w:rsid w:val="006D1EE4"/>
    <w:rPr>
      <w:b/>
      <w:bCs/>
    </w:rPr>
  </w:style>
  <w:style w:type="character" w:customStyle="1" w:styleId="CommentSubjectChar">
    <w:name w:val="Comment Subject Char"/>
    <w:basedOn w:val="CommentTextChar"/>
    <w:link w:val="CommentSubject"/>
    <w:rsid w:val="006D1EE4"/>
    <w:rPr>
      <w:b/>
      <w:bCs/>
      <w:lang w:val="de-DE"/>
    </w:rPr>
  </w:style>
  <w:style w:type="paragraph" w:styleId="BalloonText">
    <w:name w:val="Balloon Text"/>
    <w:basedOn w:val="Normal"/>
    <w:link w:val="BalloonTextChar"/>
    <w:rsid w:val="006D1EE4"/>
    <w:rPr>
      <w:rFonts w:ascii="Segoe UI" w:hAnsi="Segoe UI" w:cs="Segoe UI"/>
      <w:sz w:val="18"/>
      <w:szCs w:val="18"/>
    </w:rPr>
  </w:style>
  <w:style w:type="character" w:customStyle="1" w:styleId="BalloonTextChar">
    <w:name w:val="Balloon Text Char"/>
    <w:basedOn w:val="DefaultParagraphFont"/>
    <w:link w:val="BalloonText"/>
    <w:rsid w:val="006D1EE4"/>
    <w:rPr>
      <w:rFonts w:ascii="Segoe UI" w:hAnsi="Segoe UI" w:cs="Segoe UI"/>
      <w:sz w:val="18"/>
      <w:szCs w:val="18"/>
      <w:lang w:val="de-DE"/>
    </w:rPr>
  </w:style>
  <w:style w:type="paragraph" w:styleId="BodyTextIndent">
    <w:name w:val="Body Text Indent"/>
    <w:basedOn w:val="Normal"/>
    <w:link w:val="BodyTextIndentChar"/>
    <w:rsid w:val="00692C47"/>
    <w:pPr>
      <w:widowControl/>
      <w:tabs>
        <w:tab w:val="left" w:pos="-720"/>
        <w:tab w:val="left" w:pos="567"/>
      </w:tabs>
      <w:ind w:left="567" w:hanging="567"/>
    </w:pPr>
    <w:rPr>
      <w:snapToGrid w:val="0"/>
      <w:lang w:eastAsia="en-US"/>
    </w:rPr>
  </w:style>
  <w:style w:type="character" w:customStyle="1" w:styleId="BodyTextIndentChar">
    <w:name w:val="Body Text Indent Char"/>
    <w:basedOn w:val="DefaultParagraphFont"/>
    <w:link w:val="BodyTextIndent"/>
    <w:rsid w:val="00692C47"/>
    <w:rPr>
      <w:snapToGrid w:val="0"/>
      <w:sz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995A0-70B1-45B8-B92E-F0A36D241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2025-06-11T09:18:00Z</dcterms:created>
  <dcterms:modified xsi:type="dcterms:W3CDTF">2025-06-11T09:18:00Z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P10_TA(2025)0073_</vt:lpwstr>
  </property>
  <property fmtid="{D5CDD505-2E9C-101B-9397-08002B2CF9AE}" pid="4" name="&lt;Type&gt;">
    <vt:lpwstr>RR</vt:lpwstr>
  </property>
</Properties>
</file>