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0B02" w:rsidTr="0010095E">
        <w:trPr>
          <w:trHeight w:hRule="exact" w:val="1418"/>
        </w:trPr>
        <w:tc>
          <w:tcPr>
            <w:tcW w:w="6804" w:type="dxa"/>
            <w:shd w:val="clear" w:color="auto" w:fill="auto"/>
            <w:vAlign w:val="center"/>
          </w:tcPr>
          <w:p w:rsidR="00751A4A" w:rsidRPr="003B0B02" w:rsidRDefault="003D19E9" w:rsidP="0010095E">
            <w:pPr>
              <w:pStyle w:val="EPName"/>
            </w:pPr>
            <w:bookmarkStart w:id="0" w:name="_GoBack"/>
            <w:bookmarkEnd w:id="0"/>
            <w:r w:rsidRPr="003B0B02">
              <w:t>Parlamento europeo</w:t>
            </w:r>
          </w:p>
          <w:p w:rsidR="00751A4A" w:rsidRPr="003B0B02" w:rsidRDefault="005F1B17" w:rsidP="005F1B17">
            <w:pPr>
              <w:pStyle w:val="EPTerm"/>
              <w:rPr>
                <w:rStyle w:val="HideTWBExt"/>
                <w:noProof w:val="0"/>
                <w:vanish w:val="0"/>
                <w:color w:val="auto"/>
              </w:rPr>
            </w:pPr>
            <w:r w:rsidRPr="003B0B02">
              <w:t>2024</w:t>
            </w:r>
            <w:r w:rsidR="00817416" w:rsidRPr="003B0B02">
              <w:t>-202</w:t>
            </w:r>
            <w:r w:rsidRPr="003B0B02">
              <w:t>9</w:t>
            </w:r>
          </w:p>
        </w:tc>
        <w:tc>
          <w:tcPr>
            <w:tcW w:w="2268" w:type="dxa"/>
            <w:shd w:val="clear" w:color="auto" w:fill="auto"/>
          </w:tcPr>
          <w:p w:rsidR="00751A4A" w:rsidRPr="003B0B02" w:rsidRDefault="00187494" w:rsidP="0010095E">
            <w:pPr>
              <w:pStyle w:val="EPLogo"/>
            </w:pPr>
            <w:r w:rsidRPr="003B0B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0B02" w:rsidRDefault="00D058B8" w:rsidP="004C5D52">
      <w:pPr>
        <w:pStyle w:val="LineTop"/>
      </w:pPr>
    </w:p>
    <w:p w:rsidR="00680577" w:rsidRPr="003B0B02" w:rsidRDefault="003D19E9" w:rsidP="00680577">
      <w:pPr>
        <w:pStyle w:val="EPBodyTA1"/>
      </w:pPr>
      <w:r w:rsidRPr="003B0B02">
        <w:t>TESTI APPROVATI</w:t>
      </w:r>
    </w:p>
    <w:p w:rsidR="00D058B8" w:rsidRPr="003B0B02" w:rsidRDefault="00D058B8" w:rsidP="00D058B8">
      <w:pPr>
        <w:pStyle w:val="LineBottom"/>
      </w:pPr>
    </w:p>
    <w:p w:rsidR="003D19E9" w:rsidRPr="003B0B02" w:rsidRDefault="003D19E9" w:rsidP="003D19E9">
      <w:pPr>
        <w:pStyle w:val="ATHeading1"/>
      </w:pPr>
      <w:bookmarkStart w:id="1" w:name="TANumber"/>
      <w:r w:rsidRPr="003B0B02">
        <w:t>P10_</w:t>
      </w:r>
      <w:proofErr w:type="gramStart"/>
      <w:r w:rsidRPr="003B0B02">
        <w:t>TA(</w:t>
      </w:r>
      <w:proofErr w:type="gramEnd"/>
      <w:r w:rsidRPr="003B0B02">
        <w:t>2025)00</w:t>
      </w:r>
      <w:bookmarkEnd w:id="1"/>
      <w:r w:rsidR="003B0B02" w:rsidRPr="003B0B02">
        <w:t>73</w:t>
      </w:r>
    </w:p>
    <w:p w:rsidR="003D19E9" w:rsidRPr="003B0B02" w:rsidRDefault="003D19E9" w:rsidP="003D19E9">
      <w:pPr>
        <w:pStyle w:val="ATHeading2"/>
      </w:pPr>
      <w:bookmarkStart w:id="2" w:name="title"/>
      <w:r w:rsidRPr="003B0B02">
        <w:t>Modifiche del regolamento sanitario internazionale contenute nell'allegato della risoluzione WHA77.17 e adottate il 1º giugno 2024</w:t>
      </w:r>
      <w:bookmarkEnd w:id="2"/>
    </w:p>
    <w:p w:rsidR="003D19E9" w:rsidRPr="003B0B02" w:rsidRDefault="003D19E9" w:rsidP="003D19E9">
      <w:pPr>
        <w:rPr>
          <w:i/>
          <w:vanish/>
        </w:rPr>
      </w:pPr>
      <w:r w:rsidRPr="003B0B02">
        <w:rPr>
          <w:i/>
        </w:rPr>
        <w:fldChar w:fldCharType="begin"/>
      </w:r>
      <w:r w:rsidRPr="003B0B02">
        <w:rPr>
          <w:i/>
        </w:rPr>
        <w:instrText xml:space="preserve"> TC"(</w:instrText>
      </w:r>
      <w:bookmarkStart w:id="3" w:name="DocNumber"/>
      <w:r w:rsidRPr="003B0B02">
        <w:rPr>
          <w:i/>
        </w:rPr>
        <w:instrText>A10-0064/2025</w:instrText>
      </w:r>
      <w:bookmarkEnd w:id="3"/>
      <w:r w:rsidRPr="003B0B02">
        <w:rPr>
          <w:i/>
        </w:rPr>
        <w:instrText xml:space="preserve"> - Relatore: Adam </w:instrText>
      </w:r>
      <w:proofErr w:type="spellStart"/>
      <w:r w:rsidRPr="003B0B02">
        <w:rPr>
          <w:i/>
        </w:rPr>
        <w:instrText>Jarubas</w:instrText>
      </w:r>
      <w:proofErr w:type="spellEnd"/>
      <w:r w:rsidRPr="003B0B02">
        <w:rPr>
          <w:i/>
        </w:rPr>
        <w:instrText xml:space="preserve">)"\l3 \n&gt; \* MERGEFORMAT </w:instrText>
      </w:r>
      <w:r w:rsidRPr="003B0B02">
        <w:rPr>
          <w:i/>
        </w:rPr>
        <w:fldChar w:fldCharType="end"/>
      </w:r>
    </w:p>
    <w:p w:rsidR="003D19E9" w:rsidRPr="003B0B02" w:rsidRDefault="003D19E9" w:rsidP="003D19E9">
      <w:pPr>
        <w:rPr>
          <w:vanish/>
        </w:rPr>
      </w:pPr>
      <w:bookmarkStart w:id="4" w:name="Commission"/>
      <w:r w:rsidRPr="003B0B02">
        <w:rPr>
          <w:vanish/>
        </w:rPr>
        <w:t>Commissione per la sanità pubblica</w:t>
      </w:r>
      <w:bookmarkEnd w:id="4"/>
    </w:p>
    <w:p w:rsidR="003D19E9" w:rsidRPr="003B0B02" w:rsidRDefault="003D19E9" w:rsidP="003D19E9">
      <w:pPr>
        <w:rPr>
          <w:vanish/>
        </w:rPr>
      </w:pPr>
      <w:bookmarkStart w:id="5" w:name="PE"/>
      <w:r w:rsidRPr="003B0B02">
        <w:rPr>
          <w:vanish/>
        </w:rPr>
        <w:t>PE770.100</w:t>
      </w:r>
      <w:bookmarkEnd w:id="5"/>
    </w:p>
    <w:p w:rsidR="003D19E9" w:rsidRPr="003B0B02" w:rsidRDefault="003D19E9" w:rsidP="003D19E9">
      <w:pPr>
        <w:pStyle w:val="ATHeading3"/>
      </w:pPr>
      <w:bookmarkStart w:id="6" w:name="Sujet"/>
      <w:r w:rsidRPr="003B0B02">
        <w:t xml:space="preserve">Risoluzione legislativa del Parlamento europeo del </w:t>
      </w:r>
      <w:r w:rsidR="00D260CE" w:rsidRPr="003B0B02">
        <w:t>6 maggio</w:t>
      </w:r>
      <w:r w:rsidRPr="003B0B02">
        <w:t xml:space="preserve"> 2025 concernente il progetto di decisione del Consiglio che invita gli Stati membri ad accettare, nell'interesse dell'Unione europea, le modifiche del regolamento sanitario internazionale (2005) contenute nell'allegato della risoluzione WHA77.17 e adottate il 1º giugno 2024</w:t>
      </w:r>
      <w:bookmarkEnd w:id="6"/>
      <w:r w:rsidRPr="003B0B02">
        <w:t xml:space="preserve"> </w:t>
      </w:r>
      <w:bookmarkStart w:id="7" w:name="References"/>
      <w:r w:rsidRPr="003B0B02">
        <w:t>(17046/2024 – C10-0005/2025 – 2024/0299(NLE))</w:t>
      </w:r>
      <w:bookmarkEnd w:id="7"/>
    </w:p>
    <w:p w:rsidR="00DF769E" w:rsidRPr="003B0B02" w:rsidRDefault="00DF769E" w:rsidP="00DF769E">
      <w:pPr>
        <w:pStyle w:val="NormalBold"/>
      </w:pPr>
      <w:r w:rsidRPr="003B0B02">
        <w:t>(Approvazione)</w:t>
      </w:r>
    </w:p>
    <w:p w:rsidR="00DF769E" w:rsidRPr="003B0B02" w:rsidRDefault="00DF769E" w:rsidP="00DF769E">
      <w:pPr>
        <w:pStyle w:val="EPComma"/>
      </w:pPr>
      <w:r w:rsidRPr="003B0B02">
        <w:rPr>
          <w:i/>
        </w:rPr>
        <w:t>Il Parlamento europeo</w:t>
      </w:r>
      <w:r w:rsidRPr="003B0B02">
        <w:t>,</w:t>
      </w:r>
    </w:p>
    <w:p w:rsidR="00DF769E" w:rsidRPr="003B0B02" w:rsidRDefault="00DF769E" w:rsidP="00DF769E">
      <w:pPr>
        <w:pStyle w:val="NormalHanging12a"/>
      </w:pPr>
      <w:r w:rsidRPr="003B0B02">
        <w:t>–</w:t>
      </w:r>
      <w:r w:rsidRPr="003B0B02">
        <w:tab/>
        <w:t>visto il progetto di decisione del Consiglio (17046/2024),</w:t>
      </w:r>
    </w:p>
    <w:p w:rsidR="00DF769E" w:rsidRPr="003B0B02" w:rsidRDefault="00DF769E" w:rsidP="00DF769E">
      <w:pPr>
        <w:pStyle w:val="NormalHanging12a"/>
      </w:pPr>
      <w:r w:rsidRPr="003B0B02">
        <w:t>–</w:t>
      </w:r>
      <w:r w:rsidRPr="003B0B02">
        <w:tab/>
        <w:t xml:space="preserve">vista la richiesta di approvazione presentata dal Consiglio a norma dell'articolo 168, paragrafo 5, e dell'articolo 218, paragrafo 6, </w:t>
      </w:r>
      <w:r w:rsidR="00D260CE" w:rsidRPr="003B0B02">
        <w:t xml:space="preserve">secondo comma, </w:t>
      </w:r>
      <w:r w:rsidRPr="003B0B02">
        <w:t>lettera a), punti iii) e v), del trattato sul funzionamento dell'Unione europea (C10</w:t>
      </w:r>
      <w:r w:rsidRPr="003B0B02">
        <w:noBreakHyphen/>
        <w:t>0005/2025),</w:t>
      </w:r>
    </w:p>
    <w:p w:rsidR="00DF769E" w:rsidRPr="003B0B02" w:rsidRDefault="00DF769E" w:rsidP="00DF769E">
      <w:pPr>
        <w:pStyle w:val="NormalHanging12a"/>
      </w:pPr>
      <w:r w:rsidRPr="003B0B02">
        <w:t>–</w:t>
      </w:r>
      <w:r w:rsidRPr="003B0B02">
        <w:tab/>
        <w:t xml:space="preserve">visto l'articolo 107, paragrafi 1 e 4, </w:t>
      </w:r>
      <w:r w:rsidR="00D260CE" w:rsidRPr="003B0B02">
        <w:t xml:space="preserve">e l’articolo 117, paragrafo 7, </w:t>
      </w:r>
      <w:r w:rsidRPr="003B0B02">
        <w:t>del suo regolamento,</w:t>
      </w:r>
    </w:p>
    <w:p w:rsidR="00DF769E" w:rsidRPr="003B0B02" w:rsidRDefault="00DF769E" w:rsidP="00DF769E">
      <w:pPr>
        <w:pStyle w:val="NormalHanging12a"/>
      </w:pPr>
      <w:r w:rsidRPr="003B0B02">
        <w:t>–</w:t>
      </w:r>
      <w:r w:rsidRPr="003B0B02">
        <w:tab/>
        <w:t>vista la raccomandazione della commissione per la sanità pubblica (A10</w:t>
      </w:r>
      <w:r w:rsidRPr="003B0B02">
        <w:noBreakHyphen/>
        <w:t>0064/2025),</w:t>
      </w:r>
    </w:p>
    <w:p w:rsidR="00DF769E" w:rsidRPr="003B0B02" w:rsidRDefault="00DF769E" w:rsidP="00DF769E">
      <w:pPr>
        <w:pStyle w:val="NormalHanging12a"/>
      </w:pPr>
      <w:r w:rsidRPr="003B0B02">
        <w:t>1.</w:t>
      </w:r>
      <w:r w:rsidRPr="003B0B02">
        <w:tab/>
        <w:t>dà la sua approvazione al progetto di decisione del Consiglio;</w:t>
      </w:r>
    </w:p>
    <w:p w:rsidR="00533C52" w:rsidRPr="003B0B02" w:rsidRDefault="00DF769E" w:rsidP="00533C52">
      <w:pPr>
        <w:pStyle w:val="NormalHanging12a"/>
      </w:pPr>
      <w:r w:rsidRPr="003B0B02">
        <w:t>2.</w:t>
      </w:r>
      <w:r w:rsidRPr="003B0B02">
        <w:tab/>
        <w:t>incarica la sua Presidente di trasmettere la posizione del Parlamento al Consiglio e alla Commissione</w:t>
      </w:r>
      <w:r w:rsidR="00D260CE" w:rsidRPr="003B0B02">
        <w:t xml:space="preserve"> nonché ai governi e ai parlamenti degli Stati membri</w:t>
      </w:r>
      <w:r w:rsidRPr="003B0B02">
        <w:t>.</w:t>
      </w:r>
    </w:p>
    <w:p w:rsidR="00E365E1" w:rsidRPr="003B0B02" w:rsidRDefault="00E365E1" w:rsidP="003D19E9"/>
    <w:sectPr w:rsidR="00E365E1" w:rsidRPr="003B0B02" w:rsidSect="00533C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9E9" w:rsidRPr="00533C52" w:rsidRDefault="003D19E9">
      <w:r w:rsidRPr="00533C52">
        <w:separator/>
      </w:r>
    </w:p>
  </w:endnote>
  <w:endnote w:type="continuationSeparator" w:id="0">
    <w:p w:rsidR="003D19E9" w:rsidRPr="00533C52" w:rsidRDefault="003D19E9">
      <w:r w:rsidRPr="00533C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3C5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3C5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3C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9E9" w:rsidRPr="00533C52" w:rsidRDefault="003D19E9">
      <w:r w:rsidRPr="00533C52">
        <w:separator/>
      </w:r>
    </w:p>
  </w:footnote>
  <w:footnote w:type="continuationSeparator" w:id="0">
    <w:p w:rsidR="003D19E9" w:rsidRPr="00533C52" w:rsidRDefault="003D19E9">
      <w:r w:rsidRPr="00533C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3C5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3C5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3C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4/2025"/>
    <w:docVar w:name="dvlangue" w:val="IT"/>
    <w:docVar w:name="dvnumam" w:val="0"/>
    <w:docVar w:name="dvpe" w:val="770.100"/>
    <w:docVar w:name="dvrapporteur" w:val="Relatore: "/>
    <w:docVar w:name="dvstar" w:val="***"/>
    <w:docVar w:name="dvtitre" w:val="Risoluzione legislativa del Parlamento europeo del ... 2025 concernente il progetto di decisione del Consiglio che invita gli Stati membri ad accettare, nell'interesse dell'Unione europea, le modifiche del regolamento sanitario internazionale (2005) contenute nell'allegato della risoluzione WHA77.17 e adottate il 1º giugno 2024(17046/2024 – C10-0005/2025 – 2024/0299(NLE))"/>
  </w:docVars>
  <w:rsids>
    <w:rsidRoot w:val="003D19E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0B02"/>
    <w:rsid w:val="003D19E9"/>
    <w:rsid w:val="003E15D4"/>
    <w:rsid w:val="00411CCE"/>
    <w:rsid w:val="0041666E"/>
    <w:rsid w:val="00421060"/>
    <w:rsid w:val="00471C19"/>
    <w:rsid w:val="004867E3"/>
    <w:rsid w:val="00494A28"/>
    <w:rsid w:val="004C0004"/>
    <w:rsid w:val="004C5D52"/>
    <w:rsid w:val="0050519A"/>
    <w:rsid w:val="005072A1"/>
    <w:rsid w:val="00514517"/>
    <w:rsid w:val="00533C5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0CE"/>
    <w:rsid w:val="00D56C11"/>
    <w:rsid w:val="00D834A0"/>
    <w:rsid w:val="00D872DF"/>
    <w:rsid w:val="00D91E21"/>
    <w:rsid w:val="00DA7FCD"/>
    <w:rsid w:val="00DF769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D09FC"/>
  <w15:chartTrackingRefBased/>
  <w15:docId w15:val="{621ECBCF-2FC3-4B71-8AC1-CF28725D3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769E"/>
    <w:pPr>
      <w:spacing w:before="480" w:after="240"/>
    </w:pPr>
  </w:style>
  <w:style w:type="paragraph" w:customStyle="1" w:styleId="NormalBold">
    <w:name w:val="NormalBold"/>
    <w:basedOn w:val="Normal"/>
    <w:rsid w:val="00DF769E"/>
    <w:rPr>
      <w:b/>
    </w:rPr>
  </w:style>
  <w:style w:type="paragraph" w:customStyle="1" w:styleId="NormalHanging12a">
    <w:name w:val="NormalHanging12a"/>
    <w:basedOn w:val="Normal"/>
    <w:rsid w:val="00DF769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78CDD-96C2-40DC-AEEE-C3B0334F7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1270</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AR_</cp:lastModifiedBy>
  <cp:revision>2</cp:revision>
  <cp:lastPrinted>2004-11-19T15:42:00Z</cp:lastPrinted>
  <dcterms:created xsi:type="dcterms:W3CDTF">2025-05-06T10:28:00Z</dcterms:created>
  <dcterms:modified xsi:type="dcterms:W3CDTF">2025-05-06T10:28:00Z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A10-0064/2025</vt:lpwstr>
  </property>
  <property fmtid="{D5CDD505-2E9C-101B-9397-08002B2CF9AE}" pid="4" name="&lt;Type&gt;">
    <vt:lpwstr>RR</vt:lpwstr>
  </property>
</Properties>
</file>