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1A0" w:rsidTr="0010095E">
        <w:trPr>
          <w:trHeight w:hRule="exact" w:val="1418"/>
        </w:trPr>
        <w:tc>
          <w:tcPr>
            <w:tcW w:w="6804" w:type="dxa"/>
            <w:shd w:val="clear" w:color="auto" w:fill="auto"/>
            <w:vAlign w:val="center"/>
          </w:tcPr>
          <w:p w:rsidR="00751A4A" w:rsidRPr="000031A0" w:rsidRDefault="007124A6" w:rsidP="0010095E">
            <w:pPr>
              <w:pStyle w:val="EPName"/>
            </w:pPr>
            <w:bookmarkStart w:id="0" w:name="_GoBack"/>
            <w:bookmarkEnd w:id="0"/>
            <w:r w:rsidRPr="000031A0">
              <w:t>Eiropas Parlaments</w:t>
            </w:r>
          </w:p>
          <w:p w:rsidR="00751A4A" w:rsidRPr="000031A0" w:rsidRDefault="005F1B17" w:rsidP="005F1B17">
            <w:pPr>
              <w:pStyle w:val="EPTerm"/>
              <w:rPr>
                <w:rStyle w:val="HideTWBExt"/>
                <w:noProof w:val="0"/>
                <w:vanish w:val="0"/>
                <w:color w:val="auto"/>
              </w:rPr>
            </w:pPr>
            <w:r w:rsidRPr="000031A0">
              <w:t>2024</w:t>
            </w:r>
            <w:r w:rsidR="00817416" w:rsidRPr="000031A0">
              <w:t>-202</w:t>
            </w:r>
            <w:r w:rsidRPr="000031A0">
              <w:t>9</w:t>
            </w:r>
          </w:p>
        </w:tc>
        <w:tc>
          <w:tcPr>
            <w:tcW w:w="2268" w:type="dxa"/>
            <w:shd w:val="clear" w:color="auto" w:fill="auto"/>
          </w:tcPr>
          <w:p w:rsidR="00751A4A" w:rsidRPr="000031A0" w:rsidRDefault="00187494" w:rsidP="0010095E">
            <w:pPr>
              <w:pStyle w:val="EPLogo"/>
            </w:pPr>
            <w:r w:rsidRPr="000031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31A0" w:rsidRDefault="00D058B8" w:rsidP="004C5D52">
      <w:pPr>
        <w:pStyle w:val="LineTop"/>
      </w:pPr>
    </w:p>
    <w:p w:rsidR="00680577" w:rsidRPr="000031A0" w:rsidRDefault="007124A6" w:rsidP="00680577">
      <w:pPr>
        <w:pStyle w:val="EPBodyTA1"/>
      </w:pPr>
      <w:r w:rsidRPr="000031A0">
        <w:t>PIEŅEMTIE TEKSTI</w:t>
      </w:r>
    </w:p>
    <w:p w:rsidR="00D058B8" w:rsidRPr="000031A0" w:rsidRDefault="00D058B8" w:rsidP="00D058B8">
      <w:pPr>
        <w:pStyle w:val="LineBottom"/>
      </w:pPr>
    </w:p>
    <w:p w:rsidR="007124A6" w:rsidRPr="000031A0" w:rsidRDefault="007124A6" w:rsidP="007124A6">
      <w:pPr>
        <w:pStyle w:val="ATHeading1"/>
      </w:pPr>
      <w:bookmarkStart w:id="1" w:name="TANumber"/>
      <w:r w:rsidRPr="000031A0">
        <w:t>P10_TA(2025)00</w:t>
      </w:r>
      <w:r w:rsidR="000031A0" w:rsidRPr="000031A0">
        <w:t>73</w:t>
      </w:r>
      <w:bookmarkEnd w:id="1"/>
    </w:p>
    <w:p w:rsidR="007124A6" w:rsidRPr="000031A0" w:rsidRDefault="00EE0BB8" w:rsidP="00EE0BB8">
      <w:pPr>
        <w:pStyle w:val="ATHeading2"/>
      </w:pPr>
      <w:bookmarkStart w:id="2" w:name="title"/>
      <w:r w:rsidRPr="000031A0">
        <w:t>Starptautisko veselības aizsardzības noteikumu grozījumi, kuri ietverti Rezolūcijas WHA77.17 pielikumā un pieņemti 2024. gada 1. jūnijā</w:t>
      </w:r>
      <w:bookmarkEnd w:id="2"/>
    </w:p>
    <w:p w:rsidR="007124A6" w:rsidRPr="000031A0" w:rsidRDefault="007124A6" w:rsidP="007124A6">
      <w:pPr>
        <w:rPr>
          <w:i/>
          <w:vanish/>
        </w:rPr>
      </w:pPr>
      <w:r w:rsidRPr="000031A0">
        <w:rPr>
          <w:i/>
        </w:rPr>
        <w:fldChar w:fldCharType="begin"/>
      </w:r>
      <w:r w:rsidRPr="000031A0">
        <w:rPr>
          <w:i/>
        </w:rPr>
        <w:instrText xml:space="preserve"> TC"(</w:instrText>
      </w:r>
      <w:bookmarkStart w:id="3" w:name="DocNumber"/>
      <w:r w:rsidRPr="000031A0">
        <w:rPr>
          <w:i/>
        </w:rPr>
        <w:instrText>A10-0064/2025</w:instrText>
      </w:r>
      <w:bookmarkEnd w:id="3"/>
      <w:r w:rsidRPr="000031A0">
        <w:rPr>
          <w:i/>
        </w:rPr>
        <w:instrText xml:space="preserve"> - Referents: Adam Jarubas)"\l3 \n&gt; \* MERGEFORMAT </w:instrText>
      </w:r>
      <w:r w:rsidRPr="000031A0">
        <w:rPr>
          <w:i/>
        </w:rPr>
        <w:fldChar w:fldCharType="end"/>
      </w:r>
    </w:p>
    <w:p w:rsidR="007124A6" w:rsidRPr="000031A0" w:rsidRDefault="007124A6" w:rsidP="007124A6">
      <w:pPr>
        <w:rPr>
          <w:vanish/>
        </w:rPr>
      </w:pPr>
      <w:bookmarkStart w:id="4" w:name="Commission"/>
      <w:r w:rsidRPr="000031A0">
        <w:rPr>
          <w:vanish/>
        </w:rPr>
        <w:t>Sabiedrības veselības komiteja</w:t>
      </w:r>
      <w:bookmarkEnd w:id="4"/>
    </w:p>
    <w:p w:rsidR="007124A6" w:rsidRPr="000031A0" w:rsidRDefault="007124A6" w:rsidP="007124A6">
      <w:pPr>
        <w:rPr>
          <w:vanish/>
        </w:rPr>
      </w:pPr>
      <w:bookmarkStart w:id="5" w:name="PE"/>
      <w:r w:rsidRPr="000031A0">
        <w:rPr>
          <w:vanish/>
        </w:rPr>
        <w:t>PE770.100</w:t>
      </w:r>
      <w:bookmarkEnd w:id="5"/>
    </w:p>
    <w:p w:rsidR="007124A6" w:rsidRPr="000031A0" w:rsidRDefault="007124A6" w:rsidP="007124A6">
      <w:pPr>
        <w:pStyle w:val="ATHeading3"/>
      </w:pPr>
      <w:bookmarkStart w:id="6" w:name="Sujet"/>
      <w:r w:rsidRPr="000031A0">
        <w:t xml:space="preserve">Eiropas Parlamenta 2025. gada </w:t>
      </w:r>
      <w:r w:rsidR="00EE0BB8" w:rsidRPr="000031A0">
        <w:t>6. maija</w:t>
      </w:r>
      <w:r w:rsidRPr="000031A0">
        <w:t xml:space="preserve"> normatīvā rezolūcija par projektu Padomes lēmumam, ar ko aicina dalībvalstis Eiropas Savienības interesēs akceptēt Starptautisko veselības aizsardzības noteikumu (2005) grozījumus, kuri ietverti Rezolūcijas WHA77.17 pielikumā un pieņemti 2024. gada 1. jūnijā</w:t>
      </w:r>
      <w:bookmarkEnd w:id="6"/>
      <w:r w:rsidRPr="000031A0">
        <w:t xml:space="preserve"> </w:t>
      </w:r>
      <w:bookmarkStart w:id="7" w:name="References"/>
      <w:r w:rsidRPr="000031A0">
        <w:t>(17046/2024 – C10-0005/2025 – 2024/0299(NLE))</w:t>
      </w:r>
      <w:bookmarkEnd w:id="7"/>
    </w:p>
    <w:p w:rsidR="00E60E82" w:rsidRPr="000031A0" w:rsidRDefault="00E60E82" w:rsidP="00E60E82">
      <w:pPr>
        <w:pStyle w:val="NormalBold"/>
      </w:pPr>
      <w:r w:rsidRPr="000031A0">
        <w:t>(Piekrišana)</w:t>
      </w:r>
    </w:p>
    <w:p w:rsidR="00E60E82" w:rsidRPr="000031A0" w:rsidRDefault="00E60E82" w:rsidP="00E60E82">
      <w:pPr>
        <w:pStyle w:val="EPComma"/>
      </w:pPr>
      <w:r w:rsidRPr="000031A0">
        <w:rPr>
          <w:i/>
        </w:rPr>
        <w:t>Eiropas Parlaments</w:t>
      </w:r>
      <w:r w:rsidRPr="000031A0">
        <w:t>,</w:t>
      </w:r>
    </w:p>
    <w:p w:rsidR="00E60E82" w:rsidRPr="000031A0" w:rsidRDefault="00E60E82" w:rsidP="00E60E82">
      <w:pPr>
        <w:pStyle w:val="NormalHanging12a"/>
      </w:pPr>
      <w:r w:rsidRPr="000031A0">
        <w:t>–</w:t>
      </w:r>
      <w:r w:rsidRPr="000031A0">
        <w:tab/>
        <w:t>ņemot vērā Padomes lēmuma projektu (17046/2024),</w:t>
      </w:r>
    </w:p>
    <w:p w:rsidR="00E60E82" w:rsidRPr="000031A0" w:rsidRDefault="00E60E82" w:rsidP="00E60E82">
      <w:pPr>
        <w:pStyle w:val="NormalHanging12a"/>
      </w:pPr>
      <w:r w:rsidRPr="000031A0">
        <w:t>–</w:t>
      </w:r>
      <w:r w:rsidRPr="000031A0">
        <w:tab/>
        <w:t>ņemot vērā piekrišanas pieprasījumu, ko Padome iesniegusi saskaņā ar Līguma par Eiropas Savienības darbību 168. panta 5. punktu un 218. panta 6. punkta otrās daļas a) punkta iii) un v) </w:t>
      </w:r>
      <w:r w:rsidR="00D46E69" w:rsidRPr="000031A0">
        <w:t>apakš</w:t>
      </w:r>
      <w:r w:rsidRPr="000031A0">
        <w:t>punktu (C10</w:t>
      </w:r>
      <w:r w:rsidRPr="000031A0">
        <w:noBreakHyphen/>
        <w:t>0005/2025),</w:t>
      </w:r>
    </w:p>
    <w:p w:rsidR="00E60E82" w:rsidRPr="000031A0" w:rsidRDefault="00E60E82" w:rsidP="00E60E82">
      <w:pPr>
        <w:pStyle w:val="NormalHanging12a"/>
      </w:pPr>
      <w:r w:rsidRPr="000031A0">
        <w:t>–</w:t>
      </w:r>
      <w:r w:rsidRPr="000031A0">
        <w:tab/>
        <w:t>ņemot vērā Reglamenta 107. panta 1. un 4. punktu</w:t>
      </w:r>
      <w:r w:rsidR="00D46E69" w:rsidRPr="000031A0">
        <w:t xml:space="preserve"> un 117. panta 7. punktu</w:t>
      </w:r>
      <w:r w:rsidRPr="000031A0">
        <w:t>,</w:t>
      </w:r>
    </w:p>
    <w:p w:rsidR="00E60E82" w:rsidRPr="000031A0" w:rsidRDefault="00E60E82" w:rsidP="00E60E82">
      <w:pPr>
        <w:pStyle w:val="NormalHanging12a"/>
      </w:pPr>
      <w:r w:rsidRPr="000031A0">
        <w:t>–</w:t>
      </w:r>
      <w:r w:rsidRPr="000031A0">
        <w:tab/>
        <w:t>ņemot vērā Sabiedrības veselības komitejas ieteikumu (A10</w:t>
      </w:r>
      <w:r w:rsidRPr="000031A0">
        <w:noBreakHyphen/>
        <w:t>0064/2025),</w:t>
      </w:r>
    </w:p>
    <w:p w:rsidR="00E60E82" w:rsidRPr="000031A0" w:rsidRDefault="00E60E82" w:rsidP="00E60E82">
      <w:pPr>
        <w:pStyle w:val="NormalHanging12a"/>
      </w:pPr>
      <w:r w:rsidRPr="000031A0">
        <w:t>1.</w:t>
      </w:r>
      <w:r w:rsidRPr="000031A0">
        <w:tab/>
        <w:t>sniedz piekrišanu Padomes lēmuma projektam;</w:t>
      </w:r>
    </w:p>
    <w:p w:rsidR="00D5015F" w:rsidRPr="000031A0" w:rsidRDefault="00E60E82" w:rsidP="00D5015F">
      <w:pPr>
        <w:pStyle w:val="NormalHanging12a"/>
      </w:pPr>
      <w:r w:rsidRPr="000031A0">
        <w:t>2.</w:t>
      </w:r>
      <w:r w:rsidRPr="000031A0">
        <w:tab/>
        <w:t>uzdod priekšsēdētājai Parlamenta nostāju nosūtīt Padomei un Komisijai</w:t>
      </w:r>
      <w:r w:rsidR="00C27618" w:rsidRPr="000031A0">
        <w:t>, dalībvalstu valdībām un parlamentiem.</w:t>
      </w:r>
    </w:p>
    <w:p w:rsidR="00E365E1" w:rsidRPr="000031A0" w:rsidRDefault="00E365E1" w:rsidP="007124A6"/>
    <w:sectPr w:rsidR="00E365E1" w:rsidRPr="000031A0" w:rsidSect="00D501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4A6" w:rsidRPr="00D5015F" w:rsidRDefault="007124A6">
      <w:r w:rsidRPr="00D5015F">
        <w:separator/>
      </w:r>
    </w:p>
  </w:endnote>
  <w:endnote w:type="continuationSeparator" w:id="0">
    <w:p w:rsidR="007124A6" w:rsidRPr="00D5015F" w:rsidRDefault="007124A6">
      <w:r w:rsidRPr="00D50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1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1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1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4A6" w:rsidRPr="00D5015F" w:rsidRDefault="007124A6">
      <w:r w:rsidRPr="00D5015F">
        <w:separator/>
      </w:r>
    </w:p>
  </w:footnote>
  <w:footnote w:type="continuationSeparator" w:id="0">
    <w:p w:rsidR="007124A6" w:rsidRPr="00D5015F" w:rsidRDefault="007124A6">
      <w:r w:rsidRPr="00D50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1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1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1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4/2025"/>
    <w:docVar w:name="dvlangue" w:val="LV"/>
    <w:docVar w:name="dvnumam" w:val="0"/>
    <w:docVar w:name="dvpe" w:val="770.100"/>
    <w:docVar w:name="dvrapporteur" w:val="Referents: "/>
    <w:docVar w:name="dvstar" w:val="***"/>
    <w:docVar w:name="dvtitre" w:val="Eiropas Parlamenta 2025. gada XX. XXX normatīvā rezolūcija par projektu Padomes lēmumam, ar ko aicina dalībvalstis Eiropas Savienības interesēs akceptēt Starptautisko veselības aizsardzības noteikumu (2005) grozījumus, kuri ietverti Rezolūcijas WHA77.17 pielikumā un pieņemti 2024. gada 1. jūnijā(17046/2024 – C10-0005/2025 – 2024/0299(NLE))"/>
  </w:docVars>
  <w:rsids>
    <w:rsidRoot w:val="007124A6"/>
    <w:rsid w:val="00002272"/>
    <w:rsid w:val="000031A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24A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618"/>
    <w:rsid w:val="00C61C0C"/>
    <w:rsid w:val="00C941CB"/>
    <w:rsid w:val="00CC2357"/>
    <w:rsid w:val="00CF071A"/>
    <w:rsid w:val="00D058B8"/>
    <w:rsid w:val="00D46E69"/>
    <w:rsid w:val="00D5015F"/>
    <w:rsid w:val="00D56C11"/>
    <w:rsid w:val="00D834A0"/>
    <w:rsid w:val="00D872DF"/>
    <w:rsid w:val="00D91E21"/>
    <w:rsid w:val="00DA7FCD"/>
    <w:rsid w:val="00E365E1"/>
    <w:rsid w:val="00E60E82"/>
    <w:rsid w:val="00E820A4"/>
    <w:rsid w:val="00EB006A"/>
    <w:rsid w:val="00EB4772"/>
    <w:rsid w:val="00ED169E"/>
    <w:rsid w:val="00ED4235"/>
    <w:rsid w:val="00EE0BB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A3F6E"/>
  <w15:chartTrackingRefBased/>
  <w15:docId w15:val="{A939CFC3-140A-4F82-AB56-F6D847E2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0E82"/>
    <w:pPr>
      <w:spacing w:before="480" w:after="240"/>
    </w:pPr>
  </w:style>
  <w:style w:type="paragraph" w:customStyle="1" w:styleId="NormalBold">
    <w:name w:val="NormalBold"/>
    <w:basedOn w:val="Normal"/>
    <w:rsid w:val="00E60E82"/>
    <w:rPr>
      <w:b/>
    </w:rPr>
  </w:style>
  <w:style w:type="paragraph" w:customStyle="1" w:styleId="NormalBold12a">
    <w:name w:val="NormalBold12a"/>
    <w:basedOn w:val="Normal"/>
    <w:rsid w:val="00E60E82"/>
    <w:pPr>
      <w:spacing w:after="240"/>
    </w:pPr>
    <w:rPr>
      <w:b/>
    </w:rPr>
  </w:style>
  <w:style w:type="paragraph" w:customStyle="1" w:styleId="NormalHanging12a">
    <w:name w:val="NormalHanging12a"/>
    <w:basedOn w:val="Normal"/>
    <w:rsid w:val="00E60E82"/>
    <w:pPr>
      <w:spacing w:after="240"/>
      <w:ind w:left="567" w:hanging="567"/>
    </w:pPr>
  </w:style>
  <w:style w:type="paragraph" w:styleId="BalloonText">
    <w:name w:val="Balloon Text"/>
    <w:basedOn w:val="Normal"/>
    <w:link w:val="BalloonTextChar"/>
    <w:rsid w:val="00EE0BB8"/>
    <w:rPr>
      <w:rFonts w:ascii="Segoe UI" w:hAnsi="Segoe UI" w:cs="Segoe UI"/>
      <w:sz w:val="18"/>
      <w:szCs w:val="18"/>
    </w:rPr>
  </w:style>
  <w:style w:type="character" w:customStyle="1" w:styleId="BalloonTextChar">
    <w:name w:val="Balloon Text Char"/>
    <w:basedOn w:val="DefaultParagraphFont"/>
    <w:link w:val="BalloonText"/>
    <w:rsid w:val="00EE0BB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AABE5-4589-4F46-A8CC-8F6B5B0BE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1126</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2025-05-06T10:55:00Z</dcterms:created>
  <dcterms:modified xsi:type="dcterms:W3CDTF">2025-05-06T10:55:00Z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A10-0064/2025</vt:lpwstr>
  </property>
  <property fmtid="{D5CDD505-2E9C-101B-9397-08002B2CF9AE}" pid="4" name="&lt;Type&gt;">
    <vt:lpwstr>RR</vt:lpwstr>
  </property>
</Properties>
</file>