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5C44" w14:paraId="6E232A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48D206" w14:textId="77777777" w:rsidR="00751A4A" w:rsidRPr="000C5C44" w:rsidRDefault="00F02166" w:rsidP="0010095E">
            <w:pPr>
              <w:pStyle w:val="EPName"/>
            </w:pPr>
            <w:r w:rsidRPr="000C5C44">
              <w:t>Parlament Europejski</w:t>
            </w:r>
          </w:p>
          <w:p w14:paraId="57AE267E" w14:textId="77777777" w:rsidR="00751A4A" w:rsidRPr="000C5C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5C44">
              <w:t>2024</w:t>
            </w:r>
            <w:r w:rsidR="00817416" w:rsidRPr="000C5C44">
              <w:t>-202</w:t>
            </w:r>
            <w:r w:rsidRPr="000C5C44">
              <w:t>9</w:t>
            </w:r>
          </w:p>
        </w:tc>
        <w:tc>
          <w:tcPr>
            <w:tcW w:w="2268" w:type="dxa"/>
            <w:shd w:val="clear" w:color="auto" w:fill="auto"/>
          </w:tcPr>
          <w:p w14:paraId="4F07826B" w14:textId="77777777" w:rsidR="00751A4A" w:rsidRPr="000C5C44" w:rsidRDefault="00187494" w:rsidP="0010095E">
            <w:pPr>
              <w:pStyle w:val="EPLogo"/>
            </w:pPr>
            <w:r w:rsidRPr="000C5C44">
              <w:rPr>
                <w:noProof/>
                <w:lang w:val="en-GB"/>
              </w:rPr>
              <w:drawing>
                <wp:inline distT="0" distB="0" distL="0" distR="0" wp14:anchorId="05FEE2A5" wp14:editId="1E499A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13CCA4" w14:textId="77777777" w:rsidR="00D058B8" w:rsidRPr="000C5C44" w:rsidRDefault="00D058B8" w:rsidP="004C5D52">
      <w:pPr>
        <w:pStyle w:val="LineTop"/>
      </w:pPr>
    </w:p>
    <w:p w14:paraId="509E8046" w14:textId="77777777" w:rsidR="00680577" w:rsidRPr="000C5C44" w:rsidRDefault="00F02166" w:rsidP="00680577">
      <w:pPr>
        <w:pStyle w:val="EPBodyTA1"/>
      </w:pPr>
      <w:r w:rsidRPr="000C5C44">
        <w:t>TEKSTY PRZYJĘTE</w:t>
      </w:r>
    </w:p>
    <w:p w14:paraId="6BABEF51" w14:textId="77777777" w:rsidR="00D058B8" w:rsidRPr="000C5C44" w:rsidRDefault="00D058B8" w:rsidP="00D058B8">
      <w:pPr>
        <w:pStyle w:val="LineBottom"/>
      </w:pPr>
    </w:p>
    <w:p w14:paraId="3E08FA3A" w14:textId="28227BD7" w:rsidR="00F02166" w:rsidRPr="000C5C44" w:rsidRDefault="00F02166" w:rsidP="00F02166">
      <w:pPr>
        <w:pStyle w:val="ATHeading1"/>
      </w:pPr>
      <w:bookmarkStart w:id="0" w:name="TANumber"/>
      <w:r w:rsidRPr="000C5C44">
        <w:t>P10_TA(2025)00</w:t>
      </w:r>
      <w:bookmarkEnd w:id="0"/>
      <w:r w:rsidR="00E949AA">
        <w:t>73</w:t>
      </w:r>
    </w:p>
    <w:p w14:paraId="79744A06" w14:textId="77777777" w:rsidR="00F02166" w:rsidRPr="005A58F1" w:rsidRDefault="005A58F1" w:rsidP="005A58F1">
      <w:pPr>
        <w:pStyle w:val="ATHeading2"/>
      </w:pPr>
      <w:r w:rsidRPr="005A58F1">
        <w:rPr>
          <w:bCs/>
        </w:rPr>
        <w:t>Poprawki do Międzynarodowych Przepisów Zdrowotnych zawarte w załączniku do rezolucji</w:t>
      </w:r>
      <w:r>
        <w:rPr>
          <w:bCs/>
        </w:rPr>
        <w:t xml:space="preserve"> </w:t>
      </w:r>
      <w:r w:rsidRPr="005A58F1">
        <w:rPr>
          <w:bCs/>
        </w:rPr>
        <w:t>WHA77.17 i przyjęte 1 czerwca 2024 r.</w:t>
      </w:r>
    </w:p>
    <w:p w14:paraId="7D48C8E7" w14:textId="77777777" w:rsidR="00F02166" w:rsidRPr="000C5C44" w:rsidRDefault="00F02166" w:rsidP="00F02166">
      <w:pPr>
        <w:rPr>
          <w:i/>
          <w:vanish/>
        </w:rPr>
      </w:pPr>
      <w:r w:rsidRPr="000C5C44">
        <w:rPr>
          <w:i/>
        </w:rPr>
        <w:fldChar w:fldCharType="begin"/>
      </w:r>
      <w:r w:rsidRPr="000C5C44">
        <w:rPr>
          <w:i/>
        </w:rPr>
        <w:instrText xml:space="preserve"> TC"(</w:instrText>
      </w:r>
      <w:bookmarkStart w:id="1" w:name="DocNumber"/>
      <w:r w:rsidRPr="000C5C44">
        <w:rPr>
          <w:i/>
        </w:rPr>
        <w:instrText>A10-0064/2025</w:instrText>
      </w:r>
      <w:bookmarkEnd w:id="1"/>
      <w:r w:rsidRPr="000C5C44">
        <w:rPr>
          <w:i/>
        </w:rPr>
        <w:instrText xml:space="preserve"> - Sprawozdawca: Adam Jarubas)"\l3 \n&gt; \* MERGEFORMAT </w:instrText>
      </w:r>
      <w:r w:rsidRPr="000C5C44">
        <w:rPr>
          <w:i/>
        </w:rPr>
        <w:fldChar w:fldCharType="end"/>
      </w:r>
    </w:p>
    <w:p w14:paraId="6C504884" w14:textId="77777777" w:rsidR="00F02166" w:rsidRPr="000C5C44" w:rsidRDefault="00F02166" w:rsidP="00F02166">
      <w:pPr>
        <w:rPr>
          <w:vanish/>
        </w:rPr>
      </w:pPr>
      <w:bookmarkStart w:id="2" w:name="Commission"/>
      <w:r w:rsidRPr="000C5C44">
        <w:rPr>
          <w:vanish/>
        </w:rPr>
        <w:t>Komisja Zdrowia Publicznego</w:t>
      </w:r>
      <w:bookmarkEnd w:id="2"/>
    </w:p>
    <w:p w14:paraId="5EFAE0DE" w14:textId="77777777" w:rsidR="00F02166" w:rsidRPr="000C5C44" w:rsidRDefault="00F02166" w:rsidP="00F02166">
      <w:pPr>
        <w:rPr>
          <w:vanish/>
        </w:rPr>
      </w:pPr>
      <w:bookmarkStart w:id="3" w:name="PE"/>
      <w:r w:rsidRPr="000C5C44">
        <w:rPr>
          <w:vanish/>
        </w:rPr>
        <w:t>PE770.100</w:t>
      </w:r>
      <w:bookmarkEnd w:id="3"/>
    </w:p>
    <w:p w14:paraId="59919AA9" w14:textId="77777777" w:rsidR="00F02166" w:rsidRPr="000C5C44" w:rsidRDefault="00F02166" w:rsidP="00F02166">
      <w:pPr>
        <w:pStyle w:val="ATHeading3"/>
      </w:pPr>
      <w:bookmarkStart w:id="4" w:name="Sujet"/>
      <w:r w:rsidRPr="000C5C44">
        <w:t xml:space="preserve">Rezolucja ustawodawcza Parlamentu Europejskiego z dnia </w:t>
      </w:r>
      <w:r w:rsidR="005A58F1">
        <w:t>6 maja</w:t>
      </w:r>
      <w:r w:rsidRPr="000C5C44">
        <w:t xml:space="preserve"> 2025 r. w sprawie projektu decyzji Rady zachęcającej p</w:t>
      </w:r>
      <w:bookmarkStart w:id="5" w:name="_GoBack"/>
      <w:bookmarkEnd w:id="5"/>
      <w:r w:rsidRPr="000C5C44">
        <w:t>aństwa członkowskie do przyjęcia, w interesie Unii Europejskiej, zawartych w załączniku do rezolucji WHA77.17 (2005) i przyjętych dnia 1 czerwca 2024 r. zmian Międzynarodowych Przepisów Zdrowotnych</w:t>
      </w:r>
      <w:bookmarkEnd w:id="4"/>
      <w:r w:rsidRPr="000C5C44">
        <w:t xml:space="preserve"> </w:t>
      </w:r>
      <w:bookmarkStart w:id="6" w:name="References"/>
      <w:r w:rsidRPr="000C5C44">
        <w:t>(17046/2024 – C10-0005/2025 – 2024/0299(NLE))</w:t>
      </w:r>
      <w:bookmarkEnd w:id="6"/>
    </w:p>
    <w:p w14:paraId="41E72275" w14:textId="77777777" w:rsidR="00DF0C00" w:rsidRPr="000C5C44" w:rsidRDefault="00DF0C00" w:rsidP="00DF0C00">
      <w:pPr>
        <w:pStyle w:val="NormalBold"/>
      </w:pPr>
      <w:r w:rsidRPr="000C5C44">
        <w:t>(Zgoda)</w:t>
      </w:r>
    </w:p>
    <w:p w14:paraId="5B21ACE8" w14:textId="77777777" w:rsidR="00DF0C00" w:rsidRPr="000C5C44" w:rsidRDefault="00DF0C00" w:rsidP="00DF0C00">
      <w:pPr>
        <w:pStyle w:val="EPComma"/>
      </w:pPr>
      <w:r w:rsidRPr="000C5C44">
        <w:rPr>
          <w:i/>
        </w:rPr>
        <w:t>Parlament Europejski</w:t>
      </w:r>
      <w:r w:rsidRPr="000C5C44">
        <w:t>,</w:t>
      </w:r>
    </w:p>
    <w:p w14:paraId="35F32848" w14:textId="77777777" w:rsidR="00DF0C00" w:rsidRPr="000C5C44" w:rsidRDefault="00DF0C00" w:rsidP="00DF0C00">
      <w:pPr>
        <w:pStyle w:val="NormalHanging12a"/>
      </w:pPr>
      <w:r w:rsidRPr="000C5C44">
        <w:t>–</w:t>
      </w:r>
      <w:r w:rsidRPr="000C5C44">
        <w:tab/>
        <w:t>uwzględniając projekt decyzji Rady (17046/2024),</w:t>
      </w:r>
    </w:p>
    <w:p w14:paraId="4C5D307E" w14:textId="77777777" w:rsidR="00DF0C00" w:rsidRPr="000C5C44" w:rsidRDefault="00DF0C00" w:rsidP="00DF0C00">
      <w:pPr>
        <w:pStyle w:val="NormalHanging12a"/>
      </w:pPr>
      <w:r w:rsidRPr="000C5C44">
        <w:t>–</w:t>
      </w:r>
      <w:r w:rsidRPr="000C5C44">
        <w:tab/>
        <w:t xml:space="preserve">uwzględniając wniosek o wyrażenie zgody przedstawiony przez Radę na mocy art. 168 ust. 5 i art. 218 ust. 6 </w:t>
      </w:r>
      <w:r w:rsidR="005A58F1">
        <w:t xml:space="preserve">akapit drugi </w:t>
      </w:r>
      <w:r w:rsidRPr="000C5C44">
        <w:t>lit. a) pkt (iii) i (v) Traktatu o funkcjonowaniu Unii Europejskiej (C10</w:t>
      </w:r>
      <w:r w:rsidRPr="000C5C44">
        <w:noBreakHyphen/>
        <w:t>0005/2025),</w:t>
      </w:r>
    </w:p>
    <w:p w14:paraId="2E1A1F8D" w14:textId="77777777" w:rsidR="00DF0C00" w:rsidRPr="000C5C44" w:rsidRDefault="00DF0C00" w:rsidP="00DF0C00">
      <w:pPr>
        <w:pStyle w:val="NormalHanging12a"/>
      </w:pPr>
      <w:r w:rsidRPr="000C5C44">
        <w:t>–</w:t>
      </w:r>
      <w:r w:rsidRPr="000C5C44">
        <w:tab/>
        <w:t xml:space="preserve">uwzględniając art. 107 ust. 1 i 4 </w:t>
      </w:r>
      <w:r w:rsidR="005A58F1">
        <w:t xml:space="preserve">oraz art. 117 ust. 7 </w:t>
      </w:r>
      <w:r w:rsidRPr="000C5C44">
        <w:t>Regulaminu,</w:t>
      </w:r>
    </w:p>
    <w:p w14:paraId="3B392C87" w14:textId="77777777" w:rsidR="00DF0C00" w:rsidRPr="000C5C44" w:rsidRDefault="00DF0C00" w:rsidP="00DF0C00">
      <w:pPr>
        <w:pStyle w:val="NormalHanging12a"/>
      </w:pPr>
      <w:r w:rsidRPr="000C5C44">
        <w:t>–</w:t>
      </w:r>
      <w:r w:rsidRPr="000C5C44">
        <w:tab/>
        <w:t>uwzględniając zalecenie Komisji Zdrowia Publicznego (A10-0064/2025),</w:t>
      </w:r>
    </w:p>
    <w:p w14:paraId="1B6E1BC0" w14:textId="77777777" w:rsidR="00DF0C00" w:rsidRPr="000C5C44" w:rsidRDefault="00DF0C00" w:rsidP="00DF0C00">
      <w:pPr>
        <w:pStyle w:val="NormalHanging12a"/>
      </w:pPr>
      <w:r w:rsidRPr="000C5C44">
        <w:t>1.</w:t>
      </w:r>
      <w:r w:rsidRPr="000C5C44">
        <w:tab/>
        <w:t>wyraża zgodę na projekt decyzji Rady;</w:t>
      </w:r>
    </w:p>
    <w:p w14:paraId="6A2B4D05" w14:textId="77777777" w:rsidR="000C5C44" w:rsidRPr="000C5C44" w:rsidRDefault="00DF0C00" w:rsidP="000C5C44">
      <w:pPr>
        <w:pStyle w:val="NormalHanging12a"/>
      </w:pPr>
      <w:r w:rsidRPr="000C5C44">
        <w:t>2.</w:t>
      </w:r>
      <w:r w:rsidRPr="000C5C44">
        <w:tab/>
        <w:t>zobowiązuje swoją przewodniczącą do przekazania stanowi</w:t>
      </w:r>
      <w:r w:rsidR="005A58F1">
        <w:t xml:space="preserve">ska Parlamentu Radzie i Komisji, jak również rządom i parlamentom państw członkowskich </w:t>
      </w:r>
    </w:p>
    <w:p w14:paraId="1A36A278" w14:textId="77777777" w:rsidR="00E365E1" w:rsidRPr="000C5C44" w:rsidRDefault="00E365E1" w:rsidP="00F02166"/>
    <w:sectPr w:rsidR="00E365E1" w:rsidRPr="000C5C44" w:rsidSect="000C5C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E9459" w14:textId="77777777" w:rsidR="00F02166" w:rsidRPr="000C5C44" w:rsidRDefault="00F02166">
      <w:r w:rsidRPr="000C5C44">
        <w:separator/>
      </w:r>
    </w:p>
  </w:endnote>
  <w:endnote w:type="continuationSeparator" w:id="0">
    <w:p w14:paraId="78CA0E93" w14:textId="77777777" w:rsidR="00F02166" w:rsidRPr="000C5C44" w:rsidRDefault="00F02166">
      <w:r w:rsidRPr="000C5C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EE4A8" w14:textId="77777777" w:rsidR="00064002" w:rsidRPr="000C5C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A03D7" w14:textId="77777777" w:rsidR="00064002" w:rsidRPr="000C5C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4EEE8" w14:textId="77777777" w:rsidR="00064002" w:rsidRPr="000C5C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24D01" w14:textId="77777777" w:rsidR="00F02166" w:rsidRPr="000C5C44" w:rsidRDefault="00F02166">
      <w:r w:rsidRPr="000C5C44">
        <w:separator/>
      </w:r>
    </w:p>
  </w:footnote>
  <w:footnote w:type="continuationSeparator" w:id="0">
    <w:p w14:paraId="13AA54EE" w14:textId="77777777" w:rsidR="00F02166" w:rsidRPr="000C5C44" w:rsidRDefault="00F02166">
      <w:r w:rsidRPr="000C5C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41AC0" w14:textId="77777777" w:rsidR="00064002" w:rsidRPr="000C5C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16877" w14:textId="77777777" w:rsidR="00064002" w:rsidRPr="000C5C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5F69F" w14:textId="77777777" w:rsidR="00064002" w:rsidRPr="000C5C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PL"/>
    <w:docVar w:name="dvnumam" w:val="0"/>
    <w:docVar w:name="dvpe" w:val="770.100"/>
    <w:docVar w:name="dvrapporteur" w:val="Sprawozdawca: "/>
    <w:docVar w:name="dvstar" w:val="***"/>
    <w:docVar w:name="dvtitre" w:val="Rezolucja ustawodawcza Parlamentu Europejskiego z dnia  2025 r. w sprawie projektu decyzji Rady zachęcającej państwa członkowskie do przyjęcia, w interesie Unii Europejskiej, zawartych w załączniku do rezolucji WHA77.17 (2005) i przyjętych dnia 1 czerwca 2024 r. zmian Międzynarodowych Przepisów Zdrowotnych(17046/2024 – C10-0005/2025 – 2024/0299(NLE))"/>
  </w:docVars>
  <w:rsids>
    <w:rsidRoot w:val="00F02166"/>
    <w:rsid w:val="00002272"/>
    <w:rsid w:val="00064002"/>
    <w:rsid w:val="000677B9"/>
    <w:rsid w:val="000831BA"/>
    <w:rsid w:val="000A42CC"/>
    <w:rsid w:val="000C5C4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8F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C00"/>
    <w:rsid w:val="00E365E1"/>
    <w:rsid w:val="00E820A4"/>
    <w:rsid w:val="00E949AA"/>
    <w:rsid w:val="00EB006A"/>
    <w:rsid w:val="00EB4772"/>
    <w:rsid w:val="00ED169E"/>
    <w:rsid w:val="00ED4235"/>
    <w:rsid w:val="00F0216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064E8"/>
  <w15:chartTrackingRefBased/>
  <w15:docId w15:val="{0D2B6888-6651-4EF1-A25B-057BBEA1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F0C00"/>
    <w:pPr>
      <w:spacing w:before="480" w:after="240"/>
    </w:pPr>
  </w:style>
  <w:style w:type="paragraph" w:customStyle="1" w:styleId="NormalBold">
    <w:name w:val="NormalBold"/>
    <w:basedOn w:val="Normal"/>
    <w:rsid w:val="00DF0C00"/>
    <w:rPr>
      <w:b/>
    </w:rPr>
  </w:style>
  <w:style w:type="paragraph" w:customStyle="1" w:styleId="NormalHanging12a">
    <w:name w:val="NormalHanging12a"/>
    <w:basedOn w:val="Normal"/>
    <w:rsid w:val="00DF0C0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A58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58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58F1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rsid w:val="005A5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58F1"/>
    <w:rPr>
      <w:b/>
      <w:bCs/>
      <w:lang w:val="pl-PL"/>
    </w:rPr>
  </w:style>
  <w:style w:type="paragraph" w:styleId="BalloonText">
    <w:name w:val="Balloon Text"/>
    <w:basedOn w:val="Normal"/>
    <w:link w:val="BalloonTextChar"/>
    <w:rsid w:val="005A58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58F1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65695-48BA-4C22-AB81-950D41A6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1114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2025-05-06T10:31:00Z</dcterms:created>
  <dcterms:modified xsi:type="dcterms:W3CDTF">2025-05-06T10:31:00Z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