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7528" w14:paraId="4A909D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005406" w14:textId="77777777" w:rsidR="00751A4A" w:rsidRPr="00497528" w:rsidRDefault="00F1408E" w:rsidP="0010095E">
            <w:pPr>
              <w:pStyle w:val="EPName"/>
            </w:pPr>
            <w:r w:rsidRPr="00497528">
              <w:t>Европейски</w:t>
            </w:r>
            <w:r w:rsidR="00E522E5" w:rsidRPr="00497528">
              <w:t xml:space="preserve"> парламент</w:t>
            </w:r>
          </w:p>
          <w:p w14:paraId="0CA43244" w14:textId="77777777" w:rsidR="00751A4A" w:rsidRPr="0049752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7528">
              <w:t>2024</w:t>
            </w:r>
            <w:r w:rsidR="00F1408E">
              <w:rPr>
                <w:lang w:val="en-GB"/>
              </w:rPr>
              <w:t> – </w:t>
            </w:r>
            <w:r w:rsidR="00817416" w:rsidRPr="00497528">
              <w:t>202</w:t>
            </w:r>
            <w:r w:rsidRPr="00497528">
              <w:t>9</w:t>
            </w:r>
          </w:p>
        </w:tc>
        <w:tc>
          <w:tcPr>
            <w:tcW w:w="2268" w:type="dxa"/>
            <w:shd w:val="clear" w:color="auto" w:fill="auto"/>
          </w:tcPr>
          <w:p w14:paraId="12290424" w14:textId="77777777" w:rsidR="00751A4A" w:rsidRPr="00497528" w:rsidRDefault="00187494" w:rsidP="0010095E">
            <w:pPr>
              <w:pStyle w:val="EPLogo"/>
            </w:pPr>
            <w:r w:rsidRPr="00497528">
              <w:rPr>
                <w:noProof/>
                <w:lang w:val="en-GB"/>
              </w:rPr>
              <w:drawing>
                <wp:inline distT="0" distB="0" distL="0" distR="0" wp14:anchorId="1473DFD3" wp14:editId="3C5E6B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F37A5" w14:textId="77777777" w:rsidR="00D058B8" w:rsidRPr="00497528" w:rsidRDefault="00D058B8" w:rsidP="004C5D52">
      <w:pPr>
        <w:pStyle w:val="LineTop"/>
      </w:pPr>
    </w:p>
    <w:p w14:paraId="62067753" w14:textId="77777777" w:rsidR="00680577" w:rsidRPr="00497528" w:rsidRDefault="00E522E5" w:rsidP="00680577">
      <w:pPr>
        <w:pStyle w:val="EPBodyTA1"/>
      </w:pPr>
      <w:r w:rsidRPr="00497528">
        <w:t>ПРИЕТИ ТЕКСТОВЕ</w:t>
      </w:r>
    </w:p>
    <w:p w14:paraId="2D1CA8CF" w14:textId="77777777" w:rsidR="00D058B8" w:rsidRPr="00497528" w:rsidRDefault="00D058B8" w:rsidP="00D058B8">
      <w:pPr>
        <w:pStyle w:val="LineBottom"/>
      </w:pPr>
    </w:p>
    <w:p w14:paraId="3F84D821" w14:textId="77777777" w:rsidR="00E522E5" w:rsidRPr="00497528" w:rsidRDefault="00E522E5" w:rsidP="00E522E5">
      <w:pPr>
        <w:pStyle w:val="ATHeading1"/>
      </w:pPr>
      <w:bookmarkStart w:id="0" w:name="TANumber"/>
      <w:r w:rsidRPr="00497528">
        <w:t>P10_TA(2025)00</w:t>
      </w:r>
      <w:r w:rsidR="00D55C48">
        <w:rPr>
          <w:lang w:val="en-GB"/>
        </w:rPr>
        <w:t>78</w:t>
      </w:r>
      <w:bookmarkEnd w:id="0"/>
    </w:p>
    <w:p w14:paraId="6664360A" w14:textId="77777777" w:rsidR="00E522E5" w:rsidRPr="00497528" w:rsidRDefault="00F1408E" w:rsidP="00E522E5">
      <w:pPr>
        <w:pStyle w:val="ATHeading2"/>
      </w:pPr>
      <w:bookmarkStart w:id="1" w:name="title"/>
      <w:r>
        <w:t>О</w:t>
      </w:r>
      <w:r w:rsidR="00E522E5" w:rsidRPr="00497528">
        <w:t>свобождаването от отговорност във връзка с изпълнението на общия бюджет на Европейския съюз за финансовата 2023 година, раздел I ‒ Европейски парламент</w:t>
      </w:r>
      <w:bookmarkEnd w:id="1"/>
    </w:p>
    <w:p w14:paraId="2D7A057C" w14:textId="77777777" w:rsidR="00E522E5" w:rsidRPr="00497528" w:rsidRDefault="00E522E5" w:rsidP="00E522E5">
      <w:pPr>
        <w:rPr>
          <w:i/>
          <w:vanish/>
        </w:rPr>
      </w:pPr>
      <w:r w:rsidRPr="00497528">
        <w:rPr>
          <w:i/>
        </w:rPr>
        <w:fldChar w:fldCharType="begin"/>
      </w:r>
      <w:r w:rsidRPr="00497528">
        <w:rPr>
          <w:i/>
        </w:rPr>
        <w:instrText xml:space="preserve"> TC"(</w:instrText>
      </w:r>
      <w:bookmarkStart w:id="2" w:name="DocNumber"/>
      <w:r w:rsidRPr="00497528">
        <w:rPr>
          <w:i/>
        </w:rPr>
        <w:instrText>A10-0062/2025</w:instrText>
      </w:r>
      <w:bookmarkEnd w:id="2"/>
      <w:r w:rsidRPr="00497528">
        <w:rPr>
          <w:i/>
        </w:rPr>
        <w:instrText xml:space="preserve"> - Докладчик: Моника </w:instrText>
      </w:r>
      <w:proofErr w:type="spellStart"/>
      <w:r w:rsidRPr="00497528">
        <w:rPr>
          <w:i/>
        </w:rPr>
        <w:instrText>Холмайер</w:instrText>
      </w:r>
      <w:proofErr w:type="spellEnd"/>
      <w:r w:rsidRPr="00497528">
        <w:rPr>
          <w:i/>
        </w:rPr>
        <w:instrText xml:space="preserve">)"\l3 \n&gt; \* MERGEFORMAT </w:instrText>
      </w:r>
      <w:r w:rsidRPr="00497528">
        <w:rPr>
          <w:i/>
        </w:rPr>
        <w:fldChar w:fldCharType="end"/>
      </w:r>
    </w:p>
    <w:p w14:paraId="3D313672" w14:textId="77777777" w:rsidR="00E522E5" w:rsidRPr="00497528" w:rsidRDefault="00E522E5" w:rsidP="00E522E5">
      <w:pPr>
        <w:rPr>
          <w:vanish/>
        </w:rPr>
      </w:pPr>
      <w:bookmarkStart w:id="3" w:name="Commission"/>
      <w:r w:rsidRPr="00497528">
        <w:rPr>
          <w:vanish/>
        </w:rPr>
        <w:t>Комисия по бюджетен контрол</w:t>
      </w:r>
      <w:bookmarkEnd w:id="3"/>
    </w:p>
    <w:p w14:paraId="2402896F" w14:textId="77777777" w:rsidR="00E522E5" w:rsidRPr="00497528" w:rsidRDefault="00E522E5" w:rsidP="00E522E5">
      <w:pPr>
        <w:rPr>
          <w:vanish/>
        </w:rPr>
      </w:pPr>
      <w:bookmarkStart w:id="4" w:name="PE"/>
      <w:r w:rsidRPr="00497528">
        <w:rPr>
          <w:vanish/>
        </w:rPr>
        <w:t>PE764.999</w:t>
      </w:r>
      <w:bookmarkEnd w:id="4"/>
    </w:p>
    <w:p w14:paraId="105F2EE2" w14:textId="77777777" w:rsidR="00E522E5" w:rsidRPr="00497528" w:rsidRDefault="00E522E5" w:rsidP="00F1408E">
      <w:pPr>
        <w:pStyle w:val="ATHeading3"/>
      </w:pPr>
      <w:bookmarkStart w:id="5" w:name="Sujet"/>
      <w:r w:rsidRPr="00497528">
        <w:t>Решение</w:t>
      </w:r>
      <w:r w:rsidR="00F1408E">
        <w:t xml:space="preserve"> на Европейския парламент от 7 май</w:t>
      </w:r>
      <w:r w:rsidRPr="00497528">
        <w:t xml:space="preserve"> 2025 г. относно освобождаването от отговорност във връзка с изпълнението на общия бюджет на Европейския съюз за финансовата 2023 година, раздел I ‒ Европейски парламент</w:t>
      </w:r>
      <w:bookmarkEnd w:id="5"/>
      <w:r w:rsidRPr="00497528">
        <w:t xml:space="preserve"> </w:t>
      </w:r>
      <w:bookmarkStart w:id="6" w:name="References"/>
      <w:r w:rsidRPr="00497528">
        <w:t>(2024/2020(DEC))</w:t>
      </w:r>
      <w:bookmarkEnd w:id="6"/>
    </w:p>
    <w:p w14:paraId="2E96597D" w14:textId="77777777" w:rsidR="00726BFC" w:rsidRPr="00497528" w:rsidRDefault="00726BFC" w:rsidP="00726BFC">
      <w:pPr>
        <w:pStyle w:val="EPComma"/>
        <w:widowControl/>
        <w:rPr>
          <w:noProof/>
        </w:rPr>
      </w:pPr>
      <w:bookmarkStart w:id="7" w:name="TextBodyBegin"/>
      <w:bookmarkEnd w:id="7"/>
      <w:r w:rsidRPr="00497528">
        <w:rPr>
          <w:i/>
        </w:rPr>
        <w:t>Европейският парламент</w:t>
      </w:r>
      <w:r w:rsidRPr="00497528">
        <w:t>,</w:t>
      </w:r>
    </w:p>
    <w:p w14:paraId="58F3CB87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общия бюджет на Европейския съюз за финансовата 2023 година</w:t>
      </w:r>
      <w:r w:rsidRPr="00497528">
        <w:rPr>
          <w:rStyle w:val="FootnoteReference"/>
          <w:noProof/>
        </w:rPr>
        <w:footnoteReference w:id="1"/>
      </w:r>
      <w:r w:rsidRPr="00497528">
        <w:t>,</w:t>
      </w:r>
    </w:p>
    <w:p w14:paraId="1BD3DFF3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консолидираните годишни отчети на Европейския съюз за финансовата 2023 година (COM(2024)0272 – C10</w:t>
      </w:r>
      <w:r w:rsidRPr="00497528">
        <w:noBreakHyphen/>
        <w:t>0068/2024)</w:t>
      </w:r>
      <w:r w:rsidRPr="00497528">
        <w:rPr>
          <w:rStyle w:val="FootnoteReference"/>
          <w:noProof/>
        </w:rPr>
        <w:footnoteReference w:id="2"/>
      </w:r>
      <w:r w:rsidRPr="00497528">
        <w:t>,</w:t>
      </w:r>
    </w:p>
    <w:p w14:paraId="2A4321F4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доклада относно бюджетното и финансовото управление за финансовата 2023 година, раздел I – Европейски парламент</w:t>
      </w:r>
      <w:r w:rsidRPr="00497528">
        <w:rPr>
          <w:rStyle w:val="FootnoteReference"/>
          <w:noProof/>
        </w:rPr>
        <w:footnoteReference w:id="3"/>
      </w:r>
      <w:r w:rsidRPr="00497528">
        <w:t>,</w:t>
      </w:r>
    </w:p>
    <w:p w14:paraId="6C7A5BB7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годишния доклад на вътрешния одитор за финансовата 2023 година,</w:t>
      </w:r>
    </w:p>
    <w:p w14:paraId="2D1D5FA9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годишния доклад на Сметната палата относно изпълнението на бюджета за финансовата 2023 година, придружен от отговорите на институциите</w:t>
      </w:r>
      <w:r w:rsidRPr="00497528">
        <w:rPr>
          <w:rStyle w:val="FootnoteReference"/>
          <w:noProof/>
        </w:rPr>
        <w:footnoteReference w:id="4"/>
      </w:r>
      <w:r w:rsidRPr="00497528">
        <w:t>,</w:t>
      </w:r>
    </w:p>
    <w:p w14:paraId="5AEBAAB0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декларацията за достоверност</w:t>
      </w:r>
      <w:r w:rsidRPr="00497528">
        <w:rPr>
          <w:rStyle w:val="FootnoteReference"/>
          <w:noProof/>
        </w:rPr>
        <w:footnoteReference w:id="5"/>
      </w:r>
      <w:r w:rsidRPr="00497528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2023 година в съответствие с член 287 от Договора за функционирането на Европейския съюз,</w:t>
      </w:r>
    </w:p>
    <w:p w14:paraId="1E00090B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lastRenderedPageBreak/>
        <w:t>—</w:t>
      </w:r>
      <w:r w:rsidRPr="00497528">
        <w:tab/>
        <w:t>като взе предвид член 314, параграф 10 и член 318 от Договора за функционирането на Европейския съюз,</w:t>
      </w:r>
    </w:p>
    <w:p w14:paraId="02679C14" w14:textId="77777777" w:rsidR="00726BFC" w:rsidRPr="00497528" w:rsidRDefault="00726BFC" w:rsidP="00726BFC">
      <w:pPr>
        <w:pStyle w:val="NormalHanging12a"/>
        <w:widowControl/>
      </w:pPr>
      <w:r w:rsidRPr="00497528">
        <w:t>—</w:t>
      </w:r>
      <w:r w:rsidRPr="00497528">
        <w:tab/>
        <w:t>като взе предвид Регламент (ЕС, Евратом) 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497528">
        <w:rPr>
          <w:vertAlign w:val="superscript"/>
        </w:rPr>
        <w:footnoteReference w:id="6"/>
      </w:r>
      <w:r w:rsidRPr="00497528">
        <w:t>, и по-специално членове 260, 261 и 262 от него,</w:t>
      </w:r>
    </w:p>
    <w:p w14:paraId="5BDB5DC4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Регламент (ЕС, Евратом) 2024/2509 на Европейския парламент и на Съвета от 23 септември 2024 г. за финансовите правила, приложими за общия бюджет на Съюза</w:t>
      </w:r>
      <w:r w:rsidRPr="00497528">
        <w:rPr>
          <w:rStyle w:val="FootnoteReference"/>
          <w:noProof/>
        </w:rPr>
        <w:footnoteReference w:id="7"/>
      </w:r>
      <w:r w:rsidRPr="00497528">
        <w:t>, и по-специално членове 266, 267 и 268 от него,</w:t>
      </w:r>
    </w:p>
    <w:p w14:paraId="09A91262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решението на Бюрото от 10 декември 2018 г. относно Вътрешния правилник относно изпълнението на бюджета на Европейския парламент, и по-специално член 34 от него,</w:t>
      </w:r>
    </w:p>
    <w:p w14:paraId="3632EC7B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—</w:t>
      </w:r>
      <w:r w:rsidRPr="00497528">
        <w:tab/>
        <w:t>като взе предвид член 102, член 106, параграф 3 и приложение V към своя Правилник за дейността,</w:t>
      </w:r>
    </w:p>
    <w:p w14:paraId="5AA6EAF9" w14:textId="77777777" w:rsidR="00726BFC" w:rsidRPr="00497528" w:rsidRDefault="00726BFC" w:rsidP="00726BFC">
      <w:pPr>
        <w:pStyle w:val="NormalHanging12a"/>
        <w:widowControl/>
      </w:pPr>
      <w:r w:rsidRPr="00497528">
        <w:t>—</w:t>
      </w:r>
      <w:r w:rsidRPr="00497528">
        <w:tab/>
        <w:t>като взе предвид становището на комисията по конституционни въпроси,</w:t>
      </w:r>
    </w:p>
    <w:p w14:paraId="50912673" w14:textId="77777777" w:rsidR="00726BFC" w:rsidRPr="00497528" w:rsidRDefault="00726BFC" w:rsidP="00726BFC">
      <w:pPr>
        <w:widowControl/>
        <w:tabs>
          <w:tab w:val="left" w:pos="-720"/>
        </w:tabs>
        <w:spacing w:after="240"/>
        <w:ind w:left="567" w:hanging="567"/>
      </w:pPr>
      <w:r w:rsidRPr="00497528">
        <w:t>—</w:t>
      </w:r>
      <w:r w:rsidRPr="00497528">
        <w:tab/>
        <w:t>като взе предвид доклада на комисията по бюджетен контрол (A10-0062/2025),</w:t>
      </w:r>
    </w:p>
    <w:p w14:paraId="6B7CFB5E" w14:textId="77777777" w:rsidR="00726BFC" w:rsidRPr="00497528" w:rsidRDefault="00726BFC" w:rsidP="00726BFC">
      <w:pPr>
        <w:pStyle w:val="NormalHanging12a"/>
        <w:widowControl/>
      </w:pPr>
      <w:r w:rsidRPr="00497528">
        <w:t>А.</w:t>
      </w:r>
      <w:r w:rsidRPr="00497528">
        <w:tab/>
        <w:t>като има предвид, че на 19 юни 2024 г. председателят прие отчетите на Парламента за финансовата 2023 година;</w:t>
      </w:r>
    </w:p>
    <w:p w14:paraId="34C42D13" w14:textId="77777777" w:rsidR="00726BFC" w:rsidRPr="00497528" w:rsidRDefault="00726BFC" w:rsidP="00726BFC">
      <w:pPr>
        <w:pStyle w:val="NormalHanging12a"/>
        <w:widowControl/>
      </w:pPr>
      <w:r w:rsidRPr="00497528">
        <w:t>Б.</w:t>
      </w:r>
      <w:r w:rsidRPr="00497528">
        <w:tab/>
        <w:t>като има предвид, че на 18 юни 2024 г. генералният секретар, в качеството си на главен оправомощен разпоредител с бюджетни кредити, удостовери, че разполага с достатъчна увереност, че предоставените за бюджета на Парламента средства са използвани по предназначение, в съответствие с принципите на добро финансово управление, и че установените процедури за контрол дават необходимите гаранции по отношение на законосъобразността и редовността на свързаните с тях операции;</w:t>
      </w:r>
    </w:p>
    <w:p w14:paraId="65020957" w14:textId="77777777" w:rsidR="00726BFC" w:rsidRPr="00497528" w:rsidRDefault="00726BFC" w:rsidP="00726BFC">
      <w:pPr>
        <w:pStyle w:val="NormalHanging12a"/>
        <w:widowControl/>
      </w:pPr>
      <w:r w:rsidRPr="00497528">
        <w:t>В.</w:t>
      </w:r>
      <w:r w:rsidRPr="00497528">
        <w:tab/>
        <w:t>като има предвид, че Сметната палата заяви при своя одит, че в специфичната си оценка за административните и другите разходи през 2023 г. не е установила сериозни слабости в годишните отчети за дейността на институциите и органите, проверени от нея съгласно изискванията на Регламент (ЕС, Евратом) 2018/1046;</w:t>
      </w:r>
    </w:p>
    <w:p w14:paraId="1A2D4DD6" w14:textId="77777777" w:rsidR="00726BFC" w:rsidRPr="00497528" w:rsidRDefault="00726BFC" w:rsidP="00726BFC">
      <w:pPr>
        <w:pStyle w:val="NormalHanging12a"/>
        <w:widowControl/>
        <w:rPr>
          <w:noProof/>
        </w:rPr>
      </w:pPr>
      <w:r w:rsidRPr="00497528">
        <w:t>1.</w:t>
      </w:r>
      <w:r w:rsidRPr="00497528">
        <w:tab/>
        <w:t>освобождава от отговорност своя председател във връзка с изпълнението на бюджета на Европейския парламент за финансовата 2023 година;</w:t>
      </w:r>
    </w:p>
    <w:p w14:paraId="570FCE8D" w14:textId="77777777" w:rsidR="00E365E1" w:rsidRPr="00497528" w:rsidRDefault="00726BFC" w:rsidP="002169EB">
      <w:pPr>
        <w:pStyle w:val="NormalHanging12a"/>
        <w:widowControl/>
      </w:pPr>
      <w:r w:rsidRPr="00497528">
        <w:t>2.</w:t>
      </w:r>
      <w:r w:rsidRPr="00497528">
        <w:tab/>
        <w:t xml:space="preserve">възлага на своя председател да предаде настоящото решение на Съвета, Комисията и Сметната палата и да осигури публикуването му в </w:t>
      </w:r>
      <w:r w:rsidRPr="00497528">
        <w:rPr>
          <w:i/>
        </w:rPr>
        <w:t>Официален вестник на Европейския съюз</w:t>
      </w:r>
      <w:r w:rsidRPr="00497528">
        <w:t xml:space="preserve"> (серия L).</w:t>
      </w:r>
    </w:p>
    <w:sectPr w:rsidR="00E365E1" w:rsidRPr="00497528" w:rsidSect="004975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45592" w14:textId="77777777" w:rsidR="00E522E5" w:rsidRPr="00497528" w:rsidRDefault="00E522E5">
      <w:r w:rsidRPr="00497528">
        <w:separator/>
      </w:r>
    </w:p>
  </w:endnote>
  <w:endnote w:type="continuationSeparator" w:id="0">
    <w:p w14:paraId="5EA14325" w14:textId="77777777" w:rsidR="00E522E5" w:rsidRPr="00497528" w:rsidRDefault="00E522E5">
      <w:r w:rsidRPr="004975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01DE5" w14:textId="77777777" w:rsidR="00064002" w:rsidRPr="004975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E0305" w14:textId="77777777" w:rsidR="00064002" w:rsidRPr="004975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D0D97" w14:textId="77777777" w:rsidR="00064002" w:rsidRPr="004975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E88DB" w14:textId="77777777" w:rsidR="00E522E5" w:rsidRPr="00497528" w:rsidRDefault="00E522E5">
      <w:r w:rsidRPr="00497528">
        <w:separator/>
      </w:r>
    </w:p>
  </w:footnote>
  <w:footnote w:type="continuationSeparator" w:id="0">
    <w:p w14:paraId="39ADBD63" w14:textId="77777777" w:rsidR="00E522E5" w:rsidRPr="00497528" w:rsidRDefault="00E522E5">
      <w:r w:rsidRPr="00497528">
        <w:continuationSeparator/>
      </w:r>
    </w:p>
  </w:footnote>
  <w:footnote w:id="1">
    <w:p w14:paraId="049116EC" w14:textId="77777777" w:rsidR="00726BFC" w:rsidRPr="00497528" w:rsidRDefault="00726BFC" w:rsidP="00497528">
      <w:pPr>
        <w:ind w:left="567" w:hanging="567"/>
      </w:pPr>
      <w:r w:rsidRPr="00497528">
        <w:rPr>
          <w:rStyle w:val="FootnoteReference"/>
        </w:rPr>
        <w:footnoteRef/>
      </w:r>
      <w:r w:rsidR="00497528" w:rsidRPr="00497528">
        <w:t xml:space="preserve"> </w:t>
      </w:r>
      <w:r w:rsidR="00497528" w:rsidRPr="00497528">
        <w:tab/>
      </w:r>
      <w:r w:rsidRPr="00497528">
        <w:t xml:space="preserve">OВ L 58, 23.2.2023 г., стр. 1, ELI: </w:t>
      </w:r>
      <w:hyperlink r:id="rId1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497528">
          <w:rPr>
            <w:color w:val="0563C1"/>
            <w:u w:val="single"/>
            <w:shd w:val="clear" w:color="auto" w:fill="FFFFFF"/>
          </w:rPr>
          <w:t>http://data.europa.eu/eli/budget/2023/1/oj</w:t>
        </w:r>
      </w:hyperlink>
      <w:r w:rsidRPr="00497528">
        <w:rPr>
          <w:shd w:val="clear" w:color="auto" w:fill="FFFFFF"/>
        </w:rPr>
        <w:t>.</w:t>
      </w:r>
    </w:p>
  </w:footnote>
  <w:footnote w:id="2">
    <w:p w14:paraId="4D290206" w14:textId="77777777" w:rsidR="00726BFC" w:rsidRPr="00497528" w:rsidRDefault="00726BFC" w:rsidP="00497528">
      <w:pPr>
        <w:pStyle w:val="FootnoteText"/>
        <w:ind w:left="567" w:hanging="567"/>
        <w:rPr>
          <w:sz w:val="24"/>
          <w:lang w:val="bg-BG"/>
        </w:rPr>
      </w:pPr>
      <w:r w:rsidRPr="00497528">
        <w:rPr>
          <w:rStyle w:val="FootnoteReference"/>
          <w:sz w:val="24"/>
          <w:lang w:val="bg-BG"/>
        </w:rPr>
        <w:footnoteRef/>
      </w:r>
      <w:r w:rsidR="00497528" w:rsidRPr="00497528">
        <w:rPr>
          <w:sz w:val="24"/>
          <w:lang w:val="bg-BG"/>
        </w:rPr>
        <w:t xml:space="preserve"> </w:t>
      </w:r>
      <w:r w:rsidR="00497528" w:rsidRPr="00497528">
        <w:rPr>
          <w:sz w:val="24"/>
          <w:lang w:val="bg-BG"/>
        </w:rPr>
        <w:tab/>
      </w:r>
      <w:r w:rsidRPr="00497528">
        <w:rPr>
          <w:sz w:val="24"/>
          <w:lang w:val="bg-BG"/>
        </w:rPr>
        <w:t xml:space="preserve">OВ C, C/2024/5462, 10.10.2024 г., ELI: </w:t>
      </w:r>
      <w:hyperlink r:id="rId2" w:history="1">
        <w:r w:rsidRPr="00497528">
          <w:rPr>
            <w:rStyle w:val="Hyperlink"/>
            <w:sz w:val="24"/>
            <w:lang w:val="bg-BG"/>
          </w:rPr>
          <w:t>http://data.europa.eu/eli/C/2024/5462/oj</w:t>
        </w:r>
      </w:hyperlink>
      <w:r w:rsidRPr="00497528">
        <w:rPr>
          <w:sz w:val="24"/>
          <w:shd w:val="clear" w:color="auto" w:fill="FFFFFF"/>
          <w:lang w:val="bg-BG"/>
        </w:rPr>
        <w:t>.</w:t>
      </w:r>
    </w:p>
  </w:footnote>
  <w:footnote w:id="3">
    <w:p w14:paraId="393F730D" w14:textId="77777777" w:rsidR="00726BFC" w:rsidRPr="00497528" w:rsidRDefault="00726BFC" w:rsidP="00497528">
      <w:pPr>
        <w:pStyle w:val="FootnoteText"/>
        <w:ind w:left="567" w:hanging="567"/>
        <w:rPr>
          <w:sz w:val="24"/>
          <w:lang w:val="bg-BG"/>
        </w:rPr>
      </w:pPr>
      <w:r w:rsidRPr="00497528">
        <w:rPr>
          <w:rStyle w:val="FootnoteReference"/>
          <w:sz w:val="24"/>
          <w:lang w:val="bg-BG"/>
        </w:rPr>
        <w:footnoteRef/>
      </w:r>
      <w:r w:rsidR="00497528" w:rsidRPr="00497528">
        <w:rPr>
          <w:sz w:val="24"/>
          <w:lang w:val="bg-BG"/>
        </w:rPr>
        <w:t xml:space="preserve"> </w:t>
      </w:r>
      <w:r w:rsidR="00497528" w:rsidRPr="00497528">
        <w:rPr>
          <w:sz w:val="24"/>
          <w:lang w:val="bg-BG"/>
        </w:rPr>
        <w:tab/>
      </w:r>
      <w:r w:rsidRPr="00497528">
        <w:rPr>
          <w:sz w:val="24"/>
          <w:lang w:val="bg-BG"/>
        </w:rPr>
        <w:t xml:space="preserve">OВ C, C/2024/3115, 23.5.2024 г., ELI: </w:t>
      </w:r>
      <w:hyperlink r:id="rId3" w:history="1">
        <w:r w:rsidRPr="00497528">
          <w:rPr>
            <w:rStyle w:val="Hyperlink"/>
            <w:sz w:val="24"/>
            <w:lang w:val="bg-BG"/>
          </w:rPr>
          <w:t>http://data.europa.eu/eli/C/2024/3115/oj</w:t>
        </w:r>
      </w:hyperlink>
      <w:r w:rsidRPr="00497528">
        <w:rPr>
          <w:sz w:val="24"/>
          <w:shd w:val="clear" w:color="auto" w:fill="FFFFFF"/>
          <w:lang w:val="bg-BG"/>
        </w:rPr>
        <w:t>.</w:t>
      </w:r>
    </w:p>
  </w:footnote>
  <w:footnote w:id="4">
    <w:p w14:paraId="522D8F84" w14:textId="77777777" w:rsidR="00726BFC" w:rsidRPr="00497528" w:rsidRDefault="00726BFC" w:rsidP="00497528">
      <w:pPr>
        <w:pStyle w:val="FootnoteText"/>
        <w:ind w:left="567" w:hanging="567"/>
        <w:rPr>
          <w:sz w:val="24"/>
          <w:lang w:val="bg-BG"/>
        </w:rPr>
      </w:pPr>
      <w:r w:rsidRPr="00497528">
        <w:rPr>
          <w:rStyle w:val="FootnoteReference"/>
          <w:sz w:val="24"/>
          <w:lang w:val="bg-BG"/>
        </w:rPr>
        <w:footnoteRef/>
      </w:r>
      <w:r w:rsidR="00497528" w:rsidRPr="00497528">
        <w:rPr>
          <w:sz w:val="24"/>
          <w:lang w:val="bg-BG"/>
        </w:rPr>
        <w:t xml:space="preserve"> </w:t>
      </w:r>
      <w:r w:rsidR="00497528" w:rsidRPr="00497528">
        <w:rPr>
          <w:sz w:val="24"/>
          <w:lang w:val="bg-BG"/>
        </w:rPr>
        <w:tab/>
      </w:r>
      <w:r w:rsidRPr="00497528">
        <w:rPr>
          <w:sz w:val="24"/>
          <w:lang w:val="bg-BG"/>
        </w:rPr>
        <w:t xml:space="preserve">OВ C, C/2024/5882, 9.10.2024 г., ELI: </w:t>
      </w:r>
      <w:hyperlink r:id="rId4" w:history="1">
        <w:r w:rsidRPr="00497528">
          <w:rPr>
            <w:rStyle w:val="Hyperlink"/>
            <w:sz w:val="24"/>
            <w:lang w:val="bg-BG"/>
          </w:rPr>
          <w:t>http://data.europa.eu/eli/C/2024/5882/oj</w:t>
        </w:r>
      </w:hyperlink>
      <w:r w:rsidRPr="00497528">
        <w:rPr>
          <w:sz w:val="24"/>
          <w:shd w:val="clear" w:color="auto" w:fill="FFFFFF"/>
          <w:lang w:val="bg-BG"/>
        </w:rPr>
        <w:t>.</w:t>
      </w:r>
    </w:p>
  </w:footnote>
  <w:footnote w:id="5">
    <w:p w14:paraId="38E793F8" w14:textId="77777777" w:rsidR="00726BFC" w:rsidRPr="00497528" w:rsidRDefault="00726BFC" w:rsidP="00497528">
      <w:pPr>
        <w:pStyle w:val="FootnoteText"/>
        <w:ind w:left="567" w:hanging="567"/>
        <w:rPr>
          <w:sz w:val="24"/>
          <w:lang w:val="bg-BG"/>
        </w:rPr>
      </w:pPr>
      <w:r w:rsidRPr="00497528">
        <w:rPr>
          <w:rStyle w:val="FootnoteReference"/>
          <w:sz w:val="24"/>
          <w:lang w:val="bg-BG"/>
        </w:rPr>
        <w:footnoteRef/>
      </w:r>
      <w:r w:rsidR="00497528" w:rsidRPr="00497528">
        <w:rPr>
          <w:sz w:val="24"/>
          <w:lang w:val="bg-BG"/>
        </w:rPr>
        <w:t xml:space="preserve"> </w:t>
      </w:r>
      <w:r w:rsidR="00497528" w:rsidRPr="00497528">
        <w:rPr>
          <w:sz w:val="24"/>
          <w:lang w:val="bg-BG"/>
        </w:rPr>
        <w:tab/>
      </w:r>
      <w:r w:rsidRPr="00497528">
        <w:rPr>
          <w:sz w:val="24"/>
          <w:lang w:val="bg-BG"/>
        </w:rPr>
        <w:t xml:space="preserve">OВ C, C/2024/6041, 10.10.2024 г., ELI: </w:t>
      </w:r>
      <w:hyperlink r:id="rId5" w:history="1">
        <w:r w:rsidRPr="00497528">
          <w:rPr>
            <w:rStyle w:val="Hyperlink"/>
            <w:sz w:val="24"/>
            <w:lang w:val="bg-BG"/>
          </w:rPr>
          <w:t>http://data.europa.eu/eli/C/2024/6041/oj</w:t>
        </w:r>
      </w:hyperlink>
      <w:r w:rsidRPr="00497528">
        <w:rPr>
          <w:sz w:val="24"/>
          <w:shd w:val="clear" w:color="auto" w:fill="FFFFFF"/>
          <w:lang w:val="bg-BG"/>
        </w:rPr>
        <w:t>.</w:t>
      </w:r>
    </w:p>
  </w:footnote>
  <w:footnote w:id="6">
    <w:p w14:paraId="272462D8" w14:textId="77777777" w:rsidR="00726BFC" w:rsidRPr="00497528" w:rsidRDefault="00726BFC" w:rsidP="00497528">
      <w:pPr>
        <w:pStyle w:val="FootnoteText"/>
        <w:ind w:left="567" w:hanging="567"/>
        <w:rPr>
          <w:sz w:val="24"/>
          <w:lang w:val="bg-BG"/>
        </w:rPr>
      </w:pPr>
      <w:r w:rsidRPr="00497528">
        <w:rPr>
          <w:rStyle w:val="FootnoteReference"/>
          <w:sz w:val="24"/>
          <w:lang w:val="bg-BG"/>
        </w:rPr>
        <w:footnoteRef/>
      </w:r>
      <w:r w:rsidR="00497528" w:rsidRPr="00497528">
        <w:rPr>
          <w:sz w:val="24"/>
          <w:lang w:val="bg-BG"/>
        </w:rPr>
        <w:t xml:space="preserve"> </w:t>
      </w:r>
      <w:r w:rsidR="00497528" w:rsidRPr="00497528">
        <w:rPr>
          <w:sz w:val="24"/>
          <w:lang w:val="bg-BG"/>
        </w:rPr>
        <w:tab/>
      </w:r>
      <w:r w:rsidRPr="00497528">
        <w:rPr>
          <w:sz w:val="24"/>
          <w:lang w:val="bg-BG"/>
        </w:rPr>
        <w:t xml:space="preserve">OВ L 193, 30.7.2018 г., стр. 1, ELI: </w:t>
      </w:r>
      <w:hyperlink r:id="rId6" w:history="1">
        <w:r w:rsidRPr="00497528">
          <w:rPr>
            <w:rStyle w:val="Hyperlink"/>
            <w:sz w:val="24"/>
            <w:lang w:val="bg-BG"/>
          </w:rPr>
          <w:t>http://data.europa.eu/eli/reg/2018/1046/oj</w:t>
        </w:r>
      </w:hyperlink>
      <w:r w:rsidRPr="00497528">
        <w:rPr>
          <w:sz w:val="24"/>
          <w:lang w:val="bg-BG"/>
        </w:rPr>
        <w:t>.</w:t>
      </w:r>
    </w:p>
  </w:footnote>
  <w:footnote w:id="7">
    <w:p w14:paraId="39F0B277" w14:textId="77777777" w:rsidR="00726BFC" w:rsidRPr="00497528" w:rsidRDefault="00726BFC" w:rsidP="00497528">
      <w:pPr>
        <w:pStyle w:val="FootnoteText"/>
        <w:ind w:left="567" w:hanging="567"/>
        <w:rPr>
          <w:sz w:val="24"/>
          <w:szCs w:val="24"/>
          <w:lang w:val="bg-BG"/>
        </w:rPr>
      </w:pPr>
      <w:r w:rsidRPr="00497528">
        <w:rPr>
          <w:rStyle w:val="FootnoteReference"/>
          <w:sz w:val="24"/>
          <w:lang w:val="bg-BG"/>
        </w:rPr>
        <w:footnoteRef/>
      </w:r>
      <w:r w:rsidR="00497528" w:rsidRPr="00497528">
        <w:rPr>
          <w:sz w:val="24"/>
          <w:lang w:val="bg-BG"/>
        </w:rPr>
        <w:t xml:space="preserve"> </w:t>
      </w:r>
      <w:r w:rsidR="00497528" w:rsidRPr="00497528">
        <w:rPr>
          <w:sz w:val="24"/>
          <w:lang w:val="bg-BG"/>
        </w:rPr>
        <w:tab/>
      </w:r>
      <w:r w:rsidRPr="00497528">
        <w:rPr>
          <w:sz w:val="24"/>
          <w:lang w:val="bg-BG"/>
        </w:rPr>
        <w:t xml:space="preserve">OВ L, 2024/2509, 26.9.2024 г., ELI: </w:t>
      </w:r>
      <w:hyperlink r:id="rId7" w:tgtFrame="_blank" w:history="1">
        <w:r w:rsidRPr="00497528">
          <w:rPr>
            <w:rStyle w:val="Hyperlink"/>
            <w:sz w:val="24"/>
            <w:shd w:val="clear" w:color="auto" w:fill="FFFFFF"/>
            <w:lang w:val="bg-BG"/>
          </w:rPr>
          <w:t>http://data.europa.eu/eli/reg/2024/2509/oj</w:t>
        </w:r>
      </w:hyperlink>
      <w:r w:rsidRPr="00497528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0E2B" w14:textId="77777777" w:rsidR="00064002" w:rsidRPr="004975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5AEF1" w14:textId="77777777" w:rsidR="00064002" w:rsidRPr="004975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65859" w14:textId="77777777" w:rsidR="00064002" w:rsidRPr="004975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5999120">
    <w:abstractNumId w:val="9"/>
  </w:num>
  <w:num w:numId="2" w16cid:durableId="2014993603">
    <w:abstractNumId w:val="9"/>
  </w:num>
  <w:num w:numId="3" w16cid:durableId="2097165462">
    <w:abstractNumId w:val="7"/>
  </w:num>
  <w:num w:numId="4" w16cid:durableId="536502859">
    <w:abstractNumId w:val="7"/>
  </w:num>
  <w:num w:numId="5" w16cid:durableId="1858500004">
    <w:abstractNumId w:val="6"/>
  </w:num>
  <w:num w:numId="6" w16cid:durableId="705834005">
    <w:abstractNumId w:val="6"/>
  </w:num>
  <w:num w:numId="7" w16cid:durableId="1839805387">
    <w:abstractNumId w:val="5"/>
  </w:num>
  <w:num w:numId="8" w16cid:durableId="330915213">
    <w:abstractNumId w:val="5"/>
  </w:num>
  <w:num w:numId="9" w16cid:durableId="1321931033">
    <w:abstractNumId w:val="4"/>
  </w:num>
  <w:num w:numId="10" w16cid:durableId="169686750">
    <w:abstractNumId w:val="4"/>
  </w:num>
  <w:num w:numId="11" w16cid:durableId="567574449">
    <w:abstractNumId w:val="8"/>
  </w:num>
  <w:num w:numId="12" w16cid:durableId="145099411">
    <w:abstractNumId w:val="8"/>
  </w:num>
  <w:num w:numId="13" w16cid:durableId="445854942">
    <w:abstractNumId w:val="3"/>
  </w:num>
  <w:num w:numId="14" w16cid:durableId="1324309979">
    <w:abstractNumId w:val="3"/>
  </w:num>
  <w:num w:numId="15" w16cid:durableId="1808231725">
    <w:abstractNumId w:val="2"/>
  </w:num>
  <w:num w:numId="16" w16cid:durableId="373385818">
    <w:abstractNumId w:val="2"/>
  </w:num>
  <w:num w:numId="17" w16cid:durableId="1192494369">
    <w:abstractNumId w:val="1"/>
  </w:num>
  <w:num w:numId="18" w16cid:durableId="1562325606">
    <w:abstractNumId w:val="1"/>
  </w:num>
  <w:num w:numId="19" w16cid:durableId="1873423428">
    <w:abstractNumId w:val="0"/>
  </w:num>
  <w:num w:numId="20" w16cid:durableId="127287307">
    <w:abstractNumId w:val="0"/>
  </w:num>
  <w:num w:numId="21" w16cid:durableId="1416782138">
    <w:abstractNumId w:val="9"/>
  </w:num>
  <w:num w:numId="22" w16cid:durableId="2060737937">
    <w:abstractNumId w:val="7"/>
  </w:num>
  <w:num w:numId="23" w16cid:durableId="434255677">
    <w:abstractNumId w:val="6"/>
  </w:num>
  <w:num w:numId="24" w16cid:durableId="1108430256">
    <w:abstractNumId w:val="5"/>
  </w:num>
  <w:num w:numId="25" w16cid:durableId="1894925982">
    <w:abstractNumId w:val="4"/>
  </w:num>
  <w:num w:numId="26" w16cid:durableId="1654524450">
    <w:abstractNumId w:val="8"/>
  </w:num>
  <w:num w:numId="27" w16cid:durableId="1746297291">
    <w:abstractNumId w:val="3"/>
  </w:num>
  <w:num w:numId="28" w16cid:durableId="555624681">
    <w:abstractNumId w:val="2"/>
  </w:num>
  <w:num w:numId="29" w16cid:durableId="1360469228">
    <w:abstractNumId w:val="1"/>
  </w:num>
  <w:num w:numId="30" w16cid:durableId="754673201">
    <w:abstractNumId w:val="0"/>
  </w:num>
  <w:num w:numId="31" w16cid:durableId="1154180749">
    <w:abstractNumId w:val="9"/>
  </w:num>
  <w:num w:numId="32" w16cid:durableId="69230352">
    <w:abstractNumId w:val="7"/>
  </w:num>
  <w:num w:numId="33" w16cid:durableId="868957697">
    <w:abstractNumId w:val="6"/>
  </w:num>
  <w:num w:numId="34" w16cid:durableId="261182811">
    <w:abstractNumId w:val="5"/>
  </w:num>
  <w:num w:numId="35" w16cid:durableId="160050706">
    <w:abstractNumId w:val="4"/>
  </w:num>
  <w:num w:numId="36" w16cid:durableId="1506482780">
    <w:abstractNumId w:val="8"/>
  </w:num>
  <w:num w:numId="37" w16cid:durableId="1782647202">
    <w:abstractNumId w:val="3"/>
  </w:num>
  <w:num w:numId="38" w16cid:durableId="91096476">
    <w:abstractNumId w:val="2"/>
  </w:num>
  <w:num w:numId="39" w16cid:durableId="827356343">
    <w:abstractNumId w:val="1"/>
  </w:num>
  <w:num w:numId="40" w16cid:durableId="1314944040">
    <w:abstractNumId w:val="0"/>
  </w:num>
  <w:num w:numId="41" w16cid:durableId="856426305">
    <w:abstractNumId w:val="10"/>
  </w:num>
  <w:num w:numId="42" w16cid:durableId="1587422095">
    <w:abstractNumId w:val="10"/>
  </w:num>
  <w:num w:numId="43" w16cid:durableId="1733966777">
    <w:abstractNumId w:val="10"/>
  </w:num>
  <w:num w:numId="44" w16cid:durableId="716321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BG"/>
    <w:docVar w:name="dvnumam" w:val="0"/>
    <w:docVar w:name="dvpe" w:val="764.999"/>
    <w:docVar w:name="dvrapporteur" w:val="Докладчик: "/>
    <w:docVar w:name="dvtitre" w:val="Решение на Европейския парламент от ... 2025 г. относно освобождаването от отговорност във връзка с изпълнението на общия бюджет на Европейския съюз за финансовата 2023 година, раздел I ‒ Европейски парламент(2024/2020(DEC))"/>
  </w:docVars>
  <w:rsids>
    <w:rsidRoot w:val="00E522E5"/>
    <w:rsid w:val="00002272"/>
    <w:rsid w:val="00064002"/>
    <w:rsid w:val="000677B9"/>
    <w:rsid w:val="000831BA"/>
    <w:rsid w:val="000A42CC"/>
    <w:rsid w:val="000E7DD9"/>
    <w:rsid w:val="0010095E"/>
    <w:rsid w:val="00125B37"/>
    <w:rsid w:val="00126194"/>
    <w:rsid w:val="00187494"/>
    <w:rsid w:val="001F32AE"/>
    <w:rsid w:val="002169E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306"/>
    <w:rsid w:val="00471C19"/>
    <w:rsid w:val="004867E3"/>
    <w:rsid w:val="00494A28"/>
    <w:rsid w:val="004975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6BF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58B"/>
    <w:rsid w:val="00CF071A"/>
    <w:rsid w:val="00D058B8"/>
    <w:rsid w:val="00D55C48"/>
    <w:rsid w:val="00D56C11"/>
    <w:rsid w:val="00D834A0"/>
    <w:rsid w:val="00D86CA6"/>
    <w:rsid w:val="00D872DF"/>
    <w:rsid w:val="00D91E21"/>
    <w:rsid w:val="00DA7FCD"/>
    <w:rsid w:val="00E365E1"/>
    <w:rsid w:val="00E522E5"/>
    <w:rsid w:val="00E820A4"/>
    <w:rsid w:val="00EB006A"/>
    <w:rsid w:val="00EB4772"/>
    <w:rsid w:val="00ED169E"/>
    <w:rsid w:val="00ED4235"/>
    <w:rsid w:val="00F04346"/>
    <w:rsid w:val="00F075DC"/>
    <w:rsid w:val="00F1408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AE8F8"/>
  <w15:chartTrackingRefBased/>
  <w15:docId w15:val="{F3A569CE-9396-427E-81AB-9599047B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6BF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726BF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26BF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26BF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D5B45-6D2D-48D6-9CC1-12FEA3445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3344</Characters>
  <Application>Microsoft Office Word</Application>
  <DocSecurity>0</DocSecurity>
  <Lines>56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MINKOVA Maria</cp:lastModifiedBy>
  <cp:revision>2</cp:revision>
  <cp:lastPrinted>2004-11-19T15:42:00Z</cp:lastPrinted>
  <dcterms:created xsi:type="dcterms:W3CDTF">2025-11-26T12:14:00Z</dcterms:created>
  <dcterms:modified xsi:type="dcterms:W3CDTF">2025-11-26T12:14:00Z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