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3522" w14:paraId="6F6A718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31A3B0" w14:textId="77777777" w:rsidR="00751A4A" w:rsidRPr="00243522" w:rsidRDefault="00223378" w:rsidP="0010095E">
            <w:pPr>
              <w:pStyle w:val="EPName"/>
            </w:pPr>
            <w:r w:rsidRPr="00243522">
              <w:t>Europaparlamentet</w:t>
            </w:r>
          </w:p>
          <w:p w14:paraId="59616A55" w14:textId="77777777" w:rsidR="00751A4A" w:rsidRPr="002435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3522">
              <w:t>2024</w:t>
            </w:r>
            <w:r w:rsidR="00817416" w:rsidRPr="00243522">
              <w:t>-202</w:t>
            </w:r>
            <w:r w:rsidRPr="00243522">
              <w:t>9</w:t>
            </w:r>
          </w:p>
        </w:tc>
        <w:tc>
          <w:tcPr>
            <w:tcW w:w="2268" w:type="dxa"/>
            <w:shd w:val="clear" w:color="auto" w:fill="auto"/>
          </w:tcPr>
          <w:p w14:paraId="09391F17" w14:textId="77777777" w:rsidR="00751A4A" w:rsidRPr="00243522" w:rsidRDefault="00187494" w:rsidP="0010095E">
            <w:pPr>
              <w:pStyle w:val="EPLogo"/>
            </w:pPr>
            <w:r w:rsidRPr="00243522">
              <w:rPr>
                <w:noProof/>
                <w:lang w:val="en-GB"/>
              </w:rPr>
              <w:drawing>
                <wp:inline distT="0" distB="0" distL="0" distR="0" wp14:anchorId="33195466" wp14:editId="6DC7AB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91F60C" w14:textId="77777777" w:rsidR="00D058B8" w:rsidRPr="00243522" w:rsidRDefault="00D058B8" w:rsidP="004C5D52">
      <w:pPr>
        <w:pStyle w:val="LineTop"/>
      </w:pPr>
    </w:p>
    <w:p w14:paraId="37991894" w14:textId="77777777" w:rsidR="00680577" w:rsidRPr="00243522" w:rsidRDefault="00223378" w:rsidP="00680577">
      <w:pPr>
        <w:pStyle w:val="EPBodyTA1"/>
      </w:pPr>
      <w:r w:rsidRPr="00243522">
        <w:t>ANTAGNA TEXTER</w:t>
      </w:r>
    </w:p>
    <w:p w14:paraId="0750C707" w14:textId="77777777" w:rsidR="00D058B8" w:rsidRPr="00243522" w:rsidRDefault="00D058B8" w:rsidP="00D058B8">
      <w:pPr>
        <w:pStyle w:val="LineBottom"/>
      </w:pPr>
    </w:p>
    <w:p w14:paraId="40F0022D" w14:textId="77777777" w:rsidR="00223378" w:rsidRPr="00243522" w:rsidRDefault="00223378" w:rsidP="00223378">
      <w:pPr>
        <w:pStyle w:val="ATHeading1"/>
      </w:pPr>
      <w:bookmarkStart w:id="0" w:name="TANumber"/>
      <w:r w:rsidRPr="00243522">
        <w:t>P10_TA(2025)00</w:t>
      </w:r>
      <w:bookmarkEnd w:id="0"/>
      <w:r w:rsidR="00D66FE4">
        <w:t>78</w:t>
      </w:r>
    </w:p>
    <w:p w14:paraId="52905FBF" w14:textId="77777777" w:rsidR="00223378" w:rsidRPr="00243522" w:rsidRDefault="00223378" w:rsidP="00223378">
      <w:pPr>
        <w:pStyle w:val="ATHeading2"/>
      </w:pPr>
      <w:bookmarkStart w:id="1" w:name="title"/>
      <w:r w:rsidRPr="00243522">
        <w:t>Ansvarsfrihet 2023: EU:s allmänna budget – Europaparlamentet</w:t>
      </w:r>
      <w:bookmarkEnd w:id="1"/>
    </w:p>
    <w:p w14:paraId="07B615B5" w14:textId="77777777" w:rsidR="00223378" w:rsidRPr="00243522" w:rsidRDefault="00223378" w:rsidP="00223378">
      <w:pPr>
        <w:rPr>
          <w:i/>
          <w:vanish/>
        </w:rPr>
      </w:pPr>
      <w:r w:rsidRPr="00243522">
        <w:rPr>
          <w:i/>
        </w:rPr>
        <w:fldChar w:fldCharType="begin"/>
      </w:r>
      <w:r w:rsidRPr="00243522">
        <w:rPr>
          <w:i/>
        </w:rPr>
        <w:instrText xml:space="preserve"> TC"(</w:instrText>
      </w:r>
      <w:bookmarkStart w:id="2" w:name="DocNumber"/>
      <w:r w:rsidRPr="00243522">
        <w:rPr>
          <w:i/>
        </w:rPr>
        <w:instrText>A10-0062/2025</w:instrText>
      </w:r>
      <w:bookmarkEnd w:id="2"/>
      <w:r w:rsidRPr="00243522">
        <w:rPr>
          <w:i/>
        </w:rPr>
        <w:instrText xml:space="preserve"> - Föredragande: Monika </w:instrText>
      </w:r>
      <w:proofErr w:type="spellStart"/>
      <w:r w:rsidRPr="00243522">
        <w:rPr>
          <w:i/>
        </w:rPr>
        <w:instrText>Hohlmeier</w:instrText>
      </w:r>
      <w:proofErr w:type="spellEnd"/>
      <w:r w:rsidRPr="00243522">
        <w:rPr>
          <w:i/>
        </w:rPr>
        <w:instrText xml:space="preserve">)"\l3 \n&gt; \* MERGEFORMAT </w:instrText>
      </w:r>
      <w:r w:rsidRPr="00243522">
        <w:rPr>
          <w:i/>
        </w:rPr>
        <w:fldChar w:fldCharType="end"/>
      </w:r>
    </w:p>
    <w:p w14:paraId="6F6B62C5" w14:textId="77777777" w:rsidR="00223378" w:rsidRPr="00243522" w:rsidRDefault="00223378" w:rsidP="00223378">
      <w:pPr>
        <w:rPr>
          <w:vanish/>
        </w:rPr>
      </w:pPr>
      <w:bookmarkStart w:id="3" w:name="Commission"/>
      <w:r w:rsidRPr="00243522">
        <w:rPr>
          <w:vanish/>
        </w:rPr>
        <w:t>Budgetkontrollutskottet</w:t>
      </w:r>
      <w:bookmarkEnd w:id="3"/>
    </w:p>
    <w:p w14:paraId="05B90B3E" w14:textId="77777777" w:rsidR="00223378" w:rsidRPr="00243522" w:rsidRDefault="00223378" w:rsidP="00223378">
      <w:pPr>
        <w:rPr>
          <w:vanish/>
        </w:rPr>
      </w:pPr>
      <w:bookmarkStart w:id="4" w:name="PE"/>
      <w:r w:rsidRPr="00243522">
        <w:rPr>
          <w:vanish/>
        </w:rPr>
        <w:t>PE764.999</w:t>
      </w:r>
      <w:bookmarkEnd w:id="4"/>
    </w:p>
    <w:p w14:paraId="2E7ED0D7" w14:textId="68D7285F" w:rsidR="0096704B" w:rsidRPr="0080755C" w:rsidRDefault="0096704B" w:rsidP="0096704B">
      <w:pPr>
        <w:pStyle w:val="ATHeading3"/>
      </w:pPr>
      <w:r w:rsidRPr="0080755C">
        <w:t>Europaparlamentets beslut av den 7 maj 2025 om ansvarsfrihet för genomförandet av Europeiska unionens allmänna budget för budgetåret 2023, avsnitt I ‒ Europaparlamentet  (2024/2020(DEC))</w:t>
      </w:r>
    </w:p>
    <w:p w14:paraId="521E9847" w14:textId="2134AFBC" w:rsidR="0096704B" w:rsidRPr="00A968A5" w:rsidRDefault="0096704B" w:rsidP="0096704B">
      <w:pPr>
        <w:spacing w:before="480" w:after="240"/>
        <w:rPr>
          <w:i/>
          <w:noProof/>
        </w:rPr>
      </w:pPr>
      <w:r w:rsidRPr="00A968A5">
        <w:rPr>
          <w:i/>
        </w:rPr>
        <w:t>Europaparlamentet fattar detta beslut</w:t>
      </w:r>
    </w:p>
    <w:p w14:paraId="7AC4C344" w14:textId="77777777" w:rsidR="0096704B" w:rsidRPr="0080755C" w:rsidRDefault="0096704B" w:rsidP="0096704B">
      <w:pPr>
        <w:spacing w:after="240"/>
        <w:ind w:left="567" w:hanging="567"/>
        <w:rPr>
          <w:noProof/>
        </w:rPr>
      </w:pPr>
      <w:r w:rsidRPr="0080755C">
        <w:t>–</w:t>
      </w:r>
      <w:r w:rsidRPr="0080755C">
        <w:tab/>
        <w:t>med beaktande av Europeiska unionens allmänna budget för budgetåret 2023</w:t>
      </w:r>
      <w:r w:rsidRPr="0080755C">
        <w:rPr>
          <w:noProof/>
          <w:vertAlign w:val="superscript"/>
        </w:rPr>
        <w:footnoteReference w:id="1"/>
      </w:r>
      <w:r w:rsidRPr="0080755C">
        <w:t>,</w:t>
      </w:r>
    </w:p>
    <w:p w14:paraId="698401FC" w14:textId="77777777" w:rsidR="0096704B" w:rsidRPr="0080755C" w:rsidRDefault="0096704B" w:rsidP="0096704B">
      <w:pPr>
        <w:spacing w:after="240"/>
        <w:ind w:left="567" w:hanging="567"/>
        <w:rPr>
          <w:noProof/>
        </w:rPr>
      </w:pPr>
      <w:r w:rsidRPr="0080755C">
        <w:t>–</w:t>
      </w:r>
      <w:r w:rsidRPr="0080755C">
        <w:tab/>
        <w:t>med beaktande av Europeiska unionens konsoliderade årsredovisning för budgetåret 2023 (COM(2024) 272 – C10</w:t>
      </w:r>
      <w:r w:rsidRPr="0080755C">
        <w:noBreakHyphen/>
        <w:t>0068/2024)</w:t>
      </w:r>
      <w:r w:rsidRPr="0080755C">
        <w:rPr>
          <w:noProof/>
          <w:vertAlign w:val="superscript"/>
        </w:rPr>
        <w:footnoteReference w:id="2"/>
      </w:r>
      <w:r w:rsidRPr="0080755C">
        <w:t>,</w:t>
      </w:r>
    </w:p>
    <w:p w14:paraId="084D0B2C" w14:textId="77777777" w:rsidR="0096704B" w:rsidRPr="0080755C" w:rsidRDefault="0096704B" w:rsidP="0096704B">
      <w:pPr>
        <w:spacing w:after="240"/>
        <w:ind w:left="567" w:hanging="567"/>
        <w:rPr>
          <w:noProof/>
        </w:rPr>
      </w:pPr>
      <w:r w:rsidRPr="0080755C">
        <w:t>–</w:t>
      </w:r>
      <w:r w:rsidRPr="0080755C">
        <w:tab/>
        <w:t>med beaktande av rapporten om budgetförvaltningen och den ekonomiska förvaltningen för budgetåret 2023, avsnitt I – Europaparlamentet</w:t>
      </w:r>
      <w:r w:rsidRPr="0080755C">
        <w:rPr>
          <w:noProof/>
          <w:vertAlign w:val="superscript"/>
        </w:rPr>
        <w:footnoteReference w:id="3"/>
      </w:r>
      <w:r w:rsidRPr="0080755C">
        <w:t>,</w:t>
      </w:r>
    </w:p>
    <w:p w14:paraId="0EB25CAC" w14:textId="77777777" w:rsidR="0096704B" w:rsidRPr="0080755C" w:rsidRDefault="0096704B" w:rsidP="0096704B">
      <w:pPr>
        <w:spacing w:after="240"/>
        <w:ind w:left="567" w:hanging="567"/>
        <w:rPr>
          <w:noProof/>
        </w:rPr>
      </w:pPr>
      <w:r w:rsidRPr="0080755C">
        <w:t>–</w:t>
      </w:r>
      <w:r w:rsidRPr="0080755C">
        <w:tab/>
        <w:t>med beaktande av internrevisorns årsrapport för budgetåret 2023,</w:t>
      </w:r>
    </w:p>
    <w:p w14:paraId="6B99E31C" w14:textId="77777777" w:rsidR="0096704B" w:rsidRPr="0080755C" w:rsidRDefault="0096704B" w:rsidP="0096704B">
      <w:pPr>
        <w:spacing w:after="240"/>
        <w:ind w:left="567" w:hanging="567"/>
        <w:rPr>
          <w:noProof/>
        </w:rPr>
      </w:pPr>
      <w:r w:rsidRPr="0080755C">
        <w:t>–</w:t>
      </w:r>
      <w:r w:rsidRPr="0080755C">
        <w:tab/>
        <w:t>med beaktande av revisionsrättens årsrapport om genomförandet av budgeten för budgetåret 2023, med institutionernas svar</w:t>
      </w:r>
      <w:r w:rsidRPr="0080755C">
        <w:rPr>
          <w:noProof/>
          <w:vertAlign w:val="superscript"/>
        </w:rPr>
        <w:footnoteReference w:id="4"/>
      </w:r>
      <w:r w:rsidRPr="0080755C">
        <w:t>,</w:t>
      </w:r>
    </w:p>
    <w:p w14:paraId="09AAA4F5" w14:textId="77777777" w:rsidR="0096704B" w:rsidRPr="0080755C" w:rsidRDefault="0096704B" w:rsidP="0096704B">
      <w:pPr>
        <w:spacing w:after="240"/>
        <w:ind w:left="567" w:hanging="567"/>
        <w:rPr>
          <w:noProof/>
        </w:rPr>
      </w:pPr>
      <w:r w:rsidRPr="0080755C">
        <w:t>–</w:t>
      </w:r>
      <w:r w:rsidRPr="0080755C">
        <w:tab/>
        <w:t>med beaktande av förklaringen om räkenskapernas tillförlitlighet och de underliggande transaktionernas laglighet och korrekthet</w:t>
      </w:r>
      <w:r w:rsidRPr="0080755C">
        <w:rPr>
          <w:noProof/>
          <w:vertAlign w:val="superscript"/>
        </w:rPr>
        <w:footnoteReference w:id="5"/>
      </w:r>
      <w:r w:rsidRPr="0080755C">
        <w:t>, som avgetts av revisionsrätten för budgetåret 2023 i enlighet med artikel 287 i fördraget om Europeiska unionens funktionssätt,</w:t>
      </w:r>
    </w:p>
    <w:p w14:paraId="7287012D" w14:textId="77777777" w:rsidR="0096704B" w:rsidRPr="0080755C" w:rsidRDefault="0096704B" w:rsidP="0096704B">
      <w:pPr>
        <w:spacing w:after="240"/>
        <w:ind w:left="567" w:hanging="567"/>
        <w:rPr>
          <w:noProof/>
        </w:rPr>
      </w:pPr>
      <w:r w:rsidRPr="0080755C">
        <w:t>–</w:t>
      </w:r>
      <w:r w:rsidRPr="0080755C">
        <w:tab/>
        <w:t>med beaktande av artiklarna 314.10 och 318 i fördraget om Europeiska unionens funktionssätt,</w:t>
      </w:r>
    </w:p>
    <w:p w14:paraId="404501B3" w14:textId="77777777" w:rsidR="0096704B" w:rsidRPr="0080755C" w:rsidRDefault="0096704B" w:rsidP="0096704B">
      <w:pPr>
        <w:spacing w:after="240"/>
        <w:ind w:left="567" w:hanging="567"/>
      </w:pPr>
      <w:r w:rsidRPr="0080755C">
        <w:t>–</w:t>
      </w:r>
      <w:r w:rsidRPr="0080755C">
        <w:tab/>
        <w:t xml:space="preserve">med beaktande av Europaparlamentets och rådets förordning (EU, Euratom) 2018/1046 av den 18 juli 2018 om finansiella regler för unionens allmänna budget, om ändring av förordningarna (EU) nr 1296/2013, (EU) nr 1301/2013, (EU) nr 1303/2013, (EU) nr </w:t>
      </w:r>
      <w:r w:rsidRPr="0080755C">
        <w:lastRenderedPageBreak/>
        <w:t>1304/2013, (EU) nr 1309/2013, (EU) nr 1316/2013, (EU) nr 223/2014, (EU) nr 283/2014 och beslut nr 541/2014/EU samt om upphävande av förordning (EU, Euratom) nr 966/2012</w:t>
      </w:r>
      <w:r w:rsidRPr="0080755C">
        <w:rPr>
          <w:vertAlign w:val="superscript"/>
        </w:rPr>
        <w:footnoteReference w:id="6"/>
      </w:r>
      <w:r w:rsidRPr="0080755C">
        <w:t>, särskilt artiklarna 260, 261 och 262,</w:t>
      </w:r>
    </w:p>
    <w:p w14:paraId="325F0EAA" w14:textId="77777777" w:rsidR="0096704B" w:rsidRPr="0080755C" w:rsidRDefault="0096704B" w:rsidP="0096704B">
      <w:pPr>
        <w:spacing w:after="240"/>
        <w:ind w:left="567" w:hanging="567"/>
        <w:rPr>
          <w:noProof/>
        </w:rPr>
      </w:pPr>
      <w:r w:rsidRPr="0080755C">
        <w:t>–</w:t>
      </w:r>
      <w:r w:rsidRPr="0080755C">
        <w:tab/>
        <w:t>med beaktande av Europaparlamentets och rådets förordning (EU, Euratom) 2024/2509 av den 23 september 2024 om finansiella regler för unionens allmänna budget</w:t>
      </w:r>
      <w:r w:rsidRPr="0080755C">
        <w:rPr>
          <w:noProof/>
          <w:vertAlign w:val="superscript"/>
        </w:rPr>
        <w:footnoteReference w:id="7"/>
      </w:r>
      <w:r w:rsidRPr="0080755C">
        <w:t>, särskilt artiklarna 266, 267 och 268,</w:t>
      </w:r>
    </w:p>
    <w:p w14:paraId="03C2530C" w14:textId="77777777" w:rsidR="0096704B" w:rsidRPr="0080755C" w:rsidRDefault="0096704B" w:rsidP="0096704B">
      <w:pPr>
        <w:spacing w:after="240"/>
        <w:ind w:left="567" w:hanging="567"/>
        <w:rPr>
          <w:noProof/>
        </w:rPr>
      </w:pPr>
      <w:r w:rsidRPr="0080755C">
        <w:t>–</w:t>
      </w:r>
      <w:r w:rsidRPr="0080755C">
        <w:tab/>
        <w:t>med beaktande av presidiets beslut av den 10 december 2018 om interna bestämmelser för genomförandet av Europaparlamentets budget, särskilt artikel 34,</w:t>
      </w:r>
    </w:p>
    <w:p w14:paraId="50F8AB2E" w14:textId="77777777" w:rsidR="0096704B" w:rsidRPr="0080755C" w:rsidRDefault="0096704B" w:rsidP="0096704B">
      <w:pPr>
        <w:spacing w:after="240"/>
        <w:ind w:left="567" w:hanging="567"/>
        <w:rPr>
          <w:noProof/>
        </w:rPr>
      </w:pPr>
      <w:r w:rsidRPr="0080755C">
        <w:t>–</w:t>
      </w:r>
      <w:r w:rsidRPr="0080755C">
        <w:tab/>
        <w:t>med beaktande av artiklarna 102 och 106.3 samt bilaga V i arbetsordningen,</w:t>
      </w:r>
    </w:p>
    <w:p w14:paraId="6ECBE9E9" w14:textId="77777777" w:rsidR="0096704B" w:rsidRPr="0080755C" w:rsidRDefault="0096704B" w:rsidP="0096704B">
      <w:pPr>
        <w:spacing w:after="240"/>
        <w:ind w:left="567" w:hanging="567"/>
      </w:pPr>
      <w:r w:rsidRPr="0080755C">
        <w:t>–</w:t>
      </w:r>
      <w:r w:rsidRPr="0080755C">
        <w:tab/>
        <w:t>med beaktande av yttrandet från utskottet för konstitutionella frågor,</w:t>
      </w:r>
    </w:p>
    <w:p w14:paraId="1FD9868F" w14:textId="77777777" w:rsidR="0096704B" w:rsidRPr="0080755C" w:rsidRDefault="0096704B" w:rsidP="0096704B">
      <w:pPr>
        <w:tabs>
          <w:tab w:val="left" w:pos="-720"/>
        </w:tabs>
        <w:spacing w:after="240"/>
        <w:ind w:left="567" w:hanging="567"/>
      </w:pPr>
      <w:r w:rsidRPr="0080755C">
        <w:t>–</w:t>
      </w:r>
      <w:r w:rsidRPr="0080755C">
        <w:tab/>
        <w:t>med beaktande av betänkandet från budgetkontrollutskottet (A10-0062/2025), och av följande skäl:</w:t>
      </w:r>
    </w:p>
    <w:p w14:paraId="770BD99D" w14:textId="77777777" w:rsidR="0096704B" w:rsidRPr="0080755C" w:rsidRDefault="0096704B" w:rsidP="0096704B">
      <w:pPr>
        <w:spacing w:after="240"/>
        <w:ind w:left="567" w:hanging="567"/>
      </w:pPr>
      <w:r w:rsidRPr="0080755C">
        <w:t>A.</w:t>
      </w:r>
      <w:r w:rsidRPr="0080755C">
        <w:tab/>
        <w:t>Talmannen antog parlamentets årsredovisning för budgetåret 2023 den 19 juni 2024.</w:t>
      </w:r>
    </w:p>
    <w:p w14:paraId="1CA848AF" w14:textId="77777777" w:rsidR="0096704B" w:rsidRPr="0080755C" w:rsidRDefault="0096704B" w:rsidP="0096704B">
      <w:pPr>
        <w:spacing w:after="240"/>
        <w:ind w:left="567" w:hanging="567"/>
      </w:pPr>
      <w:r w:rsidRPr="0080755C">
        <w:t>B.</w:t>
      </w:r>
      <w:r w:rsidRPr="0080755C">
        <w:tab/>
        <w:t>I egenskap av delegerad chefsutanordnare intygade generalsekreteraren den 18 juni 2024 att resurserna som avsatts för parlamentets budget med rimlig säkerhet har använts i avsett syfte och genomförts i enlighet med principen om sund ekonomisk förvaltning, och att de kontrollförfaranden som införts ger tillräckliga garantier för de underliggande transaktionernas laglighet och korrekthet.</w:t>
      </w:r>
    </w:p>
    <w:p w14:paraId="7EF923BB" w14:textId="77777777" w:rsidR="0096704B" w:rsidRPr="0080755C" w:rsidRDefault="0096704B" w:rsidP="0096704B">
      <w:pPr>
        <w:spacing w:after="240"/>
        <w:ind w:left="567" w:hanging="567"/>
      </w:pPr>
      <w:r w:rsidRPr="0080755C">
        <w:t>C.</w:t>
      </w:r>
      <w:r w:rsidRPr="0080755C">
        <w:tab/>
        <w:t>Revisionsrätten angav i sin granskning att man i sin särskilda bedömning av administrativa och andra utgifter under 2023 inte funnit några allvarliga brister i de granskade årliga verksamhetsrapporterna från institutionerna och organen, enligt kraven i förordning (EU, Euratom) nr 2018/1046.</w:t>
      </w:r>
    </w:p>
    <w:p w14:paraId="36DCCC0C" w14:textId="77777777" w:rsidR="0096704B" w:rsidRPr="0080755C" w:rsidRDefault="0096704B" w:rsidP="0096704B">
      <w:pPr>
        <w:spacing w:after="240"/>
        <w:ind w:left="567" w:hanging="567"/>
        <w:rPr>
          <w:noProof/>
        </w:rPr>
      </w:pPr>
      <w:r w:rsidRPr="0080755C">
        <w:t>1.</w:t>
      </w:r>
      <w:r w:rsidRPr="0080755C">
        <w:tab/>
        <w:t>Europaparlamentet beviljar talmannen ansvarsfrihet för genomförandet av Europaparlamentets budget för budgetåret 2023.</w:t>
      </w:r>
    </w:p>
    <w:p w14:paraId="4F8CBFCD" w14:textId="77777777" w:rsidR="0096704B" w:rsidRPr="0080755C" w:rsidRDefault="0096704B" w:rsidP="0096704B">
      <w:pPr>
        <w:spacing w:after="240"/>
        <w:ind w:left="567" w:hanging="567"/>
      </w:pPr>
      <w:r w:rsidRPr="0080755C">
        <w:t>2.</w:t>
      </w:r>
      <w:r w:rsidRPr="0080755C">
        <w:tab/>
        <w:t xml:space="preserve">Europaparlamentet uppdrar åt talmannen att översända detta beslut till rådet, kommissionen och revisionsrätten och att se till att det offentliggörs i </w:t>
      </w:r>
      <w:r w:rsidRPr="0080755C">
        <w:rPr>
          <w:i/>
          <w:iCs/>
        </w:rPr>
        <w:t xml:space="preserve">Europeiska unionens officiella tidning </w:t>
      </w:r>
      <w:r w:rsidRPr="0080755C">
        <w:t>(L-serien).</w:t>
      </w:r>
    </w:p>
    <w:p w14:paraId="7E9B9E6A" w14:textId="77777777" w:rsidR="00E365E1" w:rsidRPr="00A968A5" w:rsidRDefault="00E365E1" w:rsidP="0096704B">
      <w:pPr>
        <w:pStyle w:val="ATHeading3"/>
        <w:rPr>
          <w:b w:val="0"/>
          <w:bCs/>
        </w:rPr>
      </w:pPr>
    </w:p>
    <w:sectPr w:rsidR="00E365E1" w:rsidRPr="00A968A5" w:rsidSect="002435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3F103" w14:textId="77777777" w:rsidR="00223378" w:rsidRPr="00243522" w:rsidRDefault="00223378">
      <w:r w:rsidRPr="00243522">
        <w:separator/>
      </w:r>
    </w:p>
  </w:endnote>
  <w:endnote w:type="continuationSeparator" w:id="0">
    <w:p w14:paraId="48AD948D" w14:textId="77777777" w:rsidR="00223378" w:rsidRPr="00243522" w:rsidRDefault="00223378">
      <w:r w:rsidRPr="002435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6164E" w14:textId="77777777" w:rsidR="00064002" w:rsidRPr="002435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98926" w14:textId="77777777" w:rsidR="00064002" w:rsidRPr="002435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E00C6" w14:textId="77777777" w:rsidR="00064002" w:rsidRPr="002435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320D3" w14:textId="77777777" w:rsidR="00223378" w:rsidRPr="00243522" w:rsidRDefault="00223378">
      <w:r w:rsidRPr="00243522">
        <w:separator/>
      </w:r>
    </w:p>
  </w:footnote>
  <w:footnote w:type="continuationSeparator" w:id="0">
    <w:p w14:paraId="605C5E33" w14:textId="77777777" w:rsidR="00223378" w:rsidRPr="00243522" w:rsidRDefault="00223378">
      <w:r w:rsidRPr="00243522">
        <w:continuationSeparator/>
      </w:r>
    </w:p>
  </w:footnote>
  <w:footnote w:id="1">
    <w:p w14:paraId="50F8716A" w14:textId="77777777" w:rsidR="0096704B" w:rsidRPr="003F26DE" w:rsidRDefault="0096704B" w:rsidP="0096704B">
      <w:pPr>
        <w:ind w:left="567" w:hanging="567"/>
        <w:rPr>
          <w:lang w:val="fi-FI"/>
        </w:rPr>
      </w:pPr>
      <w:r w:rsidRPr="003F26DE">
        <w:rPr>
          <w:rStyle w:val="FootnoteReference"/>
        </w:rPr>
        <w:footnoteRef/>
      </w:r>
      <w:r w:rsidRPr="003F26DE">
        <w:rPr>
          <w:lang w:val="fi-FI"/>
        </w:rPr>
        <w:t xml:space="preserve"> </w:t>
      </w:r>
      <w:r w:rsidRPr="0080755C">
        <w:rPr>
          <w:lang w:val="fi-FI"/>
        </w:rPr>
        <w:tab/>
        <w:t xml:space="preserve">EUT L 58, 23.2.2023, s. 1, ELI: </w:t>
      </w:r>
      <w:hyperlink r:id="rId1" w:tooltip="Ger tillgång till detta dokument via dess ELI URI." w:history="1">
        <w:r w:rsidRPr="0080755C">
          <w:rPr>
            <w:color w:val="0563C1"/>
            <w:u w:val="single"/>
            <w:shd w:val="clear" w:color="auto" w:fill="FFFFFF"/>
            <w:lang w:val="fi-FI"/>
          </w:rPr>
          <w:t>http://data.europa.eu/eli/budget/2023/1/oj</w:t>
        </w:r>
      </w:hyperlink>
      <w:r w:rsidRPr="0080755C">
        <w:rPr>
          <w:shd w:val="clear" w:color="auto" w:fill="FFFFFF"/>
          <w:lang w:val="fi-FI"/>
        </w:rPr>
        <w:t>.</w:t>
      </w:r>
    </w:p>
  </w:footnote>
  <w:footnote w:id="2">
    <w:p w14:paraId="6623D81B" w14:textId="77777777" w:rsidR="0096704B" w:rsidRPr="003F26DE" w:rsidRDefault="0096704B" w:rsidP="0096704B">
      <w:pPr>
        <w:pStyle w:val="FootnoteText"/>
        <w:ind w:left="567" w:hanging="567"/>
        <w:rPr>
          <w:sz w:val="24"/>
          <w:lang w:val="fi-FI"/>
        </w:rPr>
      </w:pPr>
      <w:r w:rsidRPr="003F26DE">
        <w:rPr>
          <w:rStyle w:val="FootnoteReference"/>
        </w:rPr>
        <w:footnoteRef/>
      </w:r>
      <w:r w:rsidRPr="003F26DE">
        <w:rPr>
          <w:sz w:val="24"/>
          <w:lang w:val="fi-FI"/>
        </w:rPr>
        <w:t xml:space="preserve"> </w:t>
      </w:r>
      <w:r w:rsidRPr="0080755C">
        <w:rPr>
          <w:sz w:val="24"/>
          <w:lang w:val="fi-FI"/>
        </w:rPr>
        <w:tab/>
        <w:t xml:space="preserve">EUT C, C/2024/5462, 10.10.2024, ELI: </w:t>
      </w:r>
      <w:hyperlink r:id="rId2" w:history="1">
        <w:r w:rsidRPr="0080755C">
          <w:rPr>
            <w:rStyle w:val="Hyperlink1"/>
            <w:sz w:val="24"/>
            <w:lang w:val="fi-FI"/>
          </w:rPr>
          <w:t>http://data.europa.eu/eli/C/2024/5462/oj</w:t>
        </w:r>
      </w:hyperlink>
      <w:r w:rsidRPr="0080755C">
        <w:rPr>
          <w:sz w:val="24"/>
          <w:shd w:val="clear" w:color="auto" w:fill="FFFFFF"/>
          <w:lang w:val="fi-FI"/>
        </w:rPr>
        <w:t>.</w:t>
      </w:r>
    </w:p>
  </w:footnote>
  <w:footnote w:id="3">
    <w:p w14:paraId="08267388" w14:textId="77777777" w:rsidR="0096704B" w:rsidRPr="003F26DE" w:rsidRDefault="0096704B" w:rsidP="0096704B">
      <w:pPr>
        <w:pStyle w:val="FootnoteText"/>
        <w:ind w:left="567" w:hanging="567"/>
        <w:rPr>
          <w:sz w:val="24"/>
          <w:lang w:val="fi-FI"/>
        </w:rPr>
      </w:pPr>
      <w:r w:rsidRPr="003F26DE">
        <w:rPr>
          <w:rStyle w:val="FootnoteReference"/>
        </w:rPr>
        <w:footnoteRef/>
      </w:r>
      <w:r w:rsidRPr="003F26DE">
        <w:rPr>
          <w:sz w:val="24"/>
          <w:lang w:val="fi-FI"/>
        </w:rPr>
        <w:t xml:space="preserve"> </w:t>
      </w:r>
      <w:r w:rsidRPr="0080755C">
        <w:rPr>
          <w:sz w:val="24"/>
          <w:lang w:val="fi-FI"/>
        </w:rPr>
        <w:tab/>
        <w:t xml:space="preserve">EUT C, C/2024/3115, 23.5.2024, ELI: </w:t>
      </w:r>
      <w:hyperlink r:id="rId3" w:history="1">
        <w:r w:rsidRPr="0080755C">
          <w:rPr>
            <w:rStyle w:val="Hyperlink1"/>
            <w:sz w:val="24"/>
            <w:lang w:val="fi-FI"/>
          </w:rPr>
          <w:t>http://data.europa.eu/eli/C/2024/3115/oj</w:t>
        </w:r>
      </w:hyperlink>
      <w:r w:rsidRPr="0080755C">
        <w:rPr>
          <w:sz w:val="24"/>
          <w:shd w:val="clear" w:color="auto" w:fill="FFFFFF"/>
          <w:lang w:val="fi-FI"/>
        </w:rPr>
        <w:t>.</w:t>
      </w:r>
    </w:p>
  </w:footnote>
  <w:footnote w:id="4">
    <w:p w14:paraId="462AD537" w14:textId="77777777" w:rsidR="0096704B" w:rsidRPr="003F26DE" w:rsidRDefault="0096704B" w:rsidP="0096704B">
      <w:pPr>
        <w:pStyle w:val="FootnoteText"/>
        <w:ind w:left="567" w:hanging="567"/>
        <w:rPr>
          <w:sz w:val="24"/>
          <w:lang w:val="fi-FI"/>
        </w:rPr>
      </w:pPr>
      <w:r w:rsidRPr="003F26DE">
        <w:rPr>
          <w:rStyle w:val="FootnoteReference"/>
        </w:rPr>
        <w:footnoteRef/>
      </w:r>
      <w:r w:rsidRPr="003F26DE">
        <w:rPr>
          <w:sz w:val="24"/>
          <w:lang w:val="fi-FI"/>
        </w:rPr>
        <w:t xml:space="preserve"> </w:t>
      </w:r>
      <w:r w:rsidRPr="0080755C">
        <w:rPr>
          <w:sz w:val="24"/>
          <w:lang w:val="fi-FI"/>
        </w:rPr>
        <w:tab/>
        <w:t xml:space="preserve">EUT C, C/2024/5882, 9.10.2024, ELI: </w:t>
      </w:r>
      <w:hyperlink r:id="rId4" w:history="1">
        <w:r w:rsidRPr="0080755C">
          <w:rPr>
            <w:rStyle w:val="Hyperlink1"/>
            <w:sz w:val="24"/>
            <w:lang w:val="fi-FI"/>
          </w:rPr>
          <w:t>http://data.europa.eu/eli/C/2024/5882/oj</w:t>
        </w:r>
      </w:hyperlink>
      <w:r w:rsidRPr="0080755C">
        <w:rPr>
          <w:sz w:val="24"/>
          <w:shd w:val="clear" w:color="auto" w:fill="FFFFFF"/>
          <w:lang w:val="fi-FI"/>
        </w:rPr>
        <w:t>.</w:t>
      </w:r>
    </w:p>
  </w:footnote>
  <w:footnote w:id="5">
    <w:p w14:paraId="74426A48" w14:textId="77777777" w:rsidR="0096704B" w:rsidRPr="003F26DE" w:rsidRDefault="0096704B" w:rsidP="0096704B">
      <w:pPr>
        <w:pStyle w:val="FootnoteText"/>
        <w:ind w:left="567" w:hanging="567"/>
        <w:rPr>
          <w:sz w:val="24"/>
          <w:lang w:val="fi-FI"/>
        </w:rPr>
      </w:pPr>
      <w:r w:rsidRPr="003F26DE">
        <w:rPr>
          <w:rStyle w:val="FootnoteReference"/>
        </w:rPr>
        <w:footnoteRef/>
      </w:r>
      <w:r w:rsidRPr="003F26DE">
        <w:rPr>
          <w:sz w:val="24"/>
          <w:lang w:val="fi-FI"/>
        </w:rPr>
        <w:t xml:space="preserve"> </w:t>
      </w:r>
      <w:r w:rsidRPr="0080755C">
        <w:rPr>
          <w:sz w:val="24"/>
          <w:lang w:val="fi-FI"/>
        </w:rPr>
        <w:tab/>
        <w:t xml:space="preserve">EUT C, C/2024/6041, 10.10.2024, ELI: </w:t>
      </w:r>
      <w:hyperlink r:id="rId5" w:history="1">
        <w:r w:rsidRPr="0080755C">
          <w:rPr>
            <w:rStyle w:val="Hyperlink1"/>
            <w:sz w:val="24"/>
            <w:lang w:val="fi-FI"/>
          </w:rPr>
          <w:t>http://data.europa.eu/eli/C/2024/6041/oj</w:t>
        </w:r>
      </w:hyperlink>
      <w:r w:rsidRPr="0080755C">
        <w:rPr>
          <w:sz w:val="24"/>
          <w:shd w:val="clear" w:color="auto" w:fill="FFFFFF"/>
          <w:lang w:val="fi-FI"/>
        </w:rPr>
        <w:t>.</w:t>
      </w:r>
    </w:p>
  </w:footnote>
  <w:footnote w:id="6">
    <w:p w14:paraId="32F43B0D" w14:textId="77777777" w:rsidR="0096704B" w:rsidRPr="003F26DE" w:rsidRDefault="0096704B" w:rsidP="0096704B">
      <w:pPr>
        <w:pStyle w:val="FootnoteText"/>
        <w:ind w:left="567" w:hanging="567"/>
        <w:rPr>
          <w:sz w:val="24"/>
          <w:lang w:val="fi-FI"/>
        </w:rPr>
      </w:pPr>
      <w:r w:rsidRPr="003F26DE">
        <w:rPr>
          <w:rStyle w:val="FootnoteReference"/>
        </w:rPr>
        <w:footnoteRef/>
      </w:r>
      <w:r w:rsidRPr="003F26DE">
        <w:rPr>
          <w:sz w:val="24"/>
          <w:lang w:val="fi-FI"/>
        </w:rPr>
        <w:t xml:space="preserve"> </w:t>
      </w:r>
      <w:r w:rsidRPr="0080755C">
        <w:rPr>
          <w:sz w:val="24"/>
          <w:lang w:val="fi-FI"/>
        </w:rPr>
        <w:tab/>
        <w:t xml:space="preserve">EUT L 193, 30.7.2018, s. 1, ELI: </w:t>
      </w:r>
      <w:hyperlink r:id="rId6" w:history="1">
        <w:r w:rsidRPr="0080755C">
          <w:rPr>
            <w:rStyle w:val="Hyperlink1"/>
            <w:sz w:val="24"/>
            <w:lang w:val="fi-FI"/>
          </w:rPr>
          <w:t>http://data.europa.eu/eli/reg/2018/1046/oj</w:t>
        </w:r>
      </w:hyperlink>
      <w:r w:rsidRPr="0080755C">
        <w:rPr>
          <w:sz w:val="24"/>
          <w:lang w:val="fi-FI"/>
        </w:rPr>
        <w:t>.</w:t>
      </w:r>
    </w:p>
  </w:footnote>
  <w:footnote w:id="7">
    <w:p w14:paraId="5E8A34F7" w14:textId="77777777" w:rsidR="0096704B" w:rsidRPr="003F26DE" w:rsidRDefault="0096704B" w:rsidP="0096704B">
      <w:pPr>
        <w:pStyle w:val="FootnoteText"/>
        <w:ind w:left="567" w:hanging="567"/>
        <w:rPr>
          <w:sz w:val="24"/>
          <w:szCs w:val="24"/>
          <w:lang w:val="fi-FI"/>
        </w:rPr>
      </w:pPr>
      <w:r w:rsidRPr="003F26DE">
        <w:rPr>
          <w:rStyle w:val="FootnoteReference"/>
        </w:rPr>
        <w:footnoteRef/>
      </w:r>
      <w:r w:rsidRPr="003F26DE">
        <w:rPr>
          <w:sz w:val="24"/>
          <w:lang w:val="fi-FI"/>
        </w:rPr>
        <w:t xml:space="preserve"> </w:t>
      </w:r>
      <w:r w:rsidRPr="0080755C">
        <w:rPr>
          <w:sz w:val="24"/>
          <w:lang w:val="fi-FI"/>
        </w:rPr>
        <w:tab/>
        <w:t xml:space="preserve">EUT L, 2024/2509, 26.9.2024, ELI: </w:t>
      </w:r>
      <w:hyperlink r:id="rId7" w:tgtFrame="_blank" w:history="1">
        <w:r w:rsidRPr="0080755C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80755C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689EF" w14:textId="77777777" w:rsidR="00064002" w:rsidRPr="002435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590DD" w14:textId="77777777" w:rsidR="00064002" w:rsidRPr="002435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C13CD" w14:textId="77777777" w:rsidR="00064002" w:rsidRPr="002435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2932007">
    <w:abstractNumId w:val="9"/>
  </w:num>
  <w:num w:numId="2" w16cid:durableId="1599485117">
    <w:abstractNumId w:val="9"/>
  </w:num>
  <w:num w:numId="3" w16cid:durableId="1226332281">
    <w:abstractNumId w:val="7"/>
  </w:num>
  <w:num w:numId="4" w16cid:durableId="1504279275">
    <w:abstractNumId w:val="7"/>
  </w:num>
  <w:num w:numId="5" w16cid:durableId="1914972733">
    <w:abstractNumId w:val="6"/>
  </w:num>
  <w:num w:numId="6" w16cid:durableId="1055543998">
    <w:abstractNumId w:val="6"/>
  </w:num>
  <w:num w:numId="7" w16cid:durableId="225260039">
    <w:abstractNumId w:val="5"/>
  </w:num>
  <w:num w:numId="8" w16cid:durableId="881597272">
    <w:abstractNumId w:val="5"/>
  </w:num>
  <w:num w:numId="9" w16cid:durableId="1792285597">
    <w:abstractNumId w:val="4"/>
  </w:num>
  <w:num w:numId="10" w16cid:durableId="1841580093">
    <w:abstractNumId w:val="4"/>
  </w:num>
  <w:num w:numId="11" w16cid:durableId="1488475958">
    <w:abstractNumId w:val="8"/>
  </w:num>
  <w:num w:numId="12" w16cid:durableId="35474506">
    <w:abstractNumId w:val="8"/>
  </w:num>
  <w:num w:numId="13" w16cid:durableId="1113985847">
    <w:abstractNumId w:val="3"/>
  </w:num>
  <w:num w:numId="14" w16cid:durableId="1012537861">
    <w:abstractNumId w:val="3"/>
  </w:num>
  <w:num w:numId="15" w16cid:durableId="377095321">
    <w:abstractNumId w:val="2"/>
  </w:num>
  <w:num w:numId="16" w16cid:durableId="359596761">
    <w:abstractNumId w:val="2"/>
  </w:num>
  <w:num w:numId="17" w16cid:durableId="1257984664">
    <w:abstractNumId w:val="1"/>
  </w:num>
  <w:num w:numId="18" w16cid:durableId="1590188056">
    <w:abstractNumId w:val="1"/>
  </w:num>
  <w:num w:numId="19" w16cid:durableId="469133019">
    <w:abstractNumId w:val="0"/>
  </w:num>
  <w:num w:numId="20" w16cid:durableId="2043941555">
    <w:abstractNumId w:val="0"/>
  </w:num>
  <w:num w:numId="21" w16cid:durableId="616720224">
    <w:abstractNumId w:val="9"/>
  </w:num>
  <w:num w:numId="22" w16cid:durableId="1786848842">
    <w:abstractNumId w:val="7"/>
  </w:num>
  <w:num w:numId="23" w16cid:durableId="863130966">
    <w:abstractNumId w:val="6"/>
  </w:num>
  <w:num w:numId="24" w16cid:durableId="962807123">
    <w:abstractNumId w:val="5"/>
  </w:num>
  <w:num w:numId="25" w16cid:durableId="360786566">
    <w:abstractNumId w:val="4"/>
  </w:num>
  <w:num w:numId="26" w16cid:durableId="632105402">
    <w:abstractNumId w:val="8"/>
  </w:num>
  <w:num w:numId="27" w16cid:durableId="40902822">
    <w:abstractNumId w:val="3"/>
  </w:num>
  <w:num w:numId="28" w16cid:durableId="32775103">
    <w:abstractNumId w:val="2"/>
  </w:num>
  <w:num w:numId="29" w16cid:durableId="1862547772">
    <w:abstractNumId w:val="1"/>
  </w:num>
  <w:num w:numId="30" w16cid:durableId="987974002">
    <w:abstractNumId w:val="0"/>
  </w:num>
  <w:num w:numId="31" w16cid:durableId="962078877">
    <w:abstractNumId w:val="9"/>
  </w:num>
  <w:num w:numId="32" w16cid:durableId="2117023196">
    <w:abstractNumId w:val="7"/>
  </w:num>
  <w:num w:numId="33" w16cid:durableId="1319845501">
    <w:abstractNumId w:val="6"/>
  </w:num>
  <w:num w:numId="34" w16cid:durableId="919369945">
    <w:abstractNumId w:val="5"/>
  </w:num>
  <w:num w:numId="35" w16cid:durableId="2049333635">
    <w:abstractNumId w:val="4"/>
  </w:num>
  <w:num w:numId="36" w16cid:durableId="2072925831">
    <w:abstractNumId w:val="8"/>
  </w:num>
  <w:num w:numId="37" w16cid:durableId="167402426">
    <w:abstractNumId w:val="3"/>
  </w:num>
  <w:num w:numId="38" w16cid:durableId="1480686840">
    <w:abstractNumId w:val="2"/>
  </w:num>
  <w:num w:numId="39" w16cid:durableId="281503810">
    <w:abstractNumId w:val="1"/>
  </w:num>
  <w:num w:numId="40" w16cid:durableId="60568729">
    <w:abstractNumId w:val="0"/>
  </w:num>
  <w:num w:numId="41" w16cid:durableId="839589208">
    <w:abstractNumId w:val="10"/>
  </w:num>
  <w:num w:numId="42" w16cid:durableId="2059819606">
    <w:abstractNumId w:val="10"/>
  </w:num>
  <w:num w:numId="43" w16cid:durableId="921720416">
    <w:abstractNumId w:val="10"/>
  </w:num>
  <w:num w:numId="44" w16cid:durableId="4543736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2/2025"/>
    <w:docVar w:name="dvlangue" w:val="SV"/>
    <w:docVar w:name="dvnumam" w:val="0"/>
    <w:docVar w:name="dvpe" w:val="764.999"/>
    <w:docVar w:name="dvrapporteur" w:val="Föredragande: "/>
    <w:docVar w:name="dvtitre" w:val="Europaparlamentets beslut av den xx xx 2025 om ansvarsfrihet för genomförandet av Europeiska unionens allmänna budget för budgetåret 2023, avsnitt I – Europaparlamentet(2024/2020(DEC))"/>
  </w:docVars>
  <w:rsids>
    <w:rsidRoot w:val="00223378"/>
    <w:rsid w:val="00002272"/>
    <w:rsid w:val="00064002"/>
    <w:rsid w:val="000677B9"/>
    <w:rsid w:val="000831BA"/>
    <w:rsid w:val="000A42CC"/>
    <w:rsid w:val="000C1D7E"/>
    <w:rsid w:val="000E7DD9"/>
    <w:rsid w:val="0010095E"/>
    <w:rsid w:val="00125B37"/>
    <w:rsid w:val="00187494"/>
    <w:rsid w:val="001F32AE"/>
    <w:rsid w:val="00223378"/>
    <w:rsid w:val="00243522"/>
    <w:rsid w:val="002767FF"/>
    <w:rsid w:val="002B18FE"/>
    <w:rsid w:val="002B5493"/>
    <w:rsid w:val="00343214"/>
    <w:rsid w:val="00361C00"/>
    <w:rsid w:val="00395FA1"/>
    <w:rsid w:val="003C7883"/>
    <w:rsid w:val="003E15D4"/>
    <w:rsid w:val="003E214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A65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04B"/>
    <w:rsid w:val="00981893"/>
    <w:rsid w:val="00A1687D"/>
    <w:rsid w:val="00A202A4"/>
    <w:rsid w:val="00A43E52"/>
    <w:rsid w:val="00A4678D"/>
    <w:rsid w:val="00A778C7"/>
    <w:rsid w:val="00A968A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67C"/>
    <w:rsid w:val="00CC2357"/>
    <w:rsid w:val="00CF071A"/>
    <w:rsid w:val="00D058B8"/>
    <w:rsid w:val="00D56C11"/>
    <w:rsid w:val="00D66FE4"/>
    <w:rsid w:val="00D67CF1"/>
    <w:rsid w:val="00D834A0"/>
    <w:rsid w:val="00D872DF"/>
    <w:rsid w:val="00D91E21"/>
    <w:rsid w:val="00DA7FCD"/>
    <w:rsid w:val="00E365E1"/>
    <w:rsid w:val="00E820A4"/>
    <w:rsid w:val="00E96E0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991B4"/>
  <w15:chartTrackingRefBased/>
  <w15:docId w15:val="{0CE131C7-00A7-438A-8FA9-67AB7DAB2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202A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202A4"/>
    <w:pPr>
      <w:spacing w:before="480" w:after="240"/>
    </w:pPr>
  </w:style>
  <w:style w:type="paragraph" w:customStyle="1" w:styleId="PageHeading">
    <w:name w:val="PageHeading"/>
    <w:basedOn w:val="Normal"/>
    <w:rsid w:val="00A202A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A202A4"/>
    <w:pPr>
      <w:spacing w:after="240"/>
      <w:ind w:left="567" w:hanging="567"/>
    </w:pPr>
  </w:style>
  <w:style w:type="paragraph" w:customStyle="1" w:styleId="EPFooter">
    <w:name w:val="EPFooter"/>
    <w:basedOn w:val="Normal"/>
    <w:rsid w:val="00A202A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A202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202A4"/>
    <w:rPr>
      <w:sz w:val="24"/>
      <w:lang w:val="sv-SE"/>
    </w:rPr>
  </w:style>
  <w:style w:type="character" w:styleId="Hyperlink">
    <w:name w:val="Hyperlink"/>
    <w:basedOn w:val="DefaultParagraphFont"/>
    <w:uiPriority w:val="99"/>
    <w:rsid w:val="00A202A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202A4"/>
    <w:rPr>
      <w:sz w:val="24"/>
      <w:lang w:val="sv-SE"/>
    </w:rPr>
  </w:style>
  <w:style w:type="character" w:customStyle="1" w:styleId="Hyperlink1">
    <w:name w:val="Hyperlink1"/>
    <w:basedOn w:val="DefaultParagraphFont"/>
    <w:uiPriority w:val="99"/>
    <w:rsid w:val="0096704B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967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704B"/>
    <w:pPr>
      <w:widowControl/>
      <w:jc w:val="both"/>
    </w:pPr>
    <w:rPr>
      <w:rFonts w:eastAsiaTheme="minorHAnsi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704B"/>
    <w:rPr>
      <w:rFonts w:eastAsiaTheme="minorHAnsi"/>
      <w:kern w:val="2"/>
      <w:lang w:eastAsia="en-US"/>
      <w14:ligatures w14:val="standardContextual"/>
    </w:rPr>
  </w:style>
  <w:style w:type="paragraph" w:styleId="Revision">
    <w:name w:val="Revision"/>
    <w:hidden/>
    <w:uiPriority w:val="99"/>
    <w:semiHidden/>
    <w:rsid w:val="0096704B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3115/oj" TargetMode="External"/><Relationship Id="rId7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C/2024/6041/oj" TargetMode="External"/><Relationship Id="rId4" Type="http://schemas.openxmlformats.org/officeDocument/2006/relationships/hyperlink" Target="http://data.europa.eu/eli/C/2024/5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87894-1D21-48AD-A945-CAC643408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2025-11-27T15:00:00Z</dcterms:created>
  <dcterms:modified xsi:type="dcterms:W3CDTF">2025-11-27T15:00:00Z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P10_TA(2025)0078_</vt:lpwstr>
  </property>
  <property fmtid="{D5CDD505-2E9C-101B-9397-08002B2CF9AE}" pid="4" name="&lt;Type&gt;">
    <vt:lpwstr>RR</vt:lpwstr>
  </property>
</Properties>
</file>