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1C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1C3D" w:rsidRDefault="00814D19" w:rsidP="0010095E">
            <w:pPr>
              <w:pStyle w:val="EPName"/>
            </w:pPr>
            <w:bookmarkStart w:id="0" w:name="_GoBack"/>
            <w:bookmarkEnd w:id="0"/>
            <w:r w:rsidRPr="00201C3D">
              <w:t>Europski parlament</w:t>
            </w:r>
          </w:p>
          <w:p w:rsidR="00751A4A" w:rsidRPr="00201C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1C3D">
              <w:t>2024</w:t>
            </w:r>
            <w:r w:rsidR="00817416" w:rsidRPr="00201C3D">
              <w:t>-202</w:t>
            </w:r>
            <w:r w:rsidRPr="00201C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1C3D" w:rsidRDefault="00187494" w:rsidP="0010095E">
            <w:pPr>
              <w:pStyle w:val="EPLogo"/>
            </w:pPr>
            <w:r w:rsidRPr="00201C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1C3D" w:rsidRDefault="00D058B8" w:rsidP="004C5D52">
      <w:pPr>
        <w:pStyle w:val="LineTop"/>
      </w:pPr>
    </w:p>
    <w:p w:rsidR="00680577" w:rsidRPr="00201C3D" w:rsidRDefault="00814D19" w:rsidP="00680577">
      <w:pPr>
        <w:pStyle w:val="EPBodyTA1"/>
      </w:pPr>
      <w:r w:rsidRPr="00201C3D">
        <w:t>USVOJENI TEKSTOVI</w:t>
      </w:r>
    </w:p>
    <w:p w:rsidR="00D058B8" w:rsidRPr="00201C3D" w:rsidRDefault="00D058B8" w:rsidP="00D058B8">
      <w:pPr>
        <w:pStyle w:val="LineBottom"/>
      </w:pPr>
    </w:p>
    <w:p w:rsidR="00814D19" w:rsidRPr="00201C3D" w:rsidRDefault="00814D19" w:rsidP="00814D19">
      <w:pPr>
        <w:pStyle w:val="ATHeading1"/>
      </w:pPr>
      <w:bookmarkStart w:id="1" w:name="TANumber"/>
      <w:r w:rsidRPr="00201C3D">
        <w:t>P10_TA(2025)00</w:t>
      </w:r>
      <w:bookmarkEnd w:id="1"/>
      <w:r w:rsidR="00867784" w:rsidRPr="00201C3D">
        <w:t>92</w:t>
      </w:r>
    </w:p>
    <w:p w:rsidR="00814D19" w:rsidRPr="00201C3D" w:rsidRDefault="005904C9" w:rsidP="00814D19">
      <w:pPr>
        <w:pStyle w:val="ATHeading2"/>
      </w:pPr>
      <w:bookmarkStart w:id="2" w:name="title"/>
      <w:r w:rsidRPr="00201C3D">
        <w:rPr>
          <w:bCs/>
        </w:rPr>
        <w:t>Izvješća o Turskoj za 2023. i 2024.</w:t>
      </w:r>
      <w:bookmarkEnd w:id="2"/>
    </w:p>
    <w:p w:rsidR="00814D19" w:rsidRPr="00201C3D" w:rsidRDefault="00814D19" w:rsidP="00814D19">
      <w:pPr>
        <w:rPr>
          <w:i/>
          <w:vanish/>
        </w:rPr>
      </w:pPr>
      <w:r w:rsidRPr="00201C3D">
        <w:rPr>
          <w:i/>
        </w:rPr>
        <w:fldChar w:fldCharType="begin"/>
      </w:r>
      <w:r w:rsidRPr="00201C3D">
        <w:rPr>
          <w:i/>
        </w:rPr>
        <w:instrText xml:space="preserve"> TC"(</w:instrText>
      </w:r>
      <w:bookmarkStart w:id="3" w:name="DocNumber"/>
      <w:r w:rsidRPr="00201C3D">
        <w:rPr>
          <w:i/>
        </w:rPr>
        <w:instrText>A10-0067/2025</w:instrText>
      </w:r>
      <w:bookmarkEnd w:id="3"/>
      <w:r w:rsidRPr="00201C3D">
        <w:rPr>
          <w:i/>
        </w:rPr>
        <w:instrText xml:space="preserve"> - Izvjestitelj: </w:instrText>
      </w:r>
      <w:proofErr w:type="spellStart"/>
      <w:r w:rsidRPr="00201C3D">
        <w:rPr>
          <w:i/>
        </w:rPr>
        <w:instrText>Nacho</w:instrText>
      </w:r>
      <w:proofErr w:type="spellEnd"/>
      <w:r w:rsidRPr="00201C3D">
        <w:rPr>
          <w:i/>
        </w:rPr>
        <w:instrText xml:space="preserve"> </w:instrText>
      </w:r>
      <w:proofErr w:type="spellStart"/>
      <w:r w:rsidRPr="00201C3D">
        <w:rPr>
          <w:i/>
        </w:rPr>
        <w:instrText>Sánchez</w:instrText>
      </w:r>
      <w:proofErr w:type="spellEnd"/>
      <w:r w:rsidRPr="00201C3D">
        <w:rPr>
          <w:i/>
        </w:rPr>
        <w:instrText xml:space="preserve"> </w:instrText>
      </w:r>
      <w:proofErr w:type="spellStart"/>
      <w:r w:rsidRPr="00201C3D">
        <w:rPr>
          <w:i/>
        </w:rPr>
        <w:instrText>Amor</w:instrText>
      </w:r>
      <w:proofErr w:type="spellEnd"/>
      <w:r w:rsidRPr="00201C3D">
        <w:rPr>
          <w:i/>
        </w:rPr>
        <w:instrText xml:space="preserve">)"\l3 \n&gt; \* MERGEFORMAT </w:instrText>
      </w:r>
      <w:r w:rsidRPr="00201C3D">
        <w:rPr>
          <w:i/>
        </w:rPr>
        <w:fldChar w:fldCharType="end"/>
      </w:r>
    </w:p>
    <w:p w:rsidR="00814D19" w:rsidRPr="00201C3D" w:rsidRDefault="00814D19" w:rsidP="00814D19">
      <w:pPr>
        <w:rPr>
          <w:vanish/>
        </w:rPr>
      </w:pPr>
      <w:bookmarkStart w:id="4" w:name="Commission"/>
      <w:r w:rsidRPr="00201C3D">
        <w:rPr>
          <w:vanish/>
        </w:rPr>
        <w:t>Odbor za vanjske poslove</w:t>
      </w:r>
      <w:bookmarkEnd w:id="4"/>
    </w:p>
    <w:p w:rsidR="00814D19" w:rsidRPr="00201C3D" w:rsidRDefault="00814D19" w:rsidP="00814D19">
      <w:pPr>
        <w:rPr>
          <w:vanish/>
        </w:rPr>
      </w:pPr>
      <w:bookmarkStart w:id="5" w:name="PE"/>
      <w:r w:rsidRPr="00201C3D">
        <w:rPr>
          <w:vanish/>
        </w:rPr>
        <w:t>PE767.988</w:t>
      </w:r>
      <w:bookmarkEnd w:id="5"/>
    </w:p>
    <w:p w:rsidR="00814D19" w:rsidRPr="00201C3D" w:rsidRDefault="00814D19" w:rsidP="00814D19">
      <w:pPr>
        <w:pStyle w:val="ATHeading3"/>
      </w:pPr>
      <w:bookmarkStart w:id="6" w:name="Sujet"/>
      <w:r w:rsidRPr="00201C3D">
        <w:t>Rezoluc</w:t>
      </w:r>
      <w:r w:rsidR="005904C9" w:rsidRPr="00201C3D">
        <w:t>ija Europskog parlamenta od</w:t>
      </w:r>
      <w:r w:rsidR="00605D09" w:rsidRPr="00201C3D">
        <w:t xml:space="preserve"> 7</w:t>
      </w:r>
      <w:r w:rsidR="005904C9" w:rsidRPr="00201C3D">
        <w:t>. svibnja</w:t>
      </w:r>
      <w:r w:rsidRPr="00201C3D">
        <w:t xml:space="preserve"> 2025. o izvješćima Komisije o Turskoj za 2023. i 2024.</w:t>
      </w:r>
      <w:bookmarkEnd w:id="6"/>
      <w:r w:rsidRPr="00201C3D">
        <w:t xml:space="preserve"> </w:t>
      </w:r>
      <w:bookmarkStart w:id="7" w:name="References"/>
      <w:r w:rsidRPr="00201C3D">
        <w:t>(2025/2023(INI))</w:t>
      </w:r>
      <w:bookmarkEnd w:id="7"/>
    </w:p>
    <w:p w:rsidR="003E4507" w:rsidRPr="00201C3D" w:rsidRDefault="003E4507" w:rsidP="003E4507">
      <w:pPr>
        <w:pStyle w:val="EPComma"/>
      </w:pPr>
      <w:r w:rsidRPr="00201C3D">
        <w:rPr>
          <w:i/>
        </w:rPr>
        <w:t>Europski parlament</w:t>
      </w:r>
      <w:r w:rsidRPr="00201C3D">
        <w:t>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zaključke Europskog vijeća od 17. i 18. travnja 2024., 30. lipnja 2023., 23. lipnja 2022., 24. lipnja 2021. i 12. prosinca 2019. te sve prethodne relevantne zaključke Vijeća i Europskog vijeća,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članstvo Turske u Vijeću Europe i NATO-u,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–</w:t>
      </w:r>
      <w:r w:rsidRPr="00201C3D">
        <w:tab/>
        <w:t>uzimajući u obzir Sporazum između Europske unije i Republike Turske o ponovnom prihvatu osoba koje neovlašteno borave</w:t>
      </w:r>
      <w:r w:rsidRPr="00201C3D">
        <w:rPr>
          <w:rStyle w:val="FootnoteReference"/>
        </w:rPr>
        <w:footnoteReference w:id="1"/>
      </w:r>
      <w:r w:rsidRPr="00201C3D">
        <w:t xml:space="preserve"> (Sporazum između EU-a i Turske o ponovnom prihvatu),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izjavu članova Europskog vijeća od 25. ožujka 2021. o Turskoj,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izjave EU-a i Turske od 18. ožujka 2016. i 29. studenoga 2015.,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pregovarački okvir za Tursku od 3. listopada 2005.,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izjavu Europske zajednice i njezinih država članica od 21. rujna 2005. nakon izjave Turske pri potpisivanju Dodatnog protokola uz Sporazum iz Ankare 29. srpnja 2005.,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 xml:space="preserve">uzimajući u obzir zaključke Vijeća iz prosinca 2006. i ožujka 2020. te zaključke predsjedništva Europskog vijeća u Kopenhagenu od 21. i 22. lipnja 1993., koji su poznati i kao </w:t>
      </w:r>
      <w:proofErr w:type="spellStart"/>
      <w:r w:rsidRPr="00201C3D">
        <w:t>kopenhaški</w:t>
      </w:r>
      <w:proofErr w:type="spellEnd"/>
      <w:r w:rsidRPr="00201C3D">
        <w:t xml:space="preserve"> kriteriji,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zaključke Vijeća o proširenju od 17. prosinca 2024. i 12. prosinca 2023.,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 xml:space="preserve">uzimajući u obzir međunarodno pravo mora i Konvenciju Ujedinjenih naroda o pravu </w:t>
      </w:r>
      <w:r w:rsidRPr="00201C3D">
        <w:lastRenderedPageBreak/>
        <w:t>mora (UNCLOS),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komunikaciju Komisije od 30. listopada 2024. o politici proširenja EU-a (COM(2024)0690) i popratno izvješće o Turskoj za 2024. (SWD(2024)0696),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komunikaciju Komisije od 8. studenoga 2023. o politici proširenja EU-a (COM(2023)0690) i popratno izvješće o Turskoj za 2023. (SWD(2023)0696),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tematsko izvješće br. 06/2024 Europskog revizorskog suda od 24. travnja 2024. naslovljeno „Instrument za izbjeglice u Turskoj – Koristan je za izbjeglice i zajednice domaćine, ali učinak i održivost još nisu zajamčeni”,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zajedničke komunikacije Komisije i Visokog predstavnika Unije za vanjske poslove i sigurnosnu politiku od 29. studenoga 2023. (JOIN(2023)0050) i od 22. ožujka 2021. (JOIN(2021)0008) upućene Europskom vijeću o stanju političkih, gospodarskih i trgovinskih odnosa između EU-a i Turske,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komunikaciju Komisije od 19. prosinca 2024. pod nazivom „Osmo godišnje izvješće o Instrumentu za izbjeglice u Turskoj” (COM(2024)0593),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–</w:t>
      </w:r>
      <w:r w:rsidRPr="00201C3D">
        <w:tab/>
        <w:t>uzimajući u obzir temeljna načela međunarodnog prava i Povelju Ujedinjenih naroda, sporazume na visokoj razini između čelnika dviju zajednica iz 1977. i 1979. te relevantne rezolucije Vijeća sigurnosti UN-a o Cipru, uključujući Rezoluciju 186 (1964) od 4. ožujka 1964. kojom se ponovno potvrđuje suverenitet Republike Cipra, Rezoluciju 550 (1984) od 11. svibnja 1984. o secesionističkim djelovanjima na Cipru, Rezoluciju 789 (1992) od 25. studenoga 1992. i Rezoluciju 2537 (2020) o mirovnim snagama UN-a na Cipru (UNFICYP),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članak 46. Europske konvencije o ljudskim pravima, prema kojem se ugovorne strane obvezuju da će poštovati konačnu presudu Europskog suda za ljudska prava u svakom predmetu u kojemu sudjeluju kao stranke u postupku, te obvezu Turske, koja iz toga proizlazi, da provede sve presude Europskog suda za ljudska prava,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relevantne rezolucije Odbora ministara Vijeća Europe,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–</w:t>
      </w:r>
      <w:r w:rsidRPr="00201C3D">
        <w:tab/>
        <w:t xml:space="preserve">uzimajući u obzir Izvješće organizacije </w:t>
      </w:r>
      <w:proofErr w:type="spellStart"/>
      <w:r w:rsidRPr="00201C3D">
        <w:rPr>
          <w:i/>
          <w:iCs/>
        </w:rPr>
        <w:t>Freedom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House</w:t>
      </w:r>
      <w:proofErr w:type="spellEnd"/>
      <w:r w:rsidRPr="00201C3D">
        <w:t xml:space="preserve"> o slobodi u svijetu za 2025.,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svjetski indeks slobode medija za 2024. koji je objavila organizacija Reporteri bez granica,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 xml:space="preserve">uzimajući u obzir statističko izvješće o zatvorima iz siječnja 2025. koje je objavila organizacija </w:t>
      </w:r>
      <w:r w:rsidRPr="00201C3D">
        <w:rPr>
          <w:i/>
          <w:iCs/>
        </w:rPr>
        <w:t xml:space="preserve">Civil </w:t>
      </w:r>
      <w:proofErr w:type="spellStart"/>
      <w:r w:rsidRPr="00201C3D">
        <w:rPr>
          <w:i/>
          <w:iCs/>
        </w:rPr>
        <w:t>Society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in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the</w:t>
      </w:r>
      <w:proofErr w:type="spellEnd"/>
      <w:r w:rsidRPr="00201C3D">
        <w:rPr>
          <w:i/>
          <w:iCs/>
        </w:rPr>
        <w:t xml:space="preserve"> Penal System </w:t>
      </w:r>
      <w:proofErr w:type="spellStart"/>
      <w:r w:rsidRPr="00201C3D">
        <w:rPr>
          <w:i/>
          <w:iCs/>
        </w:rPr>
        <w:t>Association</w:t>
      </w:r>
      <w:proofErr w:type="spellEnd"/>
      <w:r w:rsidRPr="00201C3D">
        <w:t xml:space="preserve"> (CISST) te profil zemlje za Tursku za 2024. koji je objavila platforma </w:t>
      </w:r>
      <w:proofErr w:type="spellStart"/>
      <w:r w:rsidRPr="00201C3D">
        <w:rPr>
          <w:i/>
          <w:iCs/>
        </w:rPr>
        <w:t>Prison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Insider</w:t>
      </w:r>
      <w:proofErr w:type="spellEnd"/>
      <w:r w:rsidRPr="00201C3D">
        <w:t>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Globalno izvješće o razlikama na temelju spola iz 2024. koje je objavio Svjetski gospodarski forum,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–</w:t>
      </w:r>
      <w:r w:rsidRPr="00201C3D">
        <w:tab/>
        <w:t xml:space="preserve">uzimajući u obzir nedavna izvješća platforme za zaustavljanje </w:t>
      </w:r>
      <w:proofErr w:type="spellStart"/>
      <w:r w:rsidRPr="00201C3D">
        <w:t>femicida</w:t>
      </w:r>
      <w:proofErr w:type="spellEnd"/>
      <w:r w:rsidRPr="00201C3D">
        <w:t xml:space="preserve"> </w:t>
      </w:r>
      <w:proofErr w:type="spellStart"/>
      <w:r w:rsidRPr="00201C3D">
        <w:rPr>
          <w:i/>
          <w:iCs/>
        </w:rPr>
        <w:t>We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Will</w:t>
      </w:r>
      <w:proofErr w:type="spellEnd"/>
      <w:r w:rsidRPr="00201C3D">
        <w:rPr>
          <w:i/>
          <w:iCs/>
        </w:rPr>
        <w:t xml:space="preserve"> Stop </w:t>
      </w:r>
      <w:proofErr w:type="spellStart"/>
      <w:r w:rsidRPr="00201C3D">
        <w:rPr>
          <w:i/>
          <w:iCs/>
        </w:rPr>
        <w:t>Femicide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Platform</w:t>
      </w:r>
      <w:proofErr w:type="spellEnd"/>
      <w:r w:rsidRPr="00201C3D">
        <w:t xml:space="preserve"> (</w:t>
      </w:r>
      <w:proofErr w:type="spellStart"/>
      <w:r w:rsidRPr="00201C3D">
        <w:rPr>
          <w:i/>
          <w:iCs/>
        </w:rPr>
        <w:t>Kadın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Cinayetlerini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Durduracağız</w:t>
      </w:r>
      <w:proofErr w:type="spellEnd"/>
      <w:r w:rsidRPr="00201C3D">
        <w:rPr>
          <w:i/>
          <w:iCs/>
        </w:rPr>
        <w:t xml:space="preserve"> Platformu</w:t>
      </w:r>
      <w:r w:rsidRPr="00201C3D">
        <w:t>),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izjavu UNESCO-a o Aji Sofiji od 10. srpnja 2020. i relevantne odluke Odbora UNESCO-a za svjetsku baštinu 44 COM 7B.58 (2021.) i 45 COM 7B.58 (2023), donesene na njegovoj 44. odnosno 45. sjednici,</w:t>
      </w:r>
    </w:p>
    <w:p w:rsidR="003E4507" w:rsidRPr="00201C3D" w:rsidRDefault="003E4507" w:rsidP="003E4507">
      <w:pPr>
        <w:pStyle w:val="NormalHanging12a"/>
      </w:pPr>
      <w:r w:rsidRPr="00201C3D">
        <w:lastRenderedPageBreak/>
        <w:t>–</w:t>
      </w:r>
      <w:r w:rsidRPr="00201C3D">
        <w:tab/>
        <w:t>uzimajući u obzir svoje prethodne rezolucije o Turskoj, posebno one od 13. rujna 2023. o izvješću Komisije o Turskoj za 2022.</w:t>
      </w:r>
      <w:r w:rsidRPr="00201C3D">
        <w:rPr>
          <w:rStyle w:val="FootnoteReference"/>
          <w:color w:val="000000"/>
        </w:rPr>
        <w:footnoteReference w:id="2"/>
      </w:r>
      <w:r w:rsidRPr="00201C3D">
        <w:t>, od 7. lipnja 2022. o izvješću Komisije o Turskoj za 2021.</w:t>
      </w:r>
      <w:r w:rsidRPr="00201C3D">
        <w:rPr>
          <w:rStyle w:val="FootnoteReference"/>
          <w:color w:val="000000"/>
        </w:rPr>
        <w:footnoteReference w:id="3"/>
      </w:r>
      <w:r w:rsidRPr="00201C3D">
        <w:t xml:space="preserve"> te od 26. studenoga 2020. o eskalaciji napetosti u </w:t>
      </w:r>
      <w:proofErr w:type="spellStart"/>
      <w:r w:rsidRPr="00201C3D">
        <w:t>Varoshi</w:t>
      </w:r>
      <w:proofErr w:type="spellEnd"/>
      <w:r w:rsidRPr="00201C3D">
        <w:t xml:space="preserve"> nakon nezakonitih radnji koje je poduzela Turska i hitnoj potrebi za nastavkom pregovora</w:t>
      </w:r>
      <w:r w:rsidRPr="00201C3D">
        <w:rPr>
          <w:rStyle w:val="FootnoteReference"/>
          <w:color w:val="000000"/>
        </w:rPr>
        <w:footnoteReference w:id="4"/>
      </w:r>
      <w:r w:rsidRPr="00201C3D">
        <w:t>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svoju Rezoluciju od 29. veljače 2024. o produbljenju integracije EU-a s obzirom na buduće proširenje</w:t>
      </w:r>
      <w:r w:rsidRPr="00201C3D">
        <w:rPr>
          <w:rStyle w:val="FootnoteReference"/>
        </w:rPr>
        <w:footnoteReference w:id="5"/>
      </w:r>
      <w:r w:rsidRPr="00201C3D">
        <w:t>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svoju Rezoluciju od 15. travnja 2015. o stotoj obljetnici genocida nad Armencima</w:t>
      </w:r>
      <w:r w:rsidRPr="00201C3D">
        <w:rPr>
          <w:rStyle w:val="FootnoteReference"/>
        </w:rPr>
        <w:footnoteReference w:id="6"/>
      </w:r>
      <w:r w:rsidRPr="00201C3D">
        <w:t>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 xml:space="preserve">uzimajući u obzir svoje rezolucije od 5. svibnja 2022. o slučaju Osmana </w:t>
      </w:r>
      <w:proofErr w:type="spellStart"/>
      <w:r w:rsidRPr="00201C3D">
        <w:t>Kavale</w:t>
      </w:r>
      <w:proofErr w:type="spellEnd"/>
      <w:r w:rsidRPr="00201C3D">
        <w:t xml:space="preserve"> u Turskoj</w:t>
      </w:r>
      <w:r w:rsidRPr="00201C3D">
        <w:rPr>
          <w:rStyle w:val="FootnoteReference"/>
          <w:color w:val="000000"/>
        </w:rPr>
        <w:footnoteReference w:id="7"/>
      </w:r>
      <w:r w:rsidRPr="00201C3D">
        <w:t xml:space="preserve">, od 10. listopada 2024. o slučaju </w:t>
      </w:r>
      <w:proofErr w:type="spellStart"/>
      <w:r w:rsidRPr="00201C3D">
        <w:t>Bülenta</w:t>
      </w:r>
      <w:proofErr w:type="spellEnd"/>
      <w:r w:rsidRPr="00201C3D">
        <w:t xml:space="preserve"> </w:t>
      </w:r>
      <w:proofErr w:type="spellStart"/>
      <w:r w:rsidRPr="00201C3D">
        <w:t>Mumaya</w:t>
      </w:r>
      <w:proofErr w:type="spellEnd"/>
      <w:r w:rsidRPr="00201C3D">
        <w:t xml:space="preserve"> u Turskoj</w:t>
      </w:r>
      <w:r w:rsidRPr="00201C3D">
        <w:rPr>
          <w:rStyle w:val="FootnoteReference"/>
        </w:rPr>
        <w:footnoteReference w:id="8"/>
      </w:r>
      <w:r w:rsidRPr="00201C3D">
        <w:t xml:space="preserve"> i od 13. veljače 2025. o nedavnim razrješenjima dužnosti i uhićenjima gradonačelnika u Turskoj</w:t>
      </w:r>
      <w:r w:rsidRPr="00201C3D">
        <w:rPr>
          <w:rStyle w:val="FootnoteReference"/>
        </w:rPr>
        <w:footnoteReference w:id="9"/>
      </w:r>
      <w:r w:rsidRPr="00201C3D">
        <w:t xml:space="preserve">, 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 xml:space="preserve">uzimajući u obzir posjet predsjednice Europske komisije </w:t>
      </w:r>
      <w:proofErr w:type="spellStart"/>
      <w:r w:rsidRPr="00201C3D">
        <w:t>Ursule</w:t>
      </w:r>
      <w:proofErr w:type="spellEnd"/>
      <w:r w:rsidRPr="00201C3D">
        <w:t xml:space="preserve"> von </w:t>
      </w:r>
      <w:proofErr w:type="spellStart"/>
      <w:r w:rsidRPr="00201C3D">
        <w:t>der</w:t>
      </w:r>
      <w:proofErr w:type="spellEnd"/>
      <w:r w:rsidRPr="00201C3D">
        <w:t xml:space="preserve"> </w:t>
      </w:r>
      <w:proofErr w:type="spellStart"/>
      <w:r w:rsidRPr="00201C3D">
        <w:t>Leyen</w:t>
      </w:r>
      <w:proofErr w:type="spellEnd"/>
      <w:r w:rsidRPr="00201C3D">
        <w:t xml:space="preserve"> Ankari u prosincu 2024.,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članak 55. Poslovnika,</w:t>
      </w:r>
    </w:p>
    <w:p w:rsidR="003E4507" w:rsidRPr="00201C3D" w:rsidRDefault="003E4507" w:rsidP="003E4507">
      <w:pPr>
        <w:pStyle w:val="NormalHanging12a"/>
      </w:pPr>
      <w:r w:rsidRPr="00201C3D">
        <w:t>–</w:t>
      </w:r>
      <w:r w:rsidRPr="00201C3D">
        <w:tab/>
        <w:t>uzimajući u obzir izvješće Odbora za vanjske poslove (A10</w:t>
      </w:r>
      <w:r w:rsidRPr="00201C3D">
        <w:noBreakHyphen/>
        <w:t>0067/2025),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A.</w:t>
      </w:r>
      <w:r w:rsidRPr="00201C3D">
        <w:tab/>
        <w:t xml:space="preserve">budući da je Turska i dalje kandidatkinja za pristupanje EU-u te je članstvo u EU-u i dalje politički cilj koji turska vlada opetovano navodi, iako se jaz u odnosu na vrijednosti i interese EU-a povećava; budući da su pregovori o pristupanju EU-u </w:t>
      </w:r>
      <w:r w:rsidRPr="00201C3D">
        <w:rPr>
          <w:i/>
          <w:iCs/>
        </w:rPr>
        <w:t>de facto</w:t>
      </w:r>
      <w:r w:rsidRPr="00201C3D">
        <w:t xml:space="preserve"> zastali od 2018. zbog pogoršanja stanja vladavine prava i demokracije u Turskoj;</w:t>
      </w:r>
    </w:p>
    <w:p w:rsidR="003E4507" w:rsidRPr="00201C3D" w:rsidRDefault="003E4507" w:rsidP="003E4507">
      <w:pPr>
        <w:pStyle w:val="NormalHanging12a"/>
      </w:pPr>
      <w:r w:rsidRPr="00201C3D">
        <w:t>B.</w:t>
      </w:r>
      <w:r w:rsidRPr="00201C3D">
        <w:tab/>
        <w:t xml:space="preserve">budući da se od svake zemlje pristupnice očekuje da poštuje demokratske vrijednosti, vladavinu prava i ljudska prava te da poštuje pravo EU-a; budući da Turska mora na vjerodostojan način pokazati svoju predanost </w:t>
      </w:r>
      <w:proofErr w:type="spellStart"/>
      <w:r w:rsidRPr="00201C3D">
        <w:t>bliskijim</w:t>
      </w:r>
      <w:proofErr w:type="spellEnd"/>
      <w:r w:rsidRPr="00201C3D">
        <w:t xml:space="preserve"> odnosima i usklađivanju s Europskom unijom kako bi ponovno ojačala svoju europsku perspektivu; budući da se od zemalja kandidatkinja očekuje spremnost na postupno približavanje i usklađivanje s EU-om u svim aspektima, uključujući vrijednosti, interese, standarde i politike, među ostalim s njegovom zajedničkom vanjskom i sigurnosnom politikom, poštovanje i pridržavanje </w:t>
      </w:r>
      <w:proofErr w:type="spellStart"/>
      <w:r w:rsidRPr="00201C3D">
        <w:t>kopenhaških</w:t>
      </w:r>
      <w:proofErr w:type="spellEnd"/>
      <w:r w:rsidRPr="00201C3D">
        <w:t xml:space="preserve"> kriterija te nastavak i održavanje dobrosusjedskih odnosa s EU-om i svim njegovim državama članicama bez diskriminacije; budući da su se napetosti između EU-a i Turske u vezi sa stanjem u istočnom Sredozemlju smirile, ali nisu nestale; budući da se od Turske opetovano tražilo da se suzdrži od svih djelovanja kojima se krše suverenitet i suverena prava svih država članica EU-a i kojima se krši međunarodno pravo i pravo EU-a;</w:t>
      </w:r>
    </w:p>
    <w:p w:rsidR="003E4507" w:rsidRPr="00201C3D" w:rsidRDefault="003E4507" w:rsidP="003E4507">
      <w:pPr>
        <w:pStyle w:val="NormalHanging12a"/>
      </w:pPr>
      <w:r w:rsidRPr="00201C3D">
        <w:t>C.</w:t>
      </w:r>
      <w:r w:rsidRPr="00201C3D">
        <w:tab/>
        <w:t>budući da se iz izvješća Komisije o napretku Turske za 2023. iščitava kontinuirano nazadovanje, dok njezino najnovije izvješće o napretku za 2024. predstavlja nešto pozitivniju opću sliku napretka u vezi s reformama povezanima s proširenjem u Turskoj, kao primjerice u području gospodarske i monetarne politike; budući da se to, međutim, ne može primijeniti na ključna pitanja povezana s demokracijom i temeljnim pravima, koja su se još dodatno pogoršala od objave posljednjeg izvješća Komisije; budući da se za jaz između Turske i vrijednosti i normativnog okvira EU-a tako nisu našla rješenja tijekom nedavnog razdoblja, uz kontinuiranu upotrebu zakona i mjera usmjerenih na ograničavanje vladavine prava i ljudskih prava, temeljnih sloboda i građanskih sloboda;</w:t>
      </w:r>
    </w:p>
    <w:p w:rsidR="003E4507" w:rsidRPr="00201C3D" w:rsidRDefault="003E4507" w:rsidP="003E4507">
      <w:pPr>
        <w:pStyle w:val="NormalHanging12a"/>
      </w:pPr>
      <w:r w:rsidRPr="00201C3D">
        <w:t>D.</w:t>
      </w:r>
      <w:r w:rsidRPr="00201C3D">
        <w:tab/>
        <w:t xml:space="preserve">budući da je u Zajedničkoj komunikaciji o trenutačnom stanju odnosa EU-a i Turske od 29. studenoga 2023. prisutan pozitivniji ton, uz predstavljanje skupa preporuka o suradnji u područjima od zajedničkog interesa na postupan, razmjeran i reverzibilan način te na temelju utvrđenih uvjeta; budući da je dosad poduzeto samo nekoliko konkretnih koraka u skladu s obvezama iz te komunikacije; budući da je Europsko vijeće u travnju 2024. ovlastilo </w:t>
      </w:r>
      <w:proofErr w:type="spellStart"/>
      <w:r w:rsidRPr="00201C3D">
        <w:t>Coreper</w:t>
      </w:r>
      <w:proofErr w:type="spellEnd"/>
      <w:r w:rsidRPr="00201C3D">
        <w:t xml:space="preserve"> da radi na ostvarenju napretka u provedbi te zajedničke komunikacije; budući da, međutim, ta zajednička komunikacija još nije dobila jasnu političku potporu Vijeća;</w:t>
      </w:r>
    </w:p>
    <w:p w:rsidR="003E4507" w:rsidRPr="00201C3D" w:rsidRDefault="003E4507" w:rsidP="003E4507">
      <w:pPr>
        <w:pStyle w:val="NormalHanging12a"/>
      </w:pPr>
      <w:r w:rsidRPr="00201C3D">
        <w:t>E.</w:t>
      </w:r>
      <w:r w:rsidRPr="00201C3D">
        <w:tab/>
        <w:t>budući da je Turska član Vijeća Europe i da je stoga obvezuju presude Europskog suda za ljudska prava; budući da se Turska zbog neprovođenja ključnih presuda Europskog suda za ljudska prava trenutačno suočava s povijesnim postupcima zbog povrede prava; budući da se Tursku dosljedno uvrštava među zemlje za koje su najčešće utvrđena kršenja ljudskih prava i temeljnih sloboda zaštićenih Europskom konvencijom o ljudskim pravima; budući da je krajem studenoga 2024. Turska imala najveći broj neriješenih predmeta pred Europskim sudom za ljudska prava (22 450 zahtjeva), što čini 36,7 % ukupnog obujma predmeta pred Sudom (61 250 zahtjeva);</w:t>
      </w:r>
    </w:p>
    <w:p w:rsidR="003E4507" w:rsidRPr="00201C3D" w:rsidRDefault="003E4507" w:rsidP="003E4507">
      <w:pPr>
        <w:pStyle w:val="NormalHanging12a"/>
      </w:pPr>
      <w:r w:rsidRPr="00201C3D">
        <w:t>F.</w:t>
      </w:r>
      <w:r w:rsidRPr="00201C3D">
        <w:tab/>
        <w:t xml:space="preserve">budući da je organizacija </w:t>
      </w:r>
      <w:proofErr w:type="spellStart"/>
      <w:r w:rsidRPr="00201C3D">
        <w:rPr>
          <w:i/>
          <w:iCs/>
        </w:rPr>
        <w:t>Freedom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House</w:t>
      </w:r>
      <w:proofErr w:type="spellEnd"/>
      <w:r w:rsidRPr="00201C3D">
        <w:t xml:space="preserve"> klasificirala Tursku kao „neslobodnu” i da je opadanje razine slobode u toj državi u posljednjih deset godina jedno od najvećih zabilježenih u svijetu; budući da je Turska od 180 zemalja na 158. mjestu Svjetskog indeksa slobode medija; budući da je turska vlada zatvorila desetke medijskih kuća, redovito blokira internetske članke, prema navodima kontrolira 85 % nacionalnih medija te koristi svoju državnu agenciju </w:t>
      </w:r>
      <w:proofErr w:type="spellStart"/>
      <w:r w:rsidRPr="00201C3D">
        <w:t>Anadolu</w:t>
      </w:r>
      <w:proofErr w:type="spellEnd"/>
      <w:r w:rsidRPr="00201C3D">
        <w:t xml:space="preserve"> kao tijelo propagande;</w:t>
      </w:r>
    </w:p>
    <w:p w:rsidR="003E4507" w:rsidRPr="00201C3D" w:rsidRDefault="003E4507" w:rsidP="003E4507">
      <w:pPr>
        <w:pStyle w:val="NormalHanging12a"/>
      </w:pPr>
      <w:r w:rsidRPr="00201C3D">
        <w:t>G.</w:t>
      </w:r>
      <w:r w:rsidRPr="00201C3D">
        <w:tab/>
        <w:t>budući da je turskim ustavom predviđena dostatna zaštita temeljnih prava, ali su prakse institucija i kritično stanje pravosuđa, uključujući nepoštovanje presuda Ustavnog suda, glavni razlozi teškog stanja u pogledu vladavine prava i ljudskih prava u toj zemlji, a to su problemi koji su u više navrata opisani u izvješćima EU-a, Vijeća Europe i međunarodnih organizacija;</w:t>
      </w:r>
    </w:p>
    <w:p w:rsidR="003E4507" w:rsidRPr="00201C3D" w:rsidRDefault="003E4507" w:rsidP="003E4507">
      <w:pPr>
        <w:pStyle w:val="NormalHanging12a"/>
      </w:pPr>
      <w:r w:rsidRPr="00201C3D">
        <w:t>H.</w:t>
      </w:r>
      <w:r w:rsidRPr="00201C3D">
        <w:tab/>
        <w:t>budući da Turska ima najvišu stopu zatvorskih kazni i najveću zatvorsku populaciju od svih država članica Vijeća Europe, sa zatvorskom populacijom u prenapučenim zatvorima koja se od 2005. do 2023. povećala za 439 % i trenutačno čini više od trećine svih zatvorenika u zemljama Vijeća Europe;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I.</w:t>
      </w:r>
      <w:r w:rsidRPr="00201C3D">
        <w:tab/>
        <w:t xml:space="preserve">budući da se Turska prema Globalnom izvješću o razlikama na temelju spola iz 2024. nalazi na 127. mjestu od ukupno 146 zemalja, što ukazuje na ozbiljnu rodnu neravnopravnost i sustavne neuspjehe u zaštiti prava žena; budući da su, prema izvješću platforme za zaustavljanje </w:t>
      </w:r>
      <w:proofErr w:type="spellStart"/>
      <w:r w:rsidRPr="00201C3D">
        <w:t>femicida</w:t>
      </w:r>
      <w:proofErr w:type="spellEnd"/>
      <w:r w:rsidRPr="00201C3D">
        <w:t xml:space="preserve"> </w:t>
      </w:r>
      <w:proofErr w:type="spellStart"/>
      <w:r w:rsidRPr="00201C3D">
        <w:rPr>
          <w:i/>
          <w:iCs/>
        </w:rPr>
        <w:t>We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Will</w:t>
      </w:r>
      <w:proofErr w:type="spellEnd"/>
      <w:r w:rsidRPr="00201C3D">
        <w:rPr>
          <w:i/>
          <w:iCs/>
        </w:rPr>
        <w:t xml:space="preserve"> Stop </w:t>
      </w:r>
      <w:proofErr w:type="spellStart"/>
      <w:r w:rsidRPr="00201C3D">
        <w:rPr>
          <w:i/>
          <w:iCs/>
        </w:rPr>
        <w:t>Femicide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Platform</w:t>
      </w:r>
      <w:proofErr w:type="spellEnd"/>
      <w:r w:rsidRPr="00201C3D">
        <w:t xml:space="preserve"> (</w:t>
      </w:r>
      <w:proofErr w:type="spellStart"/>
      <w:r w:rsidRPr="00201C3D">
        <w:rPr>
          <w:i/>
          <w:iCs/>
        </w:rPr>
        <w:t>Kadın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Cinayetlerini</w:t>
      </w:r>
      <w:proofErr w:type="spellEnd"/>
      <w:r w:rsidRPr="00201C3D">
        <w:rPr>
          <w:i/>
          <w:iCs/>
        </w:rPr>
        <w:t xml:space="preserve"> </w:t>
      </w:r>
      <w:proofErr w:type="spellStart"/>
      <w:r w:rsidRPr="00201C3D">
        <w:rPr>
          <w:i/>
          <w:iCs/>
        </w:rPr>
        <w:t>Durduracağız</w:t>
      </w:r>
      <w:proofErr w:type="spellEnd"/>
      <w:r w:rsidRPr="00201C3D">
        <w:rPr>
          <w:i/>
          <w:iCs/>
        </w:rPr>
        <w:t xml:space="preserve"> Platformu</w:t>
      </w:r>
      <w:r w:rsidRPr="00201C3D">
        <w:t>) za 2024., u Turskoj 2024. godine 394 žene ubijene od strane muškaraca, a 259 žena pronađeno je mrtvo pod sumnjivim okolnostima, što su najviše zabilježene brojke otkad je ta skupina civilnog društva 2010. počela prikupljati podatke; budući da je u svojem izvješću iz 2023. ta platforma konstatirala da je 315 žena ubijeno od strane muškaraca, a 248 žena pronađeno je mrtvo pod sumnjivim okolnostima;</w:t>
      </w:r>
    </w:p>
    <w:p w:rsidR="003E4507" w:rsidRPr="00201C3D" w:rsidRDefault="003E4507" w:rsidP="003E4507">
      <w:pPr>
        <w:pStyle w:val="NormalHanging12a"/>
      </w:pPr>
      <w:r w:rsidRPr="00201C3D">
        <w:t>J.</w:t>
      </w:r>
      <w:r w:rsidRPr="00201C3D">
        <w:tab/>
        <w:t xml:space="preserve">budući da je Turska tijekom posljednjih mjeseci poduzela korake prema nastavku procesa mirnog rješenja kurdskog pitanja; budući da je 27. veljače 2025. uhićeni militantni vođa Abdullah </w:t>
      </w:r>
      <w:proofErr w:type="spellStart"/>
      <w:r w:rsidRPr="00201C3D">
        <w:t>Öcalan</w:t>
      </w:r>
      <w:proofErr w:type="spellEnd"/>
      <w:r w:rsidRPr="00201C3D">
        <w:t xml:space="preserve"> pozvao svoju Kurdistansku radničku stranku (PKK) da se razoruža i raspusti, što je povijesna prilika za okončanje tursko-kurdskog sukoba; budući da su ti napori popraćeni sve većom represijom i ograničavanjem ovlasti demokratskih lokalnih vlasti, uključujući razrješenja dužnosti izabranih kurdskih i drugih oporbenih gradonačelnika;</w:t>
      </w:r>
    </w:p>
    <w:p w:rsidR="003E4507" w:rsidRPr="00201C3D" w:rsidRDefault="003E4507" w:rsidP="003E4507">
      <w:pPr>
        <w:pStyle w:val="NormalHanging12a"/>
      </w:pPr>
      <w:r w:rsidRPr="00201C3D">
        <w:t>K.</w:t>
      </w:r>
      <w:r w:rsidRPr="00201C3D">
        <w:tab/>
        <w:t>budući da je Turska, uz to što je zemlja kandidatkinja za pristupanje EU-u, isto tako i saveznik u NATO-u te ključni partner u području trgovine, gospodarskih odnosa, sigurnosti, borbe protiv terorizma te migracija; budući da Turska i dalje ima ključnu ulogu u regiji i djeluje kao most između Europe i Azije te je i dalje ključan partner za stabilnost u široj regiji istočnog Sredozemlja; budući da Turska i dalje ima važnu ulogu u sirijskom sukobu te održava vojnu prisutnost u sjevernoj Siriji;</w:t>
      </w:r>
    </w:p>
    <w:p w:rsidR="003E4507" w:rsidRPr="00201C3D" w:rsidRDefault="003E4507" w:rsidP="003E4507">
      <w:pPr>
        <w:pStyle w:val="NormalHanging12a"/>
      </w:pPr>
      <w:r w:rsidRPr="00201C3D">
        <w:t>L.</w:t>
      </w:r>
      <w:r w:rsidRPr="00201C3D">
        <w:tab/>
        <w:t>budući da se Turska nije uskladila sa sankcijama EU-a protiv Rusije; budući da se trgovina između Turske i Rusije gotovo udvostručila od uvođenja sankcija EU-a Rusiji; budući da Turska, unatoč nekim poduzetim koracima, nije spriječila da se njezin teritorij upotrebljava za zaobilaženje sankcija koje je EU nametnuo Rusiji;</w:t>
      </w:r>
    </w:p>
    <w:p w:rsidR="003E4507" w:rsidRPr="00201C3D" w:rsidRDefault="003E4507" w:rsidP="003E4507">
      <w:pPr>
        <w:pStyle w:val="NormalHanging12a"/>
      </w:pPr>
      <w:r w:rsidRPr="00201C3D">
        <w:t>M.</w:t>
      </w:r>
      <w:r w:rsidRPr="00201C3D">
        <w:tab/>
        <w:t>budući da se u izvješću Komisije o napretku Turske za 2024. navodi da je ta zemlja na dan 30. rujna 2024. imala vrlo nisku stopu usklađenosti od 5 % s relevantnim izjavama Visoke predstavnice u ime EU-a i relevantnim odlukama Vijeća, u usporedbi s 9 % u 2023.;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N.</w:t>
      </w:r>
      <w:r w:rsidRPr="00201C3D">
        <w:tab/>
        <w:t>budući da je Turska peti najveći trgovinski partner EU-a, a EU je daleko najveći trgovinski partner Turske, kao i njezin glavni izvor izravnih stranih ulaganja;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O.</w:t>
      </w:r>
      <w:r w:rsidRPr="00201C3D">
        <w:tab/>
        <w:t>budući da se prošle godine razina suradnje između EU-a i Turske povećala kako u pogledu tehničkih sastanaka tako i u pogledu sastanaka na visokoj razini u sektorskim područjima;</w:t>
      </w:r>
    </w:p>
    <w:p w:rsidR="003E4507" w:rsidRPr="00201C3D" w:rsidRDefault="003E4507" w:rsidP="003E4507">
      <w:pPr>
        <w:pStyle w:val="NormalHanging12a"/>
      </w:pPr>
      <w:r w:rsidRPr="00201C3D">
        <w:t>P.</w:t>
      </w:r>
      <w:r w:rsidRPr="00201C3D">
        <w:tab/>
        <w:t>budući da je Turska podnijela zahtjev za članstvo u skupini BRICS+ i pokazala interes za pridruživanje Šangajskoj organizaciji za suradnju (SCO);</w:t>
      </w:r>
    </w:p>
    <w:p w:rsidR="003E4507" w:rsidRPr="00201C3D" w:rsidRDefault="003E4507" w:rsidP="003E4507">
      <w:pPr>
        <w:pStyle w:val="NormalHanging12a"/>
      </w:pPr>
      <w:r w:rsidRPr="00201C3D">
        <w:t>Q.</w:t>
      </w:r>
      <w:r w:rsidRPr="00201C3D">
        <w:tab/>
        <w:t>budući da je Turska, nakon razdoblja nekonvencionalne ekonomske politike, prošle godine uvela strožu monetarnu politiku, što je dovelo do smanjenja vanjskih neravnoteža i umjerenijih inflacijskih pritisaka;</w:t>
      </w:r>
    </w:p>
    <w:p w:rsidR="00A9555A" w:rsidRPr="00201C3D" w:rsidRDefault="00EB5FA5" w:rsidP="003E4507">
      <w:pPr>
        <w:pStyle w:val="NormalHanging12a"/>
      </w:pPr>
      <w:r w:rsidRPr="00201C3D">
        <w:t>R</w:t>
      </w:r>
      <w:r w:rsidR="00A9555A" w:rsidRPr="00201C3D">
        <w:t>.</w:t>
      </w:r>
      <w:r w:rsidR="00A9555A" w:rsidRPr="00201C3D">
        <w:tab/>
        <w:t xml:space="preserve">budući da je u ožujku 2025. turska vlada potrošila najmanje 10 milijardi USD svojih deviznih pričuva kako bi ublažila kolaps svojih financijskih tržišta i devalvaciju lire do kojih je došlo zbog njezine odluke o uhićenju i pritvaranju gradonačelnika Istanbula i istaknutog oporbenog političara Ekrema </w:t>
      </w:r>
      <w:proofErr w:type="spellStart"/>
      <w:r w:rsidR="00A9555A" w:rsidRPr="00201C3D">
        <w:t>Пmamoğlua</w:t>
      </w:r>
      <w:proofErr w:type="spellEnd"/>
      <w:r w:rsidR="00A9555A" w:rsidRPr="00201C3D">
        <w:t>; budući da činjenica da turska vlada ugrožava tursku demokraciju i vladavinu prava stvara nepovoljno okruženje za izravna strana ulaganja, zbog čega slabi tursko gospodarstvo, što ima ozbiljne posljedice za socioekonomski položaj turskih građana;</w:t>
      </w:r>
    </w:p>
    <w:p w:rsidR="003E4507" w:rsidRPr="00201C3D" w:rsidRDefault="00EB5FA5" w:rsidP="003E4507">
      <w:pPr>
        <w:pStyle w:val="NormalHanging12a"/>
      </w:pPr>
      <w:r w:rsidRPr="00201C3D">
        <w:t>S</w:t>
      </w:r>
      <w:r w:rsidR="003E4507" w:rsidRPr="00201C3D">
        <w:t>.</w:t>
      </w:r>
      <w:r w:rsidR="003E4507" w:rsidRPr="00201C3D">
        <w:tab/>
        <w:t xml:space="preserve">budući da je Turska domaćin najvećem broju izbjeglica na svijetu, s oko 3,1 milijuna registriranih izbjeglica, uglavnom iz Sirije, Iraka i Afganistana; budući da je EU od 2011. usmjerio više od 10 milijardi EUR za pomoć izbjeglicama i zajednicama domaćinima u Turskoj; budući da, prema vjerodostojnom istražnom izvješću organizacije </w:t>
      </w:r>
      <w:proofErr w:type="spellStart"/>
      <w:r w:rsidR="003E4507" w:rsidRPr="00201C3D">
        <w:rPr>
          <w:i/>
          <w:iCs/>
        </w:rPr>
        <w:t>Lighthouse</w:t>
      </w:r>
      <w:proofErr w:type="spellEnd"/>
      <w:r w:rsidR="003E4507" w:rsidRPr="00201C3D">
        <w:rPr>
          <w:i/>
          <w:iCs/>
        </w:rPr>
        <w:t xml:space="preserve"> </w:t>
      </w:r>
      <w:proofErr w:type="spellStart"/>
      <w:r w:rsidR="003E4507" w:rsidRPr="00201C3D">
        <w:rPr>
          <w:i/>
          <w:iCs/>
        </w:rPr>
        <w:t>Reports</w:t>
      </w:r>
      <w:proofErr w:type="spellEnd"/>
      <w:r w:rsidR="003E4507" w:rsidRPr="00201C3D">
        <w:t xml:space="preserve"> i osam medijskih partnera, EU financira centre za vraćanje u Turskoj umiješane u pritvaranje, zlostavljanje i prisilnu deportaciju izbjeglica pod krinkom dobrovoljnog vraćanja;</w:t>
      </w:r>
    </w:p>
    <w:p w:rsidR="003E4507" w:rsidRPr="00201C3D" w:rsidRDefault="00EB5FA5" w:rsidP="003E4507">
      <w:pPr>
        <w:pStyle w:val="NormalHanging12a"/>
      </w:pPr>
      <w:r w:rsidRPr="00201C3D">
        <w:t>T</w:t>
      </w:r>
      <w:r w:rsidR="003E4507" w:rsidRPr="00201C3D">
        <w:t>.</w:t>
      </w:r>
      <w:r w:rsidR="003E4507" w:rsidRPr="00201C3D">
        <w:tab/>
        <w:t>budući da je EU, povrh hitne pomoći koordinirane putem Mehanizma EU-a za civilnu zaštitu, čija se financijska vrijednost procjenjuje na 38 milijuna EUR, pružio 78,2 milijuna EUR humanitarne pomoći za odgovor na potres 2023. i 26 milijuna EUR humanitarne pomoći 2024.; budući da je EU odobrio dodatnih 400 milijuna EUR pomoći u okviru Fonda solidarnosti EU-a za financiranje operacija oporavka nakon razornog potresa;</w:t>
      </w:r>
    </w:p>
    <w:p w:rsidR="003E4507" w:rsidRPr="00201C3D" w:rsidRDefault="00EB5FA5" w:rsidP="003E4507">
      <w:pPr>
        <w:pStyle w:val="NormalHanging12a"/>
        <w:rPr>
          <w:szCs w:val="24"/>
        </w:rPr>
      </w:pPr>
      <w:r w:rsidRPr="00201C3D">
        <w:t>U</w:t>
      </w:r>
      <w:r w:rsidR="003E4507" w:rsidRPr="00201C3D">
        <w:t>.</w:t>
      </w:r>
      <w:r w:rsidR="003E4507" w:rsidRPr="00201C3D">
        <w:tab/>
        <w:t>budući da Turska sustavno zloupotrebljava protuterorističke zakone protiv, među ostalim, izabranih dužnosnika, oporbenih političara</w:t>
      </w:r>
      <w:r w:rsidR="00476F1E" w:rsidRPr="00201C3D">
        <w:t>, novinara</w:t>
      </w:r>
      <w:r w:rsidR="003E4507" w:rsidRPr="00201C3D">
        <w:t xml:space="preserve"> i boraca za ljudska prava;</w:t>
      </w:r>
    </w:p>
    <w:p w:rsidR="003E4507" w:rsidRPr="00201C3D" w:rsidRDefault="003E4507" w:rsidP="003E4507">
      <w:pPr>
        <w:pStyle w:val="NormalHanging12a"/>
        <w:rPr>
          <w:b/>
          <w:i/>
        </w:rPr>
      </w:pPr>
      <w:r w:rsidRPr="00201C3D">
        <w:rPr>
          <w:b/>
          <w:i/>
        </w:rPr>
        <w:t>Predanost pristupanju EU-u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1.</w:t>
      </w:r>
      <w:r w:rsidRPr="00201C3D">
        <w:tab/>
        <w:t>prepoznaje dugogodišnje težnje turskog civilnog društva u pogledu pristupanja Europskoj uniji; pozdravlja nedavne izjave turske vlade u kojima ona ponovno ističe svoju predanost članstvu u EU-u kao strateškom cilju u kontekstu nastojanja da se revitaliziraju odnosi EU-a i Turske u skladu s relevantnim zaključcima Europskog vijeća iz travnja 2024. na postupan, razmjeran i reverzibilan način; prepoznaje predanost EU-a poticanju tog angažmana pojačanim dijalogom i suradnjom</w:t>
      </w:r>
      <w:r w:rsidR="00867784" w:rsidRPr="00201C3D">
        <w:t xml:space="preserve">, ali ga potiče da preispita svoja očekivanja u pogledu angažmana u doglednoj budućnosti, s obzirom na pogoršanje demokratskih standarda koje tu zemlju u proteklom desetljeću vodi u smjeru autoritarnog modela, a što je nedavno pospješeno politički motiviranim uhićenjem načelnika metropolitanske općine Istanbul Ekrema </w:t>
      </w:r>
      <w:proofErr w:type="spellStart"/>
      <w:r w:rsidR="00867784" w:rsidRPr="00201C3D">
        <w:t>İmamoğlua</w:t>
      </w:r>
      <w:proofErr w:type="spellEnd"/>
      <w:r w:rsidR="00867784" w:rsidRPr="00201C3D">
        <w:t xml:space="preserve">, glavnog političkog protivnika predsjednika </w:t>
      </w:r>
      <w:proofErr w:type="spellStart"/>
      <w:r w:rsidR="00867784" w:rsidRPr="00201C3D">
        <w:t>Recepa</w:t>
      </w:r>
      <w:proofErr w:type="spellEnd"/>
      <w:r w:rsidR="00867784" w:rsidRPr="00201C3D">
        <w:t xml:space="preserve"> </w:t>
      </w:r>
      <w:proofErr w:type="spellStart"/>
      <w:r w:rsidR="00867784" w:rsidRPr="00201C3D">
        <w:t>Tayyipa</w:t>
      </w:r>
      <w:proofErr w:type="spellEnd"/>
      <w:r w:rsidR="00867784" w:rsidRPr="00201C3D">
        <w:t xml:space="preserve"> </w:t>
      </w:r>
      <w:proofErr w:type="spellStart"/>
      <w:r w:rsidR="00867784" w:rsidRPr="00201C3D">
        <w:t>Erdoğana</w:t>
      </w:r>
      <w:proofErr w:type="spellEnd"/>
      <w:r w:rsidRPr="00201C3D">
        <w:t>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2.</w:t>
      </w:r>
      <w:r w:rsidRPr="00201C3D">
        <w:tab/>
        <w:t>naglašava da je preduvjet za članstvo u EU-u ispunjavanje pristupnih (</w:t>
      </w:r>
      <w:proofErr w:type="spellStart"/>
      <w:r w:rsidRPr="00201C3D">
        <w:t>kopenhaških</w:t>
      </w:r>
      <w:proofErr w:type="spellEnd"/>
      <w:r w:rsidRPr="00201C3D">
        <w:t>) kriterija, za što su potrebne stabilne institucije koje jamče demokraciju, vladavinu prava, ljudska prava, poštovanje i zaštitu manjina, dobrosusjedske odnose, poštovanje međunarodnog prava te usklađenost s ZVSP-om EU-a; nadalje napominje da su to apsolutni kriteriji, a ne pitanja koja podliježu transakcijskim strateškim razmatranjima i pregovorima; ističe da je priznavanje svih država članica nužna sastavnica procesa pristupanja;</w:t>
      </w:r>
    </w:p>
    <w:p w:rsidR="003E4507" w:rsidRPr="00201C3D" w:rsidRDefault="003E4507" w:rsidP="003E4507">
      <w:pPr>
        <w:pStyle w:val="NormalHanging12a"/>
      </w:pPr>
      <w:r w:rsidRPr="00201C3D">
        <w:t>3.</w:t>
      </w:r>
      <w:r w:rsidRPr="00201C3D">
        <w:tab/>
        <w:t>u tom pogledu žali zbog toga što turske vlasti navedene pozitivne izjave nisu popratile nikakvim konkretnim djelovanjem kako bi se premostio konzistentan i golem jaz između Turske i EU-a u pogledu vrijednosti i standarda, posebno kada je riječ o temeljima pristupnog procesa; ponavlja svoj prethodno doneseni zaključak da turska vlada i dalje pokazuje, kao što je bio slučaj i proteklih nekoliko godina, jasan nedostatak političke volje za provođenje potrebnih reformi kako bi se ponovno aktivirao proces pristupanja te da nastavlja s duboko ukorijenjenim autoritarnim razumijevanjem predsjedničkog sustava;</w:t>
      </w:r>
    </w:p>
    <w:p w:rsidR="003E4507" w:rsidRPr="00201C3D" w:rsidRDefault="003E4507" w:rsidP="003E4507">
      <w:pPr>
        <w:pStyle w:val="NormalHanging12a"/>
      </w:pPr>
      <w:r w:rsidRPr="00201C3D">
        <w:t>4.</w:t>
      </w:r>
      <w:r w:rsidRPr="00201C3D">
        <w:tab/>
        <w:t>prepoznaje stratešku i geopolitičku važnost Turske te njezinu sve veću prisutnost i utjecaj u područjima ključnima za međunarodnu sigurnost, kao što su crnomorska regija, uključujući Ukrajinu, i Bliski istok; ponavlja da je Turska strateški partner i saveznik u NATO-u, te zemlja s kojom EU ima bliske odnose u području sigurnosti, trgovine, gospodarstva i migracija; pozdravlja bližu suradnju Turske i EU-a, na što se turska vlada često referira, ali naglašava da to ni na koji način ne može zamijeniti potreban stvarni napredak koji Turska, kao zemlja kandidatkinja, mora ostvariti u pogledu ispunjavanja temeljnih uvjeta za pristupanje; u tom pogledu ističe da ne postoje prečaci u procesu pristupanja i da se ne može iznijeti nijedan argument kako bi se izbjegla rasprava o demokratskim načelima koja su u središtu procesa pristupanja;</w:t>
      </w:r>
    </w:p>
    <w:p w:rsidR="003E4507" w:rsidRPr="00201C3D" w:rsidRDefault="003E4507" w:rsidP="003E4507">
      <w:pPr>
        <w:pStyle w:val="NormalHanging12a"/>
      </w:pPr>
      <w:r w:rsidRPr="00201C3D">
        <w:t>5.</w:t>
      </w:r>
      <w:r w:rsidRPr="00201C3D">
        <w:tab/>
        <w:t>napominje da izvješće Komisije o Turskoj za 2024. daje pozitivniju sliku provedbe reformi u kontekstu procesa pristupanja Turske od izvješća o Turskoj za 2023., te se s daljnjeg pogoršanja prelazi na „nepostizanje napretka” u pogledu vladavine prava i pitanja ljudskih prava; međutim, smatra da je, barem u ključnim područjima kao što su demokracija, vladavina prava i temeljna prava, to posljedica činjenice da je već dosegnuta vrlo niska točka i da je ta situacija ostala nepromijenjena;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6.</w:t>
      </w:r>
      <w:r w:rsidRPr="00201C3D">
        <w:tab/>
        <w:t>nadalje prima na znanje nijansirano preusmjeravanje fokusa izvješća o Turskoj za 2024., za razliku od izvješća za 2023., s procesa pristupanja na strateško partnerstvo između Europske unije i Turske; smatra da kritično stanje procesa pristupanja potiče Komisiju i Vijeće da se usredotoče samo na partnersku dimenziju odnosa EU-a s Turskom, što se odražava i u zajedničkoj komunikaciji o trenutačnom stanju odnosa EU-a i Turske od 29. studenoga 2023. te od 22. ožujka 2021.; ističe sve izraženiji prelazak na drugačiji okvir za odnos, što bi moglo biti nauštrb procesa pristupanja;</w:t>
      </w:r>
    </w:p>
    <w:p w:rsidR="003E4507" w:rsidRPr="00201C3D" w:rsidRDefault="003E4507" w:rsidP="003E4507">
      <w:pPr>
        <w:pStyle w:val="NormalHanging12a"/>
        <w:rPr>
          <w:b/>
          <w:bCs/>
          <w:i/>
          <w:iCs/>
        </w:rPr>
      </w:pPr>
      <w:r w:rsidRPr="00201C3D">
        <w:rPr>
          <w:b/>
          <w:i/>
        </w:rPr>
        <w:t>Temelj pristupnog procesa: demokracija, vladavina prava i temeljna prava</w:t>
      </w:r>
    </w:p>
    <w:p w:rsidR="003E4507" w:rsidRPr="00201C3D" w:rsidRDefault="003E4507" w:rsidP="003E4507">
      <w:pPr>
        <w:pStyle w:val="NormalHanging12a"/>
      </w:pPr>
      <w:r w:rsidRPr="00201C3D">
        <w:t>7.</w:t>
      </w:r>
      <w:r w:rsidRPr="00201C3D">
        <w:tab/>
        <w:t>smatra da su, kada je riječ o ljudskim pravima i vladavini prava, nedavne rezolucije Parlamenta o tom pitanju i dalje aktualne s obzirom na kontinuirano teško stanje ljudskih prava i nazadovanje demokracije u Turskoj tijekom prošle godine; u potpunosti podržava najnovije rezolucije Parlamentarne skupštine Vijeća Europe i povezano izvješće njezina Odbora za praćenje, kao i rezolucije koje je donio Odbor ministara Vijeća Europe, u kojima se detaljno opisuje širok raspon ozbiljnih nedostataka u području ljudskih prava o kojima lokalne i međunarodno priznate organizacije za ljudska prava stalno izvješćuju;</w:t>
      </w:r>
    </w:p>
    <w:p w:rsidR="003E4507" w:rsidRPr="00201C3D" w:rsidRDefault="003E4507" w:rsidP="003E4507">
      <w:pPr>
        <w:pStyle w:val="NormalHanging12a"/>
        <w:rPr>
          <w:szCs w:val="24"/>
        </w:rPr>
      </w:pPr>
      <w:r w:rsidRPr="00201C3D">
        <w:t>8.</w:t>
      </w:r>
      <w:r w:rsidRPr="00201C3D">
        <w:tab/>
        <w:t xml:space="preserve">prima na znanje iskazanu predanost turske vlade reformi pravosuđa i uvođenju mjera organizacijske prirode; ističe, pak, potrebu za uvođenjem strukturnih mjera kojima se jamči neovisnost pravosuđa; duboko žali zbog toga što je, unatoč strategiji reforme s devet paketa reformi pravosuđa, stanje neovisnosti pravosuđa u Turskoj i dalje loše uslijed sustavnog uplitanja vlade u pravosudni sustav i političke </w:t>
      </w:r>
      <w:proofErr w:type="spellStart"/>
      <w:r w:rsidRPr="00201C3D">
        <w:t>instrumentalizacije</w:t>
      </w:r>
      <w:proofErr w:type="spellEnd"/>
      <w:r w:rsidRPr="00201C3D">
        <w:t xml:space="preserve"> tog sustava; u tom pogledu žali zbog slabljenja preostalih mehanizama za ocjenu ustavnosti, posebno pojedinačnih zahtjeva, te čestih kršenja pravičnog postupka;</w:t>
      </w:r>
    </w:p>
    <w:p w:rsidR="003E4507" w:rsidRPr="00201C3D" w:rsidRDefault="003E4507" w:rsidP="003E4507">
      <w:pPr>
        <w:pStyle w:val="NormalHanging12a"/>
      </w:pPr>
      <w:r w:rsidRPr="00201C3D">
        <w:t>9.</w:t>
      </w:r>
      <w:r w:rsidRPr="00201C3D">
        <w:tab/>
        <w:t>zaprepašten je progonom pravnih stručnjaka, uključujući nedavnu tužbu koju je pokrenuo Ured glavnog javnog tužitelja u Istanbulu, a koja je rezultirala razrješenjem vodstva Odvjetničke komore u Istanbulu zbog optužbi za „promidžbu terorističke organizacije” i „javno širenje obmanjujućih informacija” zbog traženja istrage o ubojstvima dvaju kurdskih novinara u Siriji, te zatvaranjem jednog od članova izvršnog odbora Odvjetničke komore u Istanbulu nakon njegova putovanja u Strasbourg radi održavanja sastanaka s institucijama Vijeća Europe;</w:t>
      </w:r>
    </w:p>
    <w:p w:rsidR="003E4507" w:rsidRPr="00201C3D" w:rsidRDefault="003E4507" w:rsidP="003E4507">
      <w:pPr>
        <w:pStyle w:val="NormalHanging12a"/>
      </w:pPr>
      <w:r w:rsidRPr="00201C3D">
        <w:t>10.</w:t>
      </w:r>
      <w:r w:rsidRPr="00201C3D">
        <w:tab/>
        <w:t xml:space="preserve">zabrinut je zbog očitog izostanka provedbe odluka Ustavnog suda, među ostalim u slučaju zastupnika </w:t>
      </w:r>
      <w:proofErr w:type="spellStart"/>
      <w:r w:rsidRPr="00201C3D">
        <w:t>Cana</w:t>
      </w:r>
      <w:proofErr w:type="spellEnd"/>
      <w:r w:rsidRPr="00201C3D">
        <w:t xml:space="preserve"> </w:t>
      </w:r>
      <w:proofErr w:type="spellStart"/>
      <w:r w:rsidRPr="00201C3D">
        <w:t>Atalayja</w:t>
      </w:r>
      <w:proofErr w:type="spellEnd"/>
      <w:r w:rsidRPr="00201C3D">
        <w:t xml:space="preserve">, što je dovelo do ozbiljne pravosudne krize, pri čemu je Kasacijski sud podnio kaznenu prijavu protiv devet sudaca Ustavnog suda; zabrinut je zbog nedavne odluke Kasacijskog suda o ukidanju kazni za teroriste koji su sudjelovali u napadu ISIS-a na zračnu luku </w:t>
      </w:r>
      <w:proofErr w:type="spellStart"/>
      <w:r w:rsidRPr="00201C3D">
        <w:t>Atatürk</w:t>
      </w:r>
      <w:proofErr w:type="spellEnd"/>
      <w:r w:rsidRPr="00201C3D">
        <w:t xml:space="preserve"> u Istanbulu u kojem je 2016. smrtno stradalo 45 osoba te o njihovu oslobađanju;</w:t>
      </w:r>
    </w:p>
    <w:p w:rsidR="003E4507" w:rsidRPr="00201C3D" w:rsidRDefault="003E4507" w:rsidP="003E4507">
      <w:pPr>
        <w:pStyle w:val="NormalHanging12a"/>
      </w:pPr>
      <w:r w:rsidRPr="00201C3D">
        <w:t>11.</w:t>
      </w:r>
      <w:r w:rsidRPr="00201C3D">
        <w:tab/>
        <w:t>poziva Tursku da ojača svoju predanost demokratskom upravljanju, posebno reformama kojima se osigurava neovisno pravosuđe; prima na znanje nedavnu najavu Četvrte strategije reforme pravosuđa za razdoblje 2025. – 2029.; poziva tursku vladu da s površnih promjena koje su dosad uvedene paketima reformi i akcijskim planovima koji se ponavljaju prijeđe na dubinsku i već odavno nužnu reformu kojom će se stvarnom političkom voljom odgovoriti na ozbiljne i strukturne nedostatke turskog pravosuđa; naglašava da za okončanje političkog uplitanja u pravosuđe nije potrebna nikakva strategija ili paket reformi, već samo politička volja da se to učini;</w:t>
      </w:r>
    </w:p>
    <w:p w:rsidR="003E4507" w:rsidRPr="00201C3D" w:rsidRDefault="003E4507" w:rsidP="003E4507">
      <w:pPr>
        <w:pStyle w:val="NormalHanging12a"/>
      </w:pPr>
      <w:r w:rsidRPr="00201C3D">
        <w:t>12.</w:t>
      </w:r>
      <w:r w:rsidRPr="00201C3D">
        <w:tab/>
        <w:t>i dalje je duboko zabrinut zbog kontinuiranog pogoršanja demokratskih standarda i neumoljive represije turskih vlasti nad svim kritičarima sve većim brojem represivnih zakona, redovnom zlouporabom protuterorističkih zakona, uključujući njihovu primjenu kada je riječ o maloljetnicima (kao u suđenju „</w:t>
      </w:r>
      <w:proofErr w:type="spellStart"/>
      <w:r w:rsidRPr="00201C3D">
        <w:t>Kız</w:t>
      </w:r>
      <w:proofErr w:type="spellEnd"/>
      <w:r w:rsidRPr="00201C3D">
        <w:t xml:space="preserve"> </w:t>
      </w:r>
      <w:proofErr w:type="spellStart"/>
      <w:r w:rsidRPr="00201C3D">
        <w:t>Çocukları</w:t>
      </w:r>
      <w:proofErr w:type="spellEnd"/>
      <w:r w:rsidRPr="00201C3D">
        <w:t xml:space="preserve"> </w:t>
      </w:r>
      <w:proofErr w:type="spellStart"/>
      <w:r w:rsidRPr="00201C3D">
        <w:t>Davası</w:t>
      </w:r>
      <w:proofErr w:type="spellEnd"/>
      <w:r w:rsidRPr="00201C3D">
        <w:t>”), nerazmjernom upotrebom kaznenog djela vrijeđanja javnog službenika, raširenom upotrebom tajnih svjedoka i predmeta u mirovanju u manjkavim sudskim postupcima, te opetovanom praksom prenaglašenih noćnih uhićenja i kućnih racija kako bi se ciljane osobe prikazale kao iznimno opasne;</w:t>
      </w:r>
    </w:p>
    <w:p w:rsidR="003E4507" w:rsidRPr="00201C3D" w:rsidRDefault="003E4507" w:rsidP="003E4507">
      <w:pPr>
        <w:pStyle w:val="NormalHanging12a"/>
      </w:pPr>
      <w:r w:rsidRPr="00201C3D">
        <w:t>13.</w:t>
      </w:r>
      <w:r w:rsidRPr="00201C3D">
        <w:tab/>
        <w:t xml:space="preserve">pozdravlja povlačenje nacrta izmjene turskog zakona o špijunaži u studenome 2024., poznatog kao zakon o „agentu utjecaja”; apelira na turske vlasti da se suzdrže od ponovnog uvođenja sličnog preširokog i nejasnog zakona u budućnosti, s obzirom na to da postoji ozbiljan rizik da bi se koristio kao alat za daljnju kriminalizaciju legitimnih aktivnosti organizacija civilnog društva u toj zemlji; poziva turske vlasti da se pobrinu za to da nedavno odobreni zakon o </w:t>
      </w:r>
      <w:proofErr w:type="spellStart"/>
      <w:r w:rsidRPr="00201C3D">
        <w:t>kibernetičkoj</w:t>
      </w:r>
      <w:proofErr w:type="spellEnd"/>
      <w:r w:rsidRPr="00201C3D">
        <w:t xml:space="preserve"> sigurnosti služi svojoj legitimnoj svrsi zaštite privatnosti podataka i nacionalne sigurnosti, a da pritom ne otvara prostor za moguća kršenja temeljnih prava ili postane još jedan alat za daljnju represiju; naglašava da je pravosudni aparat i dalje vrlo restriktivan, sa složenom mrežom zakonodavstva koja služi kao alat za sustavnu kontrolu i ušutkavanje svih kritičara, što uključuje zakon o društvenim medijima iz 2020., zakon o sprečavanju pranja novca iz 2021. i zakon o dezinformacijama iz 2022.;</w:t>
      </w:r>
    </w:p>
    <w:p w:rsidR="003E4507" w:rsidRPr="00201C3D" w:rsidRDefault="003E4507" w:rsidP="003E4507">
      <w:pPr>
        <w:pStyle w:val="NormalHanging12a"/>
      </w:pPr>
      <w:r w:rsidRPr="00201C3D">
        <w:t>14.</w:t>
      </w:r>
      <w:r w:rsidRPr="00201C3D">
        <w:tab/>
        <w:t>zabrinut je zbog nedavnog odobrenja pravnih odredbi kojima se izvanredne ovlasti dodjeljuju Državnom nadzornom vijeću (DDK) i Fondu za osiguranje štednih uloga (TMSF), uključujući mogućnost da DDK razriješi javne dužnosnike svih vrsta i razina i imenuje povjerenike, što bi se moglo koristiti na proizvoljan način;</w:t>
      </w:r>
    </w:p>
    <w:p w:rsidR="003E4507" w:rsidRPr="00201C3D" w:rsidRDefault="003E4507" w:rsidP="003E4507">
      <w:pPr>
        <w:pStyle w:val="NormalHanging12a"/>
      </w:pPr>
      <w:r w:rsidRPr="00201C3D">
        <w:t>15.</w:t>
      </w:r>
      <w:r w:rsidRPr="00201C3D">
        <w:tab/>
        <w:t xml:space="preserve">apelira na turske vlasti da okončaju aktualna ozbiljna ograničenja temeljnih sloboda, posebice slobode izražavanja, okupljanja i udruživanja, i stalne napade na temeljna prava članova oporbe, boraca za ljudska prava, odvjetnika, sindikalista, pripadnika manjina, novinara, akademika, umjetnika i aktivista civilnog društva, među ostalima; snažno osuđuje nedavne valove masovnih uhićenja i pritvaranja na temelju politički motiviranih optužbi te na temelju sumnji na povezanost s teroristima, usmjerenih na političke ličnosti, akademike i novinare, uključujući uhićenja </w:t>
      </w:r>
      <w:proofErr w:type="spellStart"/>
      <w:r w:rsidRPr="00201C3D">
        <w:t>Elif</w:t>
      </w:r>
      <w:proofErr w:type="spellEnd"/>
      <w:r w:rsidRPr="00201C3D">
        <w:t xml:space="preserve"> </w:t>
      </w:r>
      <w:proofErr w:type="spellStart"/>
      <w:r w:rsidRPr="00201C3D">
        <w:t>Akgül</w:t>
      </w:r>
      <w:proofErr w:type="spellEnd"/>
      <w:r w:rsidRPr="00201C3D">
        <w:t xml:space="preserve">, neovisne novinarke, </w:t>
      </w:r>
      <w:proofErr w:type="spellStart"/>
      <w:r w:rsidRPr="00201C3D">
        <w:t>Yıldıza</w:t>
      </w:r>
      <w:proofErr w:type="spellEnd"/>
      <w:r w:rsidRPr="00201C3D">
        <w:t xml:space="preserve"> Tara, glavnog urednika novinskog portala LGBT+ Kaos GL, </w:t>
      </w:r>
      <w:proofErr w:type="spellStart"/>
      <w:r w:rsidRPr="00201C3D">
        <w:t>Endera</w:t>
      </w:r>
      <w:proofErr w:type="spellEnd"/>
      <w:r w:rsidRPr="00201C3D">
        <w:t xml:space="preserve"> </w:t>
      </w:r>
      <w:proofErr w:type="spellStart"/>
      <w:r w:rsidRPr="00201C3D">
        <w:t>İmreka</w:t>
      </w:r>
      <w:proofErr w:type="spellEnd"/>
      <w:r w:rsidRPr="00201C3D">
        <w:t xml:space="preserve">, kolumnista dnevnog lista </w:t>
      </w:r>
      <w:proofErr w:type="spellStart"/>
      <w:r w:rsidRPr="00201C3D">
        <w:t>Evrensel</w:t>
      </w:r>
      <w:proofErr w:type="spellEnd"/>
      <w:r w:rsidR="00867784" w:rsidRPr="00201C3D">
        <w:t xml:space="preserve"> i Joakima Medina, švedskog novinara za ETC</w:t>
      </w:r>
      <w:r w:rsidRPr="00201C3D">
        <w:t>, koji su svi poznati po svojem radu na pitanjima povezanima s ljudskim pravima;</w:t>
      </w:r>
    </w:p>
    <w:p w:rsidR="00867784" w:rsidRPr="00201C3D" w:rsidRDefault="0041228A" w:rsidP="003E4507">
      <w:pPr>
        <w:pStyle w:val="NormalHanging12a"/>
      </w:pPr>
      <w:r w:rsidRPr="00201C3D">
        <w:t>16</w:t>
      </w:r>
      <w:r w:rsidR="00867784" w:rsidRPr="00201C3D">
        <w:t>.</w:t>
      </w:r>
      <w:r w:rsidR="00867784" w:rsidRPr="00201C3D">
        <w:tab/>
        <w:t>oštro osuđuje nedavno uhićenje i pritvaranje švedskog novinara Joakima Medina; ponavlja da je sloboda tiska temeljno pravo i temeljna vrijednost EU-a; oštro osuđuje optužbe protiv Joakima Medina koje se temelje isključivo na njegovu novinarskom radu te stoga zahtijeva njegovo trenutačno i bezuvjetno puštanje na slobodu i puštanje na slobodu drugih novinara koji su zatvoreni zbog ostvarivanja svoje slobode govora</w:t>
      </w:r>
      <w:r w:rsidR="00605D09" w:rsidRPr="00201C3D">
        <w:t>;</w:t>
      </w:r>
    </w:p>
    <w:p w:rsidR="003E4507" w:rsidRPr="00201C3D" w:rsidRDefault="0041228A" w:rsidP="003E4507">
      <w:pPr>
        <w:pStyle w:val="NormalHanging12a"/>
      </w:pPr>
      <w:r w:rsidRPr="00201C3D">
        <w:t>17</w:t>
      </w:r>
      <w:r w:rsidR="003E4507" w:rsidRPr="00201C3D">
        <w:t>.</w:t>
      </w:r>
      <w:r w:rsidR="003E4507" w:rsidRPr="00201C3D">
        <w:tab/>
        <w:t>žali zbog kontinuiranog kaznenog progona, cenzure i uznemiravanja novinara i neovisnih medija, čime im se uskraćuje sloboda obavljanja profesionalnih dužnosti i informiranja javnosti, što je ključno za funkcionalno demokratsko društvo; poziva turske vlasti da se suzdrže od daljnjih napada na neovisne medije i da poštuju temeljna prava i građanske slobode kao što su sloboda govora i tiska; i dalje je duboko zabrinut zbog postojećeg zakonodavstva kojim se sprečava otvoren i slobodan internet, uz dugotrajne zatvorske kazne izrečene za objave na društvenim mrežama, brojne blokade pristupa i naloge za uklanjanje sadržaja, kao i zbog kontinuirane upotrebe Vrhovnog vijeća za radio i televiziju (RTÜK) za suzbijanje medijske kritike, pa čak i medijskih kuća za koje se smatra da šire „pesimizam” umjesto pozitivnih vijesti;</w:t>
      </w:r>
    </w:p>
    <w:p w:rsidR="003E4507" w:rsidRPr="00201C3D" w:rsidRDefault="0041228A" w:rsidP="003E4507">
      <w:pPr>
        <w:pStyle w:val="NormalHanging12a"/>
      </w:pPr>
      <w:r w:rsidRPr="00201C3D">
        <w:t>18</w:t>
      </w:r>
      <w:r w:rsidR="003E4507" w:rsidRPr="00201C3D">
        <w:t>.</w:t>
      </w:r>
      <w:r w:rsidR="003E4507" w:rsidRPr="00201C3D">
        <w:tab/>
        <w:t xml:space="preserve">prima na znanje pozitivne pomake povezane s djelomičnim ukidanjem ograničenja tjednih tihih prosvjeda Subotnjih majki, </w:t>
      </w:r>
      <w:proofErr w:type="spellStart"/>
      <w:r w:rsidR="003E4507" w:rsidRPr="00201C3D">
        <w:t>Cumartesi</w:t>
      </w:r>
      <w:proofErr w:type="spellEnd"/>
      <w:r w:rsidR="003E4507" w:rsidRPr="00201C3D">
        <w:t xml:space="preserve"> </w:t>
      </w:r>
      <w:proofErr w:type="spellStart"/>
      <w:r w:rsidR="003E4507" w:rsidRPr="00201C3D">
        <w:t>Anneleri</w:t>
      </w:r>
      <w:proofErr w:type="spellEnd"/>
      <w:r w:rsidR="003E4507" w:rsidRPr="00201C3D">
        <w:t xml:space="preserve">, na </w:t>
      </w:r>
      <w:proofErr w:type="spellStart"/>
      <w:r w:rsidR="003E4507" w:rsidRPr="00201C3D">
        <w:t>istanbulskom</w:t>
      </w:r>
      <w:proofErr w:type="spellEnd"/>
      <w:r w:rsidR="003E4507" w:rsidRPr="00201C3D">
        <w:t xml:space="preserve"> trgu </w:t>
      </w:r>
      <w:proofErr w:type="spellStart"/>
      <w:r w:rsidR="003E4507" w:rsidRPr="00201C3D">
        <w:t>Galatasaray</w:t>
      </w:r>
      <w:proofErr w:type="spellEnd"/>
      <w:r w:rsidR="003E4507" w:rsidRPr="00201C3D">
        <w:t xml:space="preserve"> od strane ministra unutarnjih poslova, kao i nedavno oslobađanje svih 46 osoba koje su kazneno gonjene više od šest godina u predmetu koji se odnosi na 700. okupljanje te organizacije u kolovozu 2018.; poziva na potpuno ukidanje svih ograničenja njihovih mirnih prosvjeda uz potpuno poštovanje relevantne presude Ustavnog suda i na okončanje sudskog postupka koji je u tijeku protiv nekoliko članova i simpatizera; zabrinut je zbog suđenja koje je u tijeku protiv istaknute borkinje za ljudska prava </w:t>
      </w:r>
      <w:proofErr w:type="spellStart"/>
      <w:r w:rsidR="003E4507" w:rsidRPr="00201C3D">
        <w:t>Nimet</w:t>
      </w:r>
      <w:proofErr w:type="spellEnd"/>
      <w:r w:rsidR="003E4507" w:rsidRPr="00201C3D">
        <w:t xml:space="preserve"> </w:t>
      </w:r>
      <w:proofErr w:type="spellStart"/>
      <w:r w:rsidR="003E4507" w:rsidRPr="00201C3D">
        <w:t>Tanrıkulu</w:t>
      </w:r>
      <w:proofErr w:type="spellEnd"/>
      <w:r w:rsidR="003E4507" w:rsidRPr="00201C3D">
        <w:t>, koja je puštena na slobodu 4. ožujka 2025. nakon što je provela 94 dana u istražnom zatvoru; potiče turske vlasti da osiguraju trenutačno puštanje na slobodu svih pojedinaca pritvorenih zbog ostvarivanja svojih temeljnih sloboda;</w:t>
      </w:r>
    </w:p>
    <w:p w:rsidR="003E4507" w:rsidRPr="00201C3D" w:rsidRDefault="0041228A" w:rsidP="003E4507">
      <w:pPr>
        <w:pStyle w:val="NormalHanging12a"/>
      </w:pPr>
      <w:r w:rsidRPr="00201C3D">
        <w:t>19</w:t>
      </w:r>
      <w:r w:rsidR="003E4507" w:rsidRPr="00201C3D">
        <w:t>.</w:t>
      </w:r>
      <w:r w:rsidR="003E4507" w:rsidRPr="00201C3D">
        <w:tab/>
        <w:t xml:space="preserve">i dalje je zgrožen činjenicom da turske vlasti, a posebno tursko pravosuđe, kontinuirano ne poštuju i ne provode povijesne presude Europskog suda za ljudska prava; ponavlja da osuđuje očitu zlouporabu pravosudnog sustava od strane Turske te njeno odbijanje da pusti iz pritvora borca za ljudska prava Osmana </w:t>
      </w:r>
      <w:proofErr w:type="spellStart"/>
      <w:r w:rsidR="003E4507" w:rsidRPr="00201C3D">
        <w:t>Kavalu</w:t>
      </w:r>
      <w:proofErr w:type="spellEnd"/>
      <w:r w:rsidR="003E4507" w:rsidRPr="00201C3D">
        <w:t xml:space="preserve"> i oporbene političare </w:t>
      </w:r>
      <w:proofErr w:type="spellStart"/>
      <w:r w:rsidR="003E4507" w:rsidRPr="00201C3D">
        <w:t>Selahattina</w:t>
      </w:r>
      <w:proofErr w:type="spellEnd"/>
      <w:r w:rsidR="003E4507" w:rsidRPr="00201C3D">
        <w:t xml:space="preserve"> </w:t>
      </w:r>
      <w:proofErr w:type="spellStart"/>
      <w:r w:rsidR="003E4507" w:rsidRPr="00201C3D">
        <w:t>Demirtaşa</w:t>
      </w:r>
      <w:proofErr w:type="spellEnd"/>
      <w:r w:rsidR="003E4507" w:rsidRPr="00201C3D">
        <w:t xml:space="preserve"> i </w:t>
      </w:r>
      <w:proofErr w:type="spellStart"/>
      <w:r w:rsidR="003E4507" w:rsidRPr="00201C3D">
        <w:t>Figen</w:t>
      </w:r>
      <w:proofErr w:type="spellEnd"/>
      <w:r w:rsidR="003E4507" w:rsidRPr="00201C3D">
        <w:t xml:space="preserve"> </w:t>
      </w:r>
      <w:proofErr w:type="spellStart"/>
      <w:r w:rsidR="003E4507" w:rsidRPr="00201C3D">
        <w:t>Yüksekdağ</w:t>
      </w:r>
      <w:proofErr w:type="spellEnd"/>
      <w:r w:rsidR="003E4507" w:rsidRPr="00201C3D">
        <w:t xml:space="preserve">, zbog čega se Turska suočava s povijesnim postupcima zbog povrede prava u Vijeću Europe, s </w:t>
      </w:r>
      <w:proofErr w:type="spellStart"/>
      <w:r w:rsidR="003E4507" w:rsidRPr="00201C3D">
        <w:t>dugoočekivanim</w:t>
      </w:r>
      <w:proofErr w:type="spellEnd"/>
      <w:r w:rsidR="003E4507" w:rsidRPr="00201C3D">
        <w:t xml:space="preserve"> posljedicama koje će se tek utvrditi; </w:t>
      </w:r>
      <w:r w:rsidR="00867784" w:rsidRPr="00201C3D">
        <w:t xml:space="preserve">zgrožen je nedavnim podnošenjem i prihvaćanjem nove optužnice protiv </w:t>
      </w:r>
      <w:proofErr w:type="spellStart"/>
      <w:r w:rsidR="00867784" w:rsidRPr="00201C3D">
        <w:t>Selahattina</w:t>
      </w:r>
      <w:proofErr w:type="spellEnd"/>
      <w:r w:rsidR="00867784" w:rsidRPr="00201C3D">
        <w:t xml:space="preserve"> </w:t>
      </w:r>
      <w:proofErr w:type="spellStart"/>
      <w:r w:rsidR="00867784" w:rsidRPr="00201C3D">
        <w:t>Demirtaşa</w:t>
      </w:r>
      <w:proofErr w:type="spellEnd"/>
      <w:r w:rsidR="00867784" w:rsidRPr="00201C3D">
        <w:t xml:space="preserve"> u kojoj Ured glavnog javnog tužitelja u </w:t>
      </w:r>
      <w:proofErr w:type="spellStart"/>
      <w:r w:rsidR="00867784" w:rsidRPr="00201C3D">
        <w:t>Diyarbakıru</w:t>
      </w:r>
      <w:proofErr w:type="spellEnd"/>
      <w:r w:rsidR="00867784" w:rsidRPr="00201C3D">
        <w:t xml:space="preserve"> traži do 15 godina zatvora i zabranu njegovih političkih aktivnosti na temelju nekoliko govora koje je održao 2016.; </w:t>
      </w:r>
      <w:r w:rsidR="003E4507" w:rsidRPr="00201C3D">
        <w:t xml:space="preserve">poziva Tursku da u potpunosti poštuje presude Europskog suda za ljudska prava koje se odnose na nestale osobe i imovinu (među ostalim u slučaju </w:t>
      </w:r>
      <w:proofErr w:type="spellStart"/>
      <w:r w:rsidR="003E4507" w:rsidRPr="00201C3D">
        <w:t>Fokas</w:t>
      </w:r>
      <w:proofErr w:type="spellEnd"/>
      <w:r w:rsidR="003E4507" w:rsidRPr="00201C3D">
        <w:t>) na Cipru; žali zbog politički motivirane prirode tih kaznenih progona, koji su dio šireg obrasca sudskog uznemiravanja; poziva Tursku da u potpunosti provede sve presude Europskog suda za ljudska prava u skladu s člankom 46. Europske konvencije o ljudskim pravima te u skladu s bezuvjetnim obvezama koje proizlaze iz članka 90. turskog ustava; poziva Europsku komisiju i države članice da iskoriste sve diplomatske kanale kako bi potaknule Tursku da provede presude Europskog suda za ljudska prava i da razmotre primjenu relevantne uvjetovanosti financiranja u pogledu usklađenosti s presudama Europskog suda za ljudska prava;</w:t>
      </w:r>
    </w:p>
    <w:p w:rsidR="00EB53E3" w:rsidRPr="00201C3D" w:rsidRDefault="0041228A" w:rsidP="003E4507">
      <w:pPr>
        <w:pStyle w:val="NormalHanging12a"/>
        <w:rPr>
          <w:szCs w:val="24"/>
        </w:rPr>
      </w:pPr>
      <w:r w:rsidRPr="00201C3D">
        <w:rPr>
          <w:szCs w:val="24"/>
        </w:rPr>
        <w:t>20</w:t>
      </w:r>
      <w:r w:rsidR="00EB53E3" w:rsidRPr="00201C3D">
        <w:rPr>
          <w:szCs w:val="24"/>
        </w:rPr>
        <w:t>.</w:t>
      </w:r>
      <w:r w:rsidR="00EB53E3" w:rsidRPr="00201C3D">
        <w:rPr>
          <w:szCs w:val="24"/>
        </w:rPr>
        <w:tab/>
        <w:t xml:space="preserve">poziva Tursku da poštuje odluku Europskog suda za ljudska prava od 24. siječnja 2008. kojom je Turska proglašena krivom za kršenje članka 2. Europske konvencije o ljudskim pravima jer nije pronašla i kazneno gonila odgovorne osobe u slučaju ubojstava </w:t>
      </w:r>
      <w:proofErr w:type="spellStart"/>
      <w:r w:rsidR="00EB53E3" w:rsidRPr="00201C3D">
        <w:rPr>
          <w:szCs w:val="24"/>
        </w:rPr>
        <w:t>Tassosa</w:t>
      </w:r>
      <w:proofErr w:type="spellEnd"/>
      <w:r w:rsidR="00EB53E3" w:rsidRPr="00201C3D">
        <w:rPr>
          <w:szCs w:val="24"/>
        </w:rPr>
        <w:t xml:space="preserve"> </w:t>
      </w:r>
      <w:proofErr w:type="spellStart"/>
      <w:r w:rsidR="00EB53E3" w:rsidRPr="00201C3D">
        <w:rPr>
          <w:szCs w:val="24"/>
        </w:rPr>
        <w:t>Isaaka</w:t>
      </w:r>
      <w:proofErr w:type="spellEnd"/>
      <w:r w:rsidR="00EB53E3" w:rsidRPr="00201C3D">
        <w:rPr>
          <w:szCs w:val="24"/>
        </w:rPr>
        <w:t xml:space="preserve"> i </w:t>
      </w:r>
      <w:proofErr w:type="spellStart"/>
      <w:r w:rsidR="00EB53E3" w:rsidRPr="00201C3D">
        <w:rPr>
          <w:szCs w:val="24"/>
        </w:rPr>
        <w:t>Solomosa</w:t>
      </w:r>
      <w:proofErr w:type="spellEnd"/>
      <w:r w:rsidR="00EB53E3" w:rsidRPr="00201C3D">
        <w:rPr>
          <w:szCs w:val="24"/>
        </w:rPr>
        <w:t xml:space="preserve"> </w:t>
      </w:r>
      <w:proofErr w:type="spellStart"/>
      <w:r w:rsidR="00EB53E3" w:rsidRPr="00201C3D">
        <w:rPr>
          <w:szCs w:val="24"/>
        </w:rPr>
        <w:t>Solomoua</w:t>
      </w:r>
      <w:proofErr w:type="spellEnd"/>
      <w:r w:rsidR="00EB53E3" w:rsidRPr="00201C3D">
        <w:rPr>
          <w:szCs w:val="24"/>
        </w:rPr>
        <w:t>, koja su počinjena na Cipru 1996.; poziva turske vlasti da provedu međunarodne uhidbene naloge protiv osumnjičenika za ubojstvo te da ih predaju Republici Cipru;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21</w:t>
      </w:r>
      <w:r w:rsidR="003E4507" w:rsidRPr="00201C3D">
        <w:t>.</w:t>
      </w:r>
      <w:r w:rsidR="003E4507" w:rsidRPr="00201C3D">
        <w:tab/>
        <w:t>izražava duboku zabrinutost zbog teške situacije u turskim zatvorima zbog velike prenapučenosti i loših životnih uvjeta, s izvješćima, uključujući ona Vijeća Europe, o raširenoj pojavi mučenja i lošeg postupanja te vrlo ograničenim pristupom osnovnim potrebama kao što su higijena i informacije; posebno je zabrinut zbog uvjeta u zatvorima za starije i teško bolesne zatvorenike</w:t>
      </w:r>
      <w:r w:rsidR="00867784" w:rsidRPr="00201C3D">
        <w:t xml:space="preserve">, kao što je slučaj </w:t>
      </w:r>
      <w:proofErr w:type="spellStart"/>
      <w:r w:rsidR="00867784" w:rsidRPr="00201C3D">
        <w:t>Soydana</w:t>
      </w:r>
      <w:proofErr w:type="spellEnd"/>
      <w:r w:rsidR="00867784" w:rsidRPr="00201C3D">
        <w:t xml:space="preserve"> </w:t>
      </w:r>
      <w:proofErr w:type="spellStart"/>
      <w:r w:rsidR="00867784" w:rsidRPr="00201C3D">
        <w:t>Akaya</w:t>
      </w:r>
      <w:proofErr w:type="spellEnd"/>
      <w:r w:rsidR="00867784" w:rsidRPr="00201C3D">
        <w:t>, koji se nepravedno nalazi u zatvoru; poziva na njegovo trenutačno puštanje na slobodu iz humanitarnih i zdravstvenih razloga</w:t>
      </w:r>
      <w:r w:rsidR="003E4507" w:rsidRPr="00201C3D">
        <w:t xml:space="preserve">; zabrinut je zbog kontinuirane primjene ponižavajućih tjelesnih pregleda u zatvorima i drugim mjestima pritvora te zbog stalnog uznemiravanja zastupnika </w:t>
      </w:r>
      <w:proofErr w:type="spellStart"/>
      <w:r w:rsidR="003E4507" w:rsidRPr="00201C3D">
        <w:t>Ömera</w:t>
      </w:r>
      <w:proofErr w:type="spellEnd"/>
      <w:r w:rsidR="003E4507" w:rsidRPr="00201C3D">
        <w:t xml:space="preserve"> Faruka </w:t>
      </w:r>
      <w:proofErr w:type="spellStart"/>
      <w:r w:rsidR="003E4507" w:rsidRPr="00201C3D">
        <w:t>Gergerlioğlua</w:t>
      </w:r>
      <w:proofErr w:type="spellEnd"/>
      <w:r w:rsidR="003E4507" w:rsidRPr="00201C3D">
        <w:t>, koji je trenutačno suočen sa šest postupaka za ukidanje njegova zastupničkog mjesta i imuniteta, između ostalog zbog prijavljivanja upravo te prakse;</w:t>
      </w:r>
    </w:p>
    <w:p w:rsidR="003E4507" w:rsidRPr="00201C3D" w:rsidRDefault="0041228A" w:rsidP="003E4507">
      <w:pPr>
        <w:pStyle w:val="NormalHanging12a"/>
      </w:pPr>
      <w:r w:rsidRPr="00201C3D">
        <w:t>22</w:t>
      </w:r>
      <w:r w:rsidR="003E4507" w:rsidRPr="00201C3D">
        <w:t>.</w:t>
      </w:r>
      <w:r w:rsidR="003E4507" w:rsidRPr="00201C3D">
        <w:tab/>
        <w:t>oštro osuđuje odluku turske vlade da, nakon lokalnih izbora u ožujku 2024., s dužnosti razriješi demokratski izabrane gradonačelnike najmanje 13 općina i okruga (</w:t>
      </w:r>
      <w:proofErr w:type="spellStart"/>
      <w:r w:rsidR="003E4507" w:rsidRPr="00201C3D">
        <w:t>Hakkari</w:t>
      </w:r>
      <w:proofErr w:type="spellEnd"/>
      <w:r w:rsidR="003E4507" w:rsidRPr="00201C3D">
        <w:t xml:space="preserve">, </w:t>
      </w:r>
      <w:proofErr w:type="spellStart"/>
      <w:r w:rsidR="003E4507" w:rsidRPr="00201C3D">
        <w:t>Mardin</w:t>
      </w:r>
      <w:proofErr w:type="spellEnd"/>
      <w:r w:rsidR="003E4507" w:rsidRPr="00201C3D">
        <w:t xml:space="preserve">, Batman, </w:t>
      </w:r>
      <w:proofErr w:type="spellStart"/>
      <w:r w:rsidR="003E4507" w:rsidRPr="00201C3D">
        <w:t>Halfeti</w:t>
      </w:r>
      <w:proofErr w:type="spellEnd"/>
      <w:r w:rsidR="003E4507" w:rsidRPr="00201C3D">
        <w:t xml:space="preserve">, </w:t>
      </w:r>
      <w:proofErr w:type="spellStart"/>
      <w:r w:rsidR="003E4507" w:rsidRPr="00201C3D">
        <w:t>Tunceli</w:t>
      </w:r>
      <w:proofErr w:type="spellEnd"/>
      <w:r w:rsidR="003E4507" w:rsidRPr="00201C3D">
        <w:t xml:space="preserve">, </w:t>
      </w:r>
      <w:proofErr w:type="spellStart"/>
      <w:r w:rsidR="003E4507" w:rsidRPr="00201C3D">
        <w:t>Bahçesaray</w:t>
      </w:r>
      <w:proofErr w:type="spellEnd"/>
      <w:r w:rsidR="003E4507" w:rsidRPr="00201C3D">
        <w:t xml:space="preserve">, </w:t>
      </w:r>
      <w:proofErr w:type="spellStart"/>
      <w:r w:rsidR="003E4507" w:rsidRPr="00201C3D">
        <w:t>Akdeniz</w:t>
      </w:r>
      <w:proofErr w:type="spellEnd"/>
      <w:r w:rsidR="003E4507" w:rsidRPr="00201C3D">
        <w:t xml:space="preserve">, </w:t>
      </w:r>
      <w:proofErr w:type="spellStart"/>
      <w:r w:rsidR="003E4507" w:rsidRPr="00201C3D">
        <w:t>Siirt</w:t>
      </w:r>
      <w:proofErr w:type="spellEnd"/>
      <w:r w:rsidR="003E4507" w:rsidRPr="00201C3D">
        <w:t xml:space="preserve">, Van i </w:t>
      </w:r>
      <w:proofErr w:type="spellStart"/>
      <w:r w:rsidR="003E4507" w:rsidRPr="00201C3D">
        <w:t>Kağızman</w:t>
      </w:r>
      <w:proofErr w:type="spellEnd"/>
      <w:r w:rsidR="003E4507" w:rsidRPr="00201C3D">
        <w:t xml:space="preserve"> koje je osvojila stranka DEM; i </w:t>
      </w:r>
      <w:proofErr w:type="spellStart"/>
      <w:r w:rsidR="003E4507" w:rsidRPr="00201C3D">
        <w:t>Esenyurt</w:t>
      </w:r>
      <w:proofErr w:type="spellEnd"/>
      <w:r w:rsidR="003E4507" w:rsidRPr="00201C3D">
        <w:t xml:space="preserve"> </w:t>
      </w:r>
      <w:proofErr w:type="spellStart"/>
      <w:r w:rsidR="003E4507" w:rsidRPr="00201C3D">
        <w:t>Ovacık</w:t>
      </w:r>
      <w:proofErr w:type="spellEnd"/>
      <w:r w:rsidR="003E4507" w:rsidRPr="00201C3D">
        <w:t xml:space="preserve"> i </w:t>
      </w:r>
      <w:proofErr w:type="spellStart"/>
      <w:r w:rsidR="003E4507" w:rsidRPr="00201C3D">
        <w:t>Şişli</w:t>
      </w:r>
      <w:proofErr w:type="spellEnd"/>
      <w:r w:rsidR="003E4507" w:rsidRPr="00201C3D">
        <w:t xml:space="preserve"> koje je osvojila stranka CHP) te da ih zamijeni povjerenicima koje je imenovalo ministarstvo unutarnjih poslova; smatra da je ta dugogodišnja praksa imenovanja povjerenika evidentan napad na najosnovnija načela lokalne demokracije; apelira na turske vlasti da odmah prekinu i ponište represiju političke oporbe te da poštuju prava glasača da izaberu svoje izabrane predstavnike u skladu s preporukama Kongresa lokalnih i regionalnih vlasti Vijeća Europe i Venecijanske komisije; ponavlja svoj poziv potpredsjednici Komisije / Visokoj predstavnici Unije za vanjske poslove i sigurnosnu politiku da razmotri nametanje restriktivnih mjera u okviru globalnog režima sankcija EU-a u području ljudskih prava turskim dužnosnicima koji preuzimaju ulogu povjerenika i onima koji ih imenuju; osuđuje ozbiljno gušenje prosvjeda protiv smjenjivanja izabranih gradonačelnika, uključujući proizvoljno uhićenje stotina prosvjednika, među kojima je bilo i maloljetnika; smatra da je odluka turske vlade da ponovno primijeni tu praksu nakon posljednjih lokalnih izbora u ožujku 2024. jasan znak nedostatka predanosti rješavanju demokratskih nedostataka u zemlji te da je to u jasnoj suprotnosti s iskazanom spremnošću na revitalizaciju procesa pristupanja, s obzirom na to da takve mjere potkopavaju izglede za snažnije i sveobuhvatnije partnerstvo s EU-om i štete dugoročnom napretku prema bližoj suradnji;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23</w:t>
      </w:r>
      <w:r w:rsidR="003E4507" w:rsidRPr="00201C3D">
        <w:t>.</w:t>
      </w:r>
      <w:r w:rsidR="003E4507" w:rsidRPr="00201C3D">
        <w:tab/>
        <w:t xml:space="preserve">žali zbog stalnih napada na političke stranke i članove oporbe, koji su i dalje izloženi sve većem pritisku; </w:t>
      </w:r>
      <w:r w:rsidR="00EB53E3" w:rsidRPr="00201C3D">
        <w:t xml:space="preserve">najoštrije osuđuje nedavno uhićenje i razrješenje </w:t>
      </w:r>
      <w:r w:rsidR="003E4507" w:rsidRPr="00201C3D">
        <w:t xml:space="preserve">s dužnosti gradonačelnika metropolitanske općine Istanbula Ekrema </w:t>
      </w:r>
      <w:proofErr w:type="spellStart"/>
      <w:r w:rsidR="003E4507" w:rsidRPr="00201C3D">
        <w:t>İmamoğlua</w:t>
      </w:r>
      <w:proofErr w:type="spellEnd"/>
      <w:r w:rsidR="003E4507" w:rsidRPr="00201C3D">
        <w:t xml:space="preserve">, zajedno s gradonačelnicima općina </w:t>
      </w:r>
      <w:proofErr w:type="spellStart"/>
      <w:r w:rsidR="003E4507" w:rsidRPr="00201C3D">
        <w:t>Şişli</w:t>
      </w:r>
      <w:proofErr w:type="spellEnd"/>
      <w:r w:rsidR="003E4507" w:rsidRPr="00201C3D">
        <w:t xml:space="preserve"> i </w:t>
      </w:r>
      <w:proofErr w:type="spellStart"/>
      <w:r w:rsidR="003E4507" w:rsidRPr="00201C3D">
        <w:t>Beylikdüzü</w:t>
      </w:r>
      <w:proofErr w:type="spellEnd"/>
      <w:r w:rsidR="003E4507" w:rsidRPr="00201C3D">
        <w:t xml:space="preserve">, u okviru dviju odvojenih istraga o navodnoj korupciji i optužbama povezanima s terorizmom koje obuhvaćaju ukupno 106 osumnjičenika; ističe da su ti potonji slučajevi, koji čine dio dugog popisa od 42 upravne i 51 pravosudne istrage otkad je </w:t>
      </w:r>
      <w:proofErr w:type="spellStart"/>
      <w:r w:rsidR="003E4507" w:rsidRPr="00201C3D">
        <w:t>İmamoğlu</w:t>
      </w:r>
      <w:proofErr w:type="spellEnd"/>
      <w:r w:rsidR="003E4507" w:rsidRPr="00201C3D">
        <w:t xml:space="preserve"> izabran 2019., pokrenuti samo nekoliko dana prije unutarnjih stranačkih izbora za njegovo imenovanje predsjedničkim kandidatom i dan nakon kontroverzne odluke Sveučilišta u Istanbulu da opozove njegovu diplomu, koja je preduvjet prihvatljivosti da bi mogao biti predsjednik; zgrožen je odlukom da se privremeno zabrane svi prosvjedi u Istanbulu i drugim pokrajinama diljem zemlje, </w:t>
      </w:r>
      <w:r w:rsidR="00867784" w:rsidRPr="00201C3D">
        <w:t xml:space="preserve">kao i </w:t>
      </w:r>
      <w:r w:rsidR="003E4507" w:rsidRPr="00201C3D">
        <w:t>ograničavanjem društvenih medija</w:t>
      </w:r>
      <w:r w:rsidR="00867784" w:rsidRPr="00201C3D">
        <w:t>;</w:t>
      </w:r>
      <w:r w:rsidR="003E4507" w:rsidRPr="00201C3D">
        <w:t xml:space="preserve"> </w:t>
      </w:r>
      <w:r w:rsidR="00867784" w:rsidRPr="00201C3D">
        <w:t xml:space="preserve">osuđuje oštru represiju turskih vlasti nad mirnim masovnim prosvjedima, uključujući pritvaranje gotovo 2000 osoba, od kojih su mnogi studenti, i kazneni progon stotina njih putem užurbanih masovnih suđenja bez ikakvih dokaza o prijestupima; izražava duboku zabrinutost zbog nezakonitog uhićenja </w:t>
      </w:r>
      <w:proofErr w:type="spellStart"/>
      <w:r w:rsidR="00867784" w:rsidRPr="00201C3D">
        <w:t>Esile</w:t>
      </w:r>
      <w:proofErr w:type="spellEnd"/>
      <w:r w:rsidR="00867784" w:rsidRPr="00201C3D">
        <w:t xml:space="preserve"> </w:t>
      </w:r>
      <w:proofErr w:type="spellStart"/>
      <w:r w:rsidR="00867784" w:rsidRPr="00201C3D">
        <w:t>Ayık</w:t>
      </w:r>
      <w:proofErr w:type="spellEnd"/>
      <w:r w:rsidR="00867784" w:rsidRPr="00201C3D">
        <w:t xml:space="preserve">, studentice fotografije iz </w:t>
      </w:r>
      <w:proofErr w:type="spellStart"/>
      <w:r w:rsidR="00867784" w:rsidRPr="00201C3D">
        <w:t>Genta</w:t>
      </w:r>
      <w:proofErr w:type="spellEnd"/>
      <w:r w:rsidR="00867784" w:rsidRPr="00201C3D">
        <w:t xml:space="preserve"> koja je 8. travnja 2025. pritvorena tijekom prosvjeda u Istanbulu, a posebno zbog toga što njezine bolesti srca i bubrega nisu pod liječničkim nadzorom; poziva na trenutačno puštanje na slobodu svih osoba koje su još u pritvoru i na oslobađanje svih osoba koje se kazneno gone zbog izvršavanja svojih temeljnih prava; žali zbog uhićenja, pritvaranja i deportacije lokalnih i međunarodnih </w:t>
      </w:r>
      <w:r w:rsidR="003E4507" w:rsidRPr="00201C3D">
        <w:t xml:space="preserve">novinara </w:t>
      </w:r>
      <w:r w:rsidR="00867784" w:rsidRPr="00201C3D">
        <w:t xml:space="preserve">koji izvještavaju o prosvjedima, čime se krši sloboda tiska; potiče turske vlasti da brzo </w:t>
      </w:r>
      <w:r w:rsidR="003E4507" w:rsidRPr="00201C3D">
        <w:t xml:space="preserve">i </w:t>
      </w:r>
      <w:r w:rsidR="00867784" w:rsidRPr="00201C3D">
        <w:t>učinkovito istraže sve optužbe o uznemiravanju i prekomjernoj uporabi sile protiv prosvjednika te da poštuju slobodu okupljanja i prosvjeda</w:t>
      </w:r>
      <w:r w:rsidR="003E4507" w:rsidRPr="00201C3D">
        <w:t xml:space="preserve">; smatra da </w:t>
      </w:r>
      <w:r w:rsidR="00867784" w:rsidRPr="00201C3D">
        <w:t xml:space="preserve">su napadi na </w:t>
      </w:r>
      <w:proofErr w:type="spellStart"/>
      <w:r w:rsidR="00867784" w:rsidRPr="00201C3D">
        <w:t>İmamoğlua</w:t>
      </w:r>
      <w:proofErr w:type="spellEnd"/>
      <w:r w:rsidR="00867784" w:rsidRPr="00201C3D">
        <w:t xml:space="preserve"> </w:t>
      </w:r>
      <w:r w:rsidR="003E4507" w:rsidRPr="00201C3D">
        <w:t>politički motiviran potez čiji je cilj spriječiti legitimnog protivnika da se kandidira na predstojećim izborima te da s pomoću tih mjera aktualne turske vlasti dodatno guraju zemlju prema potpuno autoritarnom modelu;</w:t>
      </w:r>
      <w:r w:rsidR="00EB53E3" w:rsidRPr="00201C3D">
        <w:t xml:space="preserve"> žali zbog nedostatka snažnog i jedinstvenog odgovora EU-a na te zabrinjavajuće događaje; </w:t>
      </w:r>
    </w:p>
    <w:p w:rsidR="003E4507" w:rsidRPr="00201C3D" w:rsidRDefault="0041228A" w:rsidP="003E4507">
      <w:pPr>
        <w:pStyle w:val="NormalHanging12a"/>
      </w:pPr>
      <w:r w:rsidRPr="00201C3D">
        <w:t>24</w:t>
      </w:r>
      <w:r w:rsidR="003E4507" w:rsidRPr="00201C3D">
        <w:t>.</w:t>
      </w:r>
      <w:r w:rsidR="003E4507" w:rsidRPr="00201C3D">
        <w:tab/>
        <w:t xml:space="preserve">nadalje izražava zabrinutost zbog nedavnih odvojenih predmeta protiv CHP-ovog gradonačelnika </w:t>
      </w:r>
      <w:proofErr w:type="spellStart"/>
      <w:r w:rsidR="003E4507" w:rsidRPr="00201C3D">
        <w:t>istanbulskog</w:t>
      </w:r>
      <w:proofErr w:type="spellEnd"/>
      <w:r w:rsidR="003E4507" w:rsidRPr="00201C3D">
        <w:t xml:space="preserve"> okruga </w:t>
      </w:r>
      <w:proofErr w:type="spellStart"/>
      <w:r w:rsidR="003E4507" w:rsidRPr="00201C3D">
        <w:t>Beșiktaș</w:t>
      </w:r>
      <w:proofErr w:type="spellEnd"/>
      <w:r w:rsidR="003E4507" w:rsidRPr="00201C3D">
        <w:t xml:space="preserve"> Rıze </w:t>
      </w:r>
      <w:proofErr w:type="spellStart"/>
      <w:r w:rsidR="003E4507" w:rsidRPr="00201C3D">
        <w:t>Akpolata</w:t>
      </w:r>
      <w:proofErr w:type="spellEnd"/>
      <w:r w:rsidR="003E4507" w:rsidRPr="00201C3D">
        <w:t xml:space="preserve">, CHP-ovog gradonačelnika </w:t>
      </w:r>
      <w:proofErr w:type="spellStart"/>
      <w:r w:rsidR="003E4507" w:rsidRPr="00201C3D">
        <w:t>istanbulskog</w:t>
      </w:r>
      <w:proofErr w:type="spellEnd"/>
      <w:r w:rsidR="003E4507" w:rsidRPr="00201C3D">
        <w:t xml:space="preserve"> okruga </w:t>
      </w:r>
      <w:proofErr w:type="spellStart"/>
      <w:r w:rsidR="003E4507" w:rsidRPr="00201C3D">
        <w:t>Beykoz</w:t>
      </w:r>
      <w:proofErr w:type="spellEnd"/>
      <w:r w:rsidR="003E4507" w:rsidRPr="00201C3D">
        <w:t xml:space="preserve"> </w:t>
      </w:r>
      <w:proofErr w:type="spellStart"/>
      <w:r w:rsidR="003E4507" w:rsidRPr="00201C3D">
        <w:t>Alaattina</w:t>
      </w:r>
      <w:proofErr w:type="spellEnd"/>
      <w:r w:rsidR="003E4507" w:rsidRPr="00201C3D">
        <w:t xml:space="preserve"> </w:t>
      </w:r>
      <w:proofErr w:type="spellStart"/>
      <w:r w:rsidR="003E4507" w:rsidRPr="00201C3D">
        <w:t>Köselera</w:t>
      </w:r>
      <w:proofErr w:type="spellEnd"/>
      <w:r w:rsidR="003E4507" w:rsidRPr="00201C3D">
        <w:t xml:space="preserve">, CHP-ovog predsjednika ogranka mladih </w:t>
      </w:r>
      <w:proofErr w:type="spellStart"/>
      <w:r w:rsidR="003E4507" w:rsidRPr="00201C3D">
        <w:t>Cema</w:t>
      </w:r>
      <w:proofErr w:type="spellEnd"/>
      <w:r w:rsidR="003E4507" w:rsidRPr="00201C3D">
        <w:t xml:space="preserve"> </w:t>
      </w:r>
      <w:proofErr w:type="spellStart"/>
      <w:r w:rsidR="003E4507" w:rsidRPr="00201C3D">
        <w:t>Aydına</w:t>
      </w:r>
      <w:proofErr w:type="spellEnd"/>
      <w:r w:rsidR="003E4507" w:rsidRPr="00201C3D">
        <w:t xml:space="preserve">, i predsjednika stranke </w:t>
      </w:r>
      <w:proofErr w:type="spellStart"/>
      <w:r w:rsidR="003E4507" w:rsidRPr="00201C3D">
        <w:t>Zafer</w:t>
      </w:r>
      <w:proofErr w:type="spellEnd"/>
      <w:r w:rsidR="003E4507" w:rsidRPr="00201C3D">
        <w:t xml:space="preserve"> </w:t>
      </w:r>
      <w:proofErr w:type="spellStart"/>
      <w:r w:rsidR="003E4507" w:rsidRPr="00201C3D">
        <w:t>Ümita</w:t>
      </w:r>
      <w:proofErr w:type="spellEnd"/>
      <w:r w:rsidR="003E4507" w:rsidRPr="00201C3D">
        <w:t xml:space="preserve"> </w:t>
      </w:r>
      <w:proofErr w:type="spellStart"/>
      <w:r w:rsidR="003E4507" w:rsidRPr="00201C3D">
        <w:t>Özdaga</w:t>
      </w:r>
      <w:proofErr w:type="spellEnd"/>
      <w:r w:rsidR="003E4507" w:rsidRPr="00201C3D">
        <w:t xml:space="preserve">; zgrožen je brutalnom i neumornom represijom zbog bilo kakve vrste kritike kojoj su turske vlasti u posljednje vrijeme izložile sve sektore turskog društva, kao što je, među ostalim, vidljivo iz slučaja </w:t>
      </w:r>
      <w:proofErr w:type="spellStart"/>
      <w:r w:rsidR="003E4507" w:rsidRPr="00201C3D">
        <w:t>Ayşe</w:t>
      </w:r>
      <w:proofErr w:type="spellEnd"/>
      <w:r w:rsidR="003E4507" w:rsidRPr="00201C3D">
        <w:t xml:space="preserve"> Barım, poznate </w:t>
      </w:r>
      <w:proofErr w:type="spellStart"/>
      <w:r w:rsidR="003E4507" w:rsidRPr="00201C3D">
        <w:t>menadžerice</w:t>
      </w:r>
      <w:proofErr w:type="spellEnd"/>
      <w:r w:rsidR="003E4507" w:rsidRPr="00201C3D">
        <w:t xml:space="preserve"> talenata koja je zatvorena od 27. siječnja 2025. zbog navodnog sudjelovanja u prosvjedima zbog parka </w:t>
      </w:r>
      <w:proofErr w:type="spellStart"/>
      <w:r w:rsidR="003E4507" w:rsidRPr="00201C3D">
        <w:t>Gezi</w:t>
      </w:r>
      <w:proofErr w:type="spellEnd"/>
      <w:r w:rsidR="003E4507" w:rsidRPr="00201C3D">
        <w:t xml:space="preserve"> prije 12 godina, istrage pokrenute protiv Orhana Turana i </w:t>
      </w:r>
      <w:proofErr w:type="spellStart"/>
      <w:r w:rsidR="003E4507" w:rsidRPr="00201C3D">
        <w:t>Ömera</w:t>
      </w:r>
      <w:proofErr w:type="spellEnd"/>
      <w:r w:rsidR="003E4507" w:rsidRPr="00201C3D">
        <w:t xml:space="preserve"> Arasa, predsjednika i izvršnog direktora TÜSIAD-a, glavne poslovne grupe u toj zemlji, i optužnice kojom se traže velike zatvorske kazne za glavnog televizijskog urednika kanala </w:t>
      </w:r>
      <w:proofErr w:type="spellStart"/>
      <w:r w:rsidR="003E4507" w:rsidRPr="00201C3D">
        <w:t>Halk</w:t>
      </w:r>
      <w:proofErr w:type="spellEnd"/>
      <w:r w:rsidR="003E4507" w:rsidRPr="00201C3D">
        <w:t xml:space="preserve"> TV </w:t>
      </w:r>
      <w:proofErr w:type="spellStart"/>
      <w:r w:rsidR="003E4507" w:rsidRPr="00201C3D">
        <w:t>Suata</w:t>
      </w:r>
      <w:proofErr w:type="spellEnd"/>
      <w:r w:rsidR="003E4507" w:rsidRPr="00201C3D">
        <w:t xml:space="preserve"> </w:t>
      </w:r>
      <w:proofErr w:type="spellStart"/>
      <w:r w:rsidR="003E4507" w:rsidRPr="00201C3D">
        <w:t>Toktașa</w:t>
      </w:r>
      <w:proofErr w:type="spellEnd"/>
      <w:r w:rsidR="003E4507" w:rsidRPr="00201C3D">
        <w:t xml:space="preserve"> i novinare </w:t>
      </w:r>
      <w:proofErr w:type="spellStart"/>
      <w:r w:rsidR="003E4507" w:rsidRPr="00201C3D">
        <w:t>Sedu</w:t>
      </w:r>
      <w:proofErr w:type="spellEnd"/>
      <w:r w:rsidR="003E4507" w:rsidRPr="00201C3D">
        <w:t xml:space="preserve"> </w:t>
      </w:r>
      <w:proofErr w:type="spellStart"/>
      <w:r w:rsidR="003E4507" w:rsidRPr="00201C3D">
        <w:t>Selek</w:t>
      </w:r>
      <w:proofErr w:type="spellEnd"/>
      <w:r w:rsidR="003E4507" w:rsidRPr="00201C3D">
        <w:t xml:space="preserve">, </w:t>
      </w:r>
      <w:proofErr w:type="spellStart"/>
      <w:r w:rsidR="003E4507" w:rsidRPr="00201C3D">
        <w:t>Barışa</w:t>
      </w:r>
      <w:proofErr w:type="spellEnd"/>
      <w:r w:rsidR="003E4507" w:rsidRPr="00201C3D">
        <w:t xml:space="preserve"> Pehlivana, </w:t>
      </w:r>
      <w:proofErr w:type="spellStart"/>
      <w:r w:rsidR="003E4507" w:rsidRPr="00201C3D">
        <w:t>Serhana</w:t>
      </w:r>
      <w:proofErr w:type="spellEnd"/>
      <w:r w:rsidR="003E4507" w:rsidRPr="00201C3D">
        <w:t xml:space="preserve"> </w:t>
      </w:r>
      <w:proofErr w:type="spellStart"/>
      <w:r w:rsidR="003E4507" w:rsidRPr="00201C3D">
        <w:t>Askera</w:t>
      </w:r>
      <w:proofErr w:type="spellEnd"/>
      <w:r w:rsidR="003E4507" w:rsidRPr="00201C3D">
        <w:t xml:space="preserve"> i </w:t>
      </w:r>
      <w:proofErr w:type="spellStart"/>
      <w:r w:rsidR="003E4507" w:rsidRPr="00201C3D">
        <w:t>Kürşada</w:t>
      </w:r>
      <w:proofErr w:type="spellEnd"/>
      <w:r w:rsidR="003E4507" w:rsidRPr="00201C3D">
        <w:t xml:space="preserve"> </w:t>
      </w:r>
      <w:proofErr w:type="spellStart"/>
      <w:r w:rsidR="003E4507" w:rsidRPr="00201C3D">
        <w:t>Oğuza</w:t>
      </w:r>
      <w:proofErr w:type="spellEnd"/>
      <w:r w:rsidR="003E4507" w:rsidRPr="00201C3D">
        <w:t xml:space="preserve">, koji su privremeno oslobođeni; zabrinut je zbog uključenosti u navedene i druge slučajeve nedavno imenovanog glavnog javnog tužitelja u Istanbulu </w:t>
      </w:r>
      <w:proofErr w:type="spellStart"/>
      <w:r w:rsidR="003E4507" w:rsidRPr="00201C3D">
        <w:t>Akına</w:t>
      </w:r>
      <w:proofErr w:type="spellEnd"/>
      <w:r w:rsidR="003E4507" w:rsidRPr="00201C3D">
        <w:t xml:space="preserve"> </w:t>
      </w:r>
      <w:proofErr w:type="spellStart"/>
      <w:r w:rsidR="003E4507" w:rsidRPr="00201C3D">
        <w:t>Gürleka</w:t>
      </w:r>
      <w:proofErr w:type="spellEnd"/>
      <w:r w:rsidR="003E4507" w:rsidRPr="00201C3D">
        <w:t>, koji ima dugu povijest uključenosti, na različitim položajima, u istaknutim slučajevima protiv političkih ličnosti, a što bi mogao biti razlog za razmatranje primjene restriktivnih mjera u okviru režima sankcija EU-a za ljudska prava; zabrinut je i zbog sve većih financijskih pritisaka na općine u kojima vlada oporba te zbog kontroverznih objava, kao što je ona o centrima za dnevnu skrb kojima upravljaju općine u kojima vlada oporba;</w:t>
      </w:r>
    </w:p>
    <w:p w:rsidR="003E4507" w:rsidRPr="00201C3D" w:rsidRDefault="0041228A" w:rsidP="003E4507">
      <w:pPr>
        <w:pStyle w:val="NormalHanging12a"/>
      </w:pPr>
      <w:r w:rsidRPr="00201C3D">
        <w:t>25</w:t>
      </w:r>
      <w:r w:rsidR="003E4507" w:rsidRPr="00201C3D">
        <w:t>.</w:t>
      </w:r>
      <w:r w:rsidR="003E4507" w:rsidRPr="00201C3D">
        <w:tab/>
        <w:t xml:space="preserve">izražava duboku zabrinutost zbog pogoršanja prava žena, rodno uvjetovanog nasilja i povećanja stope </w:t>
      </w:r>
      <w:proofErr w:type="spellStart"/>
      <w:r w:rsidR="003E4507" w:rsidRPr="00201C3D">
        <w:t>femicida</w:t>
      </w:r>
      <w:proofErr w:type="spellEnd"/>
      <w:r w:rsidR="003E4507" w:rsidRPr="00201C3D">
        <w:t xml:space="preserve"> u Turskoj 2024. godine, koja predstavlja najveću stopu od 2010., tj. godine koja je prethodila potpisivanju </w:t>
      </w:r>
      <w:proofErr w:type="spellStart"/>
      <w:r w:rsidR="003E4507" w:rsidRPr="00201C3D">
        <w:t>Istanbulske</w:t>
      </w:r>
      <w:proofErr w:type="spellEnd"/>
      <w:r w:rsidR="003E4507" w:rsidRPr="00201C3D">
        <w:t xml:space="preserve"> konvencije; ponavlja svoju snažnu osudu povlačenja Turske predsjedničkim dekretom iz tog međunarodnog sporazuma i ponavlja svoj poziv da se ta odluka poništi; apelira na turske vlasti da poboljšaju zakonodavni okvir i njegovu provedbu, među ostalim potpunom primjenom Zakona o zaštiti br. 6284, kako bi se učinkovito suzbili svi oblici nasilja nad ženama i praksa takozvanih „ubojstava iz časti”, okončala ustrajna politika nekažnjavanja privođenjem zlostavljača pravdi i ostvario napredak prema rodnoj ravnopravnosti, posebno u pogledu sudjelovanja žena u postupcima donošenja odluka i donošenja politika;</w:t>
      </w:r>
      <w:r w:rsidR="00EB53E3" w:rsidRPr="00201C3D">
        <w:t xml:space="preserve"> upozorava na daljnje zadiranje u prava žena, kao što je vidljivo iz nedavne odluke Turske o zabrani slobodnog odabira carskog reza u privatnim zdravstvenim centrima bez liječničkog opravdanja, što predstavlja neprihvatljivo kršenje tjelesne autonomije žena;</w:t>
      </w:r>
    </w:p>
    <w:p w:rsidR="003E4507" w:rsidRPr="00201C3D" w:rsidRDefault="0041228A" w:rsidP="003E4507">
      <w:pPr>
        <w:pStyle w:val="NormalHanging12a"/>
      </w:pPr>
      <w:r w:rsidRPr="00201C3D">
        <w:t>26</w:t>
      </w:r>
      <w:r w:rsidR="003E4507" w:rsidRPr="00201C3D">
        <w:t>.</w:t>
      </w:r>
      <w:r w:rsidR="003E4507" w:rsidRPr="00201C3D">
        <w:tab/>
        <w:t>oštro osuđuje aktualna kršenja i izostanak zaštite temeljnih prava LGBTI+ osoba u Turskoj, uključujući veću učestalost govora mržnje, zločina iz mržnje i diskriminatorne retorike, kao i kontinuirane medijske stereotipe na temelju seksualne orijentacije i rodnog identiteta; žali zbog činjenice da vlasti često odobravaju tu upornu diskriminaciju, što je vidljivo iz masovnih uhićenja tijekom povorke ponosa u ožujku 2023. kao i zabrane te povorke 2024., dok su povorke usmjerene protiv LGBTI+ osoba bile dopuštene; apelira na turske vlasti da prestanu sa zabranom aktivnosti protiv homofobije, uključujući povorke ponosa, s trenutačnim učinkom;</w:t>
      </w:r>
    </w:p>
    <w:p w:rsidR="003E4507" w:rsidRPr="00201C3D" w:rsidRDefault="0041228A" w:rsidP="003E4507">
      <w:pPr>
        <w:pStyle w:val="NormalHanging12a"/>
      </w:pPr>
      <w:r w:rsidRPr="00201C3D">
        <w:t>27</w:t>
      </w:r>
      <w:r w:rsidR="003E4507" w:rsidRPr="00201C3D">
        <w:t>.</w:t>
      </w:r>
      <w:r w:rsidR="003E4507" w:rsidRPr="00201C3D">
        <w:tab/>
        <w:t xml:space="preserve">pozdravlja pojačani dijalog s kršćanskim manjinama, ali naglašava da nije zabilježen znatan napredak u pogledu zaštite prava etničkih i vjerskih manjina, posebno u pogledu njihove pravne osobnosti, uključujući u pogledu grčkog pravoslavnog stanovništva na otocima </w:t>
      </w:r>
      <w:proofErr w:type="spellStart"/>
      <w:r w:rsidR="003E4507" w:rsidRPr="00201C3D">
        <w:t>Gökçeada</w:t>
      </w:r>
      <w:proofErr w:type="spellEnd"/>
      <w:r w:rsidR="003E4507" w:rsidRPr="00201C3D">
        <w:t xml:space="preserve"> (</w:t>
      </w:r>
      <w:proofErr w:type="spellStart"/>
      <w:r w:rsidR="003E4507" w:rsidRPr="00201C3D">
        <w:t>Imvros</w:t>
      </w:r>
      <w:proofErr w:type="spellEnd"/>
      <w:r w:rsidR="003E4507" w:rsidRPr="00201C3D">
        <w:t xml:space="preserve">) i </w:t>
      </w:r>
      <w:proofErr w:type="spellStart"/>
      <w:r w:rsidR="003E4507" w:rsidRPr="00201C3D">
        <w:t>Bozcaada</w:t>
      </w:r>
      <w:proofErr w:type="spellEnd"/>
      <w:r w:rsidR="003E4507" w:rsidRPr="00201C3D">
        <w:t xml:space="preserve"> (</w:t>
      </w:r>
      <w:proofErr w:type="spellStart"/>
      <w:r w:rsidR="003E4507" w:rsidRPr="00201C3D">
        <w:t>Tenedos</w:t>
      </w:r>
      <w:proofErr w:type="spellEnd"/>
      <w:r w:rsidR="003E4507" w:rsidRPr="00201C3D">
        <w:t xml:space="preserve">); poziva Tursku da u tom pogledu provede preporuke Venecijanske komisije i sve relevantne presude Europskog suda za ljudska prava; sa zabrinutošću konstatira da se predstavnici različitih vjeroispovijesti, uključujući nemuslimanske zajednice i </w:t>
      </w:r>
      <w:proofErr w:type="spellStart"/>
      <w:r w:rsidR="003E4507" w:rsidRPr="00201C3D">
        <w:t>alevitske</w:t>
      </w:r>
      <w:proofErr w:type="spellEnd"/>
      <w:r w:rsidR="003E4507" w:rsidRPr="00201C3D">
        <w:t xml:space="preserve"> zajednice, i dalje suočavaju s birokratskim preprekama pri pokušajima registriranja mjesta bogoslužja; ističe da to predstavlja kršenje prava na slobodu vjeroispovijesti i uvjerenja; poziva Tursku da donese </w:t>
      </w:r>
      <w:proofErr w:type="spellStart"/>
      <w:r w:rsidR="003E4507" w:rsidRPr="00201C3D">
        <w:t>dugoočekivanu</w:t>
      </w:r>
      <w:proofErr w:type="spellEnd"/>
      <w:r w:rsidR="003E4507" w:rsidRPr="00201C3D">
        <w:t xml:space="preserve"> uredbu o izboru članova odbora u nemuslimanskim manjinskim zakladama koje kontroliraju bolnice u zajednici; ponavlja svoj poziv Turskoj da poštuje ulogu Ekumenskog patrijarhata za pravoslavne kršćane diljem svijeta i da prizna njegovu pravnu osobnost i javnu upotrebu crkvene titule ekumenskog patrijarha; poziva Tursku da u potpunosti poštuje i zaštiti iznimnu univerzalnu vrijednost Aje Sofije i muzeja </w:t>
      </w:r>
      <w:proofErr w:type="spellStart"/>
      <w:r w:rsidR="003E4507" w:rsidRPr="00201C3D">
        <w:t>Chora</w:t>
      </w:r>
      <w:proofErr w:type="spellEnd"/>
      <w:r w:rsidR="003E4507" w:rsidRPr="00201C3D">
        <w:t xml:space="preserve">, koji su uvršteni na UNESCO-ov popis svjetske baštine; sa zabrinutošću konstatira da Turska još nije provela dvije odluke Odbora UNESCO-a za svjetsku baštinu iz 2021. i 2023. u pogledu svojih obveza da poduzme posebne mjere kako bi zaštitila te spomenike; žali zbog nedostatne zaštite samostana </w:t>
      </w:r>
      <w:proofErr w:type="spellStart"/>
      <w:r w:rsidR="003E4507" w:rsidRPr="00201C3D">
        <w:t>Panagia</w:t>
      </w:r>
      <w:proofErr w:type="spellEnd"/>
      <w:r w:rsidR="003E4507" w:rsidRPr="00201C3D">
        <w:t xml:space="preserve"> </w:t>
      </w:r>
      <w:proofErr w:type="spellStart"/>
      <w:r w:rsidR="003E4507" w:rsidRPr="00201C3D">
        <w:t>Soumela</w:t>
      </w:r>
      <w:proofErr w:type="spellEnd"/>
      <w:r w:rsidR="003E4507" w:rsidRPr="00201C3D">
        <w:t xml:space="preserve">, koji je predložen za uvrštenje na popis svjetske baštine UNESCO-a; naglašava da je potrebno ukloniti ograničenja u pogledu osposobljavanja, imenovanja i sukcesije svećenstva; pozdravlja predviđeno ponovno otvaranje sjemeništa na </w:t>
      </w:r>
      <w:proofErr w:type="spellStart"/>
      <w:r w:rsidR="003E4507" w:rsidRPr="00201C3D">
        <w:t>Halkiju</w:t>
      </w:r>
      <w:proofErr w:type="spellEnd"/>
      <w:r w:rsidR="003E4507" w:rsidRPr="00201C3D">
        <w:t xml:space="preserve"> te poziva na uklanjanje svih prepreka njegovu pravilnom funkcioniranju; poziva turske vlasti da učinkovito istraže i kazneno gone osobe odgovorne za bilo kakve zločine iz mržnje, uključujući govor mržnje, počinjene protiv manjina; osuđuje antisemitske izjave u medijima i one visokih dužnosnika nakon terorističkih napada Hamasa na Izrael 7. listopada 2023.; konstatira da su sve te prakse usmjerene protiv bilo koje vjerske manjine nesukladne s vrijednostima EU-a;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28</w:t>
      </w:r>
      <w:r w:rsidR="003E4507" w:rsidRPr="00201C3D">
        <w:t>.</w:t>
      </w:r>
      <w:r w:rsidR="003E4507" w:rsidRPr="00201C3D">
        <w:tab/>
        <w:t xml:space="preserve">pozdravlja nedavni poziv Abdullaha </w:t>
      </w:r>
      <w:proofErr w:type="spellStart"/>
      <w:r w:rsidR="003E4507" w:rsidRPr="00201C3D">
        <w:t>Öcalana</w:t>
      </w:r>
      <w:proofErr w:type="spellEnd"/>
      <w:r w:rsidR="003E4507" w:rsidRPr="00201C3D">
        <w:t xml:space="preserve"> upućen PKK-u da se razoruža i raspusti te da se uključi u mirovni proces, što je povijesni i </w:t>
      </w:r>
      <w:proofErr w:type="spellStart"/>
      <w:r w:rsidR="003E4507" w:rsidRPr="00201C3D">
        <w:t>dugoočekivani</w:t>
      </w:r>
      <w:proofErr w:type="spellEnd"/>
      <w:r w:rsidR="003E4507" w:rsidRPr="00201C3D">
        <w:t xml:space="preserve"> korak koji bi mogao pomoći u okončanju razdoblja od 40 godina nasilja koje je prouzročilo više od 40 000 smrtnih slučajeva; pohvaljuje napore svih dionika koji su sudjelovali u olakšavanju tog razvoja događaja, uključujući konstruktivan pristup različitih političkih vođa koji je započeo vođa MHP-a </w:t>
      </w:r>
      <w:proofErr w:type="spellStart"/>
      <w:r w:rsidR="003E4507" w:rsidRPr="00201C3D">
        <w:t>Devlet</w:t>
      </w:r>
      <w:proofErr w:type="spellEnd"/>
      <w:r w:rsidR="003E4507" w:rsidRPr="00201C3D">
        <w:t xml:space="preserve"> </w:t>
      </w:r>
      <w:proofErr w:type="spellStart"/>
      <w:r w:rsidR="003E4507" w:rsidRPr="00201C3D">
        <w:t>Bahçeli</w:t>
      </w:r>
      <w:proofErr w:type="spellEnd"/>
      <w:r w:rsidR="003E4507" w:rsidRPr="00201C3D">
        <w:t xml:space="preserve">, posjete zatvoru </w:t>
      </w:r>
      <w:proofErr w:type="spellStart"/>
      <w:r w:rsidR="003E4507" w:rsidRPr="00201C3D">
        <w:t>Imrali</w:t>
      </w:r>
      <w:proofErr w:type="spellEnd"/>
      <w:r w:rsidR="003E4507" w:rsidRPr="00201C3D">
        <w:t xml:space="preserve"> omogućene izaslanstvu stranke DEM i opsežna savjetovanja koja je ta stranka vodila s drugim političkim strankama; naglašava da to predstavlja vrlo dobru priliku i da mora uslijediti uključiv politički proces, s istaknutom ulogom turskog parlamenta, usmjeren na mirno i održivo rješavanje kurdskog pitanja u njegovim političkim, socijalnim, demokratskim i sigurnosnim aspektima; naglašava potrebu za poštovanjem ljudskih prava, političkog pluralizma i građanskih prava svih građana, uključujući Kurde; žali zbog kontinuirane političke represije, sudskog uznemiravanja i ograničenja kulturnih i jezičnih prava s kojima se suočavaju kurdski građani, čime se podrivaju demokratska načela i socijalna kohezija;</w:t>
      </w:r>
    </w:p>
    <w:p w:rsidR="003E4507" w:rsidRPr="00201C3D" w:rsidRDefault="003E4507" w:rsidP="003E4507">
      <w:pPr>
        <w:pStyle w:val="NormalHanging12a"/>
        <w:rPr>
          <w:b/>
          <w:bCs/>
          <w:i/>
          <w:iCs/>
          <w:szCs w:val="24"/>
        </w:rPr>
      </w:pPr>
      <w:r w:rsidRPr="00201C3D">
        <w:rPr>
          <w:b/>
          <w:i/>
        </w:rPr>
        <w:t>Regionalna suradnja i dobrosusjedski odnosi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29</w:t>
      </w:r>
      <w:r w:rsidR="003E4507" w:rsidRPr="00201C3D">
        <w:t>.</w:t>
      </w:r>
      <w:r w:rsidR="003E4507" w:rsidRPr="00201C3D">
        <w:tab/>
        <w:t xml:space="preserve">ponovno pohvaljuje Tursku zbog prihvata oko 3,1 milijuna izbjeglica, uključujući 2,9 milijuna Sirijaca pod privremenom zaštitom 2024., što je smanjenje u odnosu na 3,2 milijuna 2023.; ponovno ističe važnost suradnje Turske za učinkovito i uredno upravljanje migracijskim tokovima; nadalje pozdravlja činjenicu da je EU od 2011. dodijelio gotovo deset milijardi EUR kako bi pomogao Turskoj u prihvatu izbjeglica; napominje da su određena sredstva EU-a dodijeljena za jačanje turskih kapaciteta granične kontrole i ograničavanja kretanja; pozdravlja odluku EU-a da u prosincu 2024. dodijeli dodatnu milijardu EUR za dodatnu potporu zdravstvenoj skrbi, obrazovanju i integraciji izbjeglica u Turskoj nakon pada </w:t>
      </w:r>
      <w:proofErr w:type="spellStart"/>
      <w:r w:rsidR="003E4507" w:rsidRPr="00201C3D">
        <w:t>Asadova</w:t>
      </w:r>
      <w:proofErr w:type="spellEnd"/>
      <w:r w:rsidR="003E4507" w:rsidRPr="00201C3D">
        <w:t xml:space="preserve"> režima; istodobno napominje da su ta sredstva već obećana u svibnju 2024. i stoga nije riječ o novim sredstvima; poziva Komisiju da zajamči najveću moguću transparentnost i točnost dodjele sredstava i projekata koje financira EU, posebno onih koji se odnose na centre za vraćanje migranata i graničnu kontrolu, u skladu sa svim relevantnim standardima u pogledu ljudskih prava; zabrinut je zbog vjerodostojnih navoda o teškim kršenjima ljudskih prava u centrima za vraćanje migranata koje financira EU u Turskoj te poziva Komisiju da pokrene transparentno i neovisno preispitivanje tog pitanja; sa zabrinutošću primjećuje da je posljednjih godina u Republici Cipru zabilježeno stalno povećanje broja zahtjeva za azil; podsjeća na obvezu Turske da poduzme sve potrebne mjere kako bi zaustavila nezakonite migracijske rute i spriječila stvaranje novih morskih ili kopnenih ruta za nezakonitu migraciju iz Turske u EU, osobito u Grčku i Republiku Cipar; ističe rizike povezane s bilo kakvom </w:t>
      </w:r>
      <w:proofErr w:type="spellStart"/>
      <w:r w:rsidR="003E4507" w:rsidRPr="00201C3D">
        <w:t>instrumentalizacijom</w:t>
      </w:r>
      <w:proofErr w:type="spellEnd"/>
      <w:r w:rsidR="003E4507" w:rsidRPr="00201C3D">
        <w:t xml:space="preserve"> migranata od strane turske vlade; ističe da je potrebno zajamčiti zaštitu prava i sloboda svih izbjeglica i migranata; poziva Tursku da osigura potpunu i </w:t>
      </w:r>
      <w:proofErr w:type="spellStart"/>
      <w:r w:rsidR="003E4507" w:rsidRPr="00201C3D">
        <w:t>nediskriminirajuću</w:t>
      </w:r>
      <w:proofErr w:type="spellEnd"/>
      <w:r w:rsidR="003E4507" w:rsidRPr="00201C3D">
        <w:t xml:space="preserve"> provedbu Izjave EU-a i Turske iz 2016. i Sporazuma o ponovnom prihvatu između EU-a i Turske u odnosu na sve države članice, uključujući Republiku Cipar; s oprezom izražava nadu da će razvoj događaja u Siriji postupno omogućiti povratak kući sve većeg broja izbjeglica; ponavlja da bi se vraćanja trebala provoditi samo na dobrovoljnoj osnovi te u sigurnim i dostojanstvenim uvjetima; osuđuje opetovane nasilne napade na izbjeglice i migrante potaknute ksenofobnom retorikom među političarima i zajednicama domaćinima; poziva Europsku komisiju i države članice EU-a da pojačaju napore za očuvanje humanitarnog prostora i prostora za zaštitu sirijskih izbjeglica u Turskoj te da poštuju načelo zabrane prisilnog udaljenja ili vraćanja kao temelja politika EU-a;</w:t>
      </w:r>
    </w:p>
    <w:p w:rsidR="003E4507" w:rsidRPr="00201C3D" w:rsidRDefault="0041228A" w:rsidP="003E4507">
      <w:pPr>
        <w:pStyle w:val="NormalHanging12a"/>
      </w:pPr>
      <w:r w:rsidRPr="00201C3D">
        <w:t>30</w:t>
      </w:r>
      <w:r w:rsidR="003E4507" w:rsidRPr="00201C3D">
        <w:t>.</w:t>
      </w:r>
      <w:r w:rsidR="003E4507" w:rsidRPr="00201C3D">
        <w:tab/>
        <w:t xml:space="preserve">ponavlja svoj snažan interes za stabilnost i sigurnost u istočnom Sredozemlju; pozdravlja kontinuirano smirivanje napetosti i pozitivne trendove u regiji te nedavno ozračje obnove suradnje između Turske i Grčke, iako neriješena pitanja i dalje utječu na bilateralne odnose; osuđuje činjenicu da Turska i dalje krši suverenitet i suverena prava država članica EU-a, kao što su Grčka i Republika Cipar, među ostalim promicanjem doktrine „plave domovine”; ističe da su se, iako su se turska kršenja grčkog zračnog prostora drastično smanjila, kršenja grčkih teritorijalnih voda povećala u odnosu na 2023. i da su turska plovila u grčkim teritorijalnim vodama provodila sustavne nezakonite ribolovne aktivnosti; </w:t>
      </w:r>
      <w:r w:rsidR="00867784" w:rsidRPr="00201C3D">
        <w:t xml:space="preserve">izražava duboku zabrinutost </w:t>
      </w:r>
      <w:r w:rsidR="003E4507" w:rsidRPr="00201C3D">
        <w:t>zbog toga što Turska i dalje formalno prijeti Grčkoj ratom (</w:t>
      </w:r>
      <w:proofErr w:type="spellStart"/>
      <w:r w:rsidR="00605D09" w:rsidRPr="00201C3D">
        <w:t>c</w:t>
      </w:r>
      <w:r w:rsidR="003E4507" w:rsidRPr="00201C3D">
        <w:t>asus</w:t>
      </w:r>
      <w:proofErr w:type="spellEnd"/>
      <w:r w:rsidR="003E4507" w:rsidRPr="00201C3D">
        <w:t xml:space="preserve"> </w:t>
      </w:r>
      <w:proofErr w:type="spellStart"/>
      <w:r w:rsidR="00605D09" w:rsidRPr="00201C3D">
        <w:t>b</w:t>
      </w:r>
      <w:r w:rsidR="003E4507" w:rsidRPr="00201C3D">
        <w:t>elli</w:t>
      </w:r>
      <w:proofErr w:type="spellEnd"/>
      <w:r w:rsidR="003E4507" w:rsidRPr="00201C3D">
        <w:t xml:space="preserve">) </w:t>
      </w:r>
      <w:r w:rsidR="00867784" w:rsidRPr="00201C3D">
        <w:t xml:space="preserve">ako Grčka ostvari svoje zakonsko pravo </w:t>
      </w:r>
      <w:r w:rsidR="003E4507" w:rsidRPr="00201C3D">
        <w:t xml:space="preserve">na </w:t>
      </w:r>
      <w:r w:rsidR="00867784" w:rsidRPr="00201C3D">
        <w:t xml:space="preserve">proširenje svojih teritorijalnih voda do udaljenosti od </w:t>
      </w:r>
      <w:r w:rsidR="003E4507" w:rsidRPr="00201C3D">
        <w:t>12 nautičkih milja</w:t>
      </w:r>
      <w:r w:rsidR="00867784" w:rsidRPr="00201C3D">
        <w:t xml:space="preserve"> u Egejskome moru, u skladu s člankom 3. Konvencije Ujedinjenih naroda o pravu mora</w:t>
      </w:r>
      <w:r w:rsidR="003E4507" w:rsidRPr="00201C3D">
        <w:t>; poziva Tursku da u potpunosti poštuje suverenost svih država članica EU-a nad njihovim teritorijalnim morem i zračnim prostorom, i njihova druga suverena prava, među ostalim pravo na istraživanje i iskorištavanje prirodnih resursa, u skladu s pravom EU-a i međunarodnim pravom, uključujući Konvenciju Ujedinjenih naroda o pravu mora (UNCLOS), koja je dio pravne stečevine EU-a; ponavlja svoje stajalište da se Memorandumom o razumijevanju između Turske i Libije o razgraničenju pomorskih jurisdikcija u Sredozemnom moru krše suverena prava trećih država, da on nije u skladu s pravom mora i ne može imati pravne posljedice za treće države;</w:t>
      </w:r>
    </w:p>
    <w:p w:rsidR="003E4507" w:rsidRPr="00201C3D" w:rsidRDefault="0041228A" w:rsidP="003E4507">
      <w:pPr>
        <w:pStyle w:val="NormalHanging12a"/>
      </w:pPr>
      <w:r w:rsidRPr="00201C3D">
        <w:t>31</w:t>
      </w:r>
      <w:r w:rsidR="003E4507" w:rsidRPr="00201C3D">
        <w:t>.</w:t>
      </w:r>
      <w:r w:rsidR="003E4507" w:rsidRPr="00201C3D">
        <w:tab/>
        <w:t>žali zbog činjenice da je ciparski problem i dalje neriješen te poziva na ozbiljnu obnovu suradnje i političku volju svih uključenih strana da ostvare mirne pregovore pod vodstvom UN-a kako bi se postigao stvaran napredak u pregovorima o rješavanju ciparskog pitanja; pozdravlja nastavak neformalnih pregovora pod pokroviteljstvom glavnog tajnika UN-a 18. i 19. ožujka 2025., koji su održani u konstruktivnom ozračju u kojem su obje strane pokazale jasnu predanost postizanju napretka i nastavku dijaloga; pozdravlja dogovor obiju strana o otvaranju četiriju graničnih prijelaza, razminiranju, osnivanju odbora za pitanja mladih i pokretanju projekata u području zaštite okoliša i solarne energije u okviru novog skupa mjera za izgradnju povjerenja; potiče sve strane da iskoriste taj zamah kako bi napredovale prema nastavku pregovora;</w:t>
      </w:r>
    </w:p>
    <w:p w:rsidR="003E4507" w:rsidRPr="00201C3D" w:rsidRDefault="0041228A" w:rsidP="003E4507">
      <w:pPr>
        <w:pStyle w:val="NormalHanging12a"/>
      </w:pPr>
      <w:r w:rsidRPr="00201C3D">
        <w:t>32</w:t>
      </w:r>
      <w:r w:rsidR="003E4507" w:rsidRPr="00201C3D">
        <w:t>.</w:t>
      </w:r>
      <w:r w:rsidR="003E4507" w:rsidRPr="00201C3D">
        <w:tab/>
        <w:t xml:space="preserve">čvrsto potvrđuje svoje stajalište da je jedino rješenje ciparskog problema pravedan, sveobuhvatan, održiv i demokratski dogovor, uključujući njegove vanjske aspekte, unutar dogovorenog okvira UN-a, na temelju federacije dviju zona i dviju zajednica s jedinstvenom međunarodnom pravnom osobnošću, jedinstvenim suverenitetom, jedinstvenim državljanstvom i političkom ravnopravnosti, kako je utvrđeno u relevantnim rezolucijama Vijeća sigurnosti UN-a, dogovorenim područjima konvergencije i okvirom glavnog tajnika UN-a te u skladu s međunarodnim pravom i načelima i vrijednostima na kojima se temelji Unija; </w:t>
      </w:r>
      <w:r w:rsidR="001E7C54" w:rsidRPr="00201C3D">
        <w:t xml:space="preserve">oštro osuđuje pokušaje Turske da poboljša status secesionističkog entiteta na okupiranom Cipru, među ostalim putem Organizacije </w:t>
      </w:r>
      <w:proofErr w:type="spellStart"/>
      <w:r w:rsidR="001E7C54" w:rsidRPr="00201C3D">
        <w:t>turkijskih</w:t>
      </w:r>
      <w:proofErr w:type="spellEnd"/>
      <w:r w:rsidR="001E7C54" w:rsidRPr="00201C3D">
        <w:t xml:space="preserve"> država, te poziva sve države da poštuju suverenitet Cipra u skladu s rezolucijama Vijeća sigurnosti UN-a; </w:t>
      </w:r>
      <w:r w:rsidR="003E4507" w:rsidRPr="00201C3D">
        <w:t xml:space="preserve">hitno poziva da se pregovori o ponovnom ujedinjenju Cipra pod pokroviteljstvom glavnog tajnika UN-a što je prije moguće nastave ondje gdje su stali 2017. u </w:t>
      </w:r>
      <w:proofErr w:type="spellStart"/>
      <w:r w:rsidR="003E4507" w:rsidRPr="00201C3D">
        <w:t>Crans-Montani</w:t>
      </w:r>
      <w:proofErr w:type="spellEnd"/>
      <w:r w:rsidR="003E4507" w:rsidRPr="00201C3D">
        <w:t xml:space="preserve">; poziva Tursku da odustane od neprihvatljivog prijedloga </w:t>
      </w:r>
      <w:proofErr w:type="spellStart"/>
      <w:r w:rsidR="003E4507" w:rsidRPr="00201C3D">
        <w:t>dvodržavnog</w:t>
      </w:r>
      <w:proofErr w:type="spellEnd"/>
      <w:r w:rsidR="003E4507" w:rsidRPr="00201C3D">
        <w:t xml:space="preserve"> rješenja na Cipru i da se vrati dogovorenom temelju za rješenje i okviru UN-a; nadalje poziva Tursku da povuče svoje postrojbe s Cipra i da se suzdrži od bilo kakvog jednostranog djelovanja koje bi uzrokovalo trajnu podjelu otoka i od radnji kojima se mijenja demografska ravnoteža;</w:t>
      </w:r>
    </w:p>
    <w:p w:rsidR="003E4507" w:rsidRPr="00201C3D" w:rsidRDefault="0041228A" w:rsidP="003E4507">
      <w:pPr>
        <w:pStyle w:val="NormalHanging12a"/>
      </w:pPr>
      <w:r w:rsidRPr="00201C3D">
        <w:t>33</w:t>
      </w:r>
      <w:r w:rsidR="003E4507" w:rsidRPr="00201C3D">
        <w:t>.</w:t>
      </w:r>
      <w:r w:rsidR="003E4507" w:rsidRPr="00201C3D">
        <w:tab/>
        <w:t xml:space="preserve">poziva Tursku na poštovanje statusa sigurnosnog područja i mandata mirovnih snaga UN-a na Cipru (UNFICYP); ponavlja svoj poziv na suradnju između Republike Cipra, Turske, Ujedinjene Kraljevine i UN-a kako bi se provele konkretne mjere za demilitarizaciju sigurnosnog područja i poboljšala sigurnost na otoku; apelira na Tursku i tursko vodstvo na Cipru da ponište sva jednostrana djelovanja i isprave kršenja unutar sigurnosnog područja i u njegovoj blizini te da se suzdrže od svih daljnjih takvih djelovanja i provokacija; osuđuje aktualno „otvaranje” </w:t>
      </w:r>
      <w:proofErr w:type="spellStart"/>
      <w:r w:rsidR="003E4507" w:rsidRPr="00201C3D">
        <w:t>Varoshe</w:t>
      </w:r>
      <w:proofErr w:type="spellEnd"/>
      <w:r w:rsidR="003E4507" w:rsidRPr="00201C3D">
        <w:t xml:space="preserve"> od strane Turske jer se time negativno mijenja stanje na terenu, potkopava uzajamno povjerenje i negativno utječe na izglede za nastavak izravnih pregovora o sveobuhvatnom rješenju ciparskog problema; poziva Tursku da poništi svoja nezakonita djelovanja koja su u suprotnosti s rezolucijama Vijeća sigurnosti UN-a br. 550(1984) i 789(1992) o </w:t>
      </w:r>
      <w:proofErr w:type="spellStart"/>
      <w:r w:rsidR="003E4507" w:rsidRPr="00201C3D">
        <w:t>Varoshi</w:t>
      </w:r>
      <w:proofErr w:type="spellEnd"/>
      <w:r w:rsidR="003E4507" w:rsidRPr="00201C3D">
        <w:t xml:space="preserve">, kojima se Turska poziva da područje </w:t>
      </w:r>
      <w:proofErr w:type="spellStart"/>
      <w:r w:rsidR="003E4507" w:rsidRPr="00201C3D">
        <w:t>Varoshe</w:t>
      </w:r>
      <w:proofErr w:type="spellEnd"/>
      <w:r w:rsidR="003E4507" w:rsidRPr="00201C3D">
        <w:t xml:space="preserve"> prepusti njezinim zakonitim stanovnicima pod privremenom upravom UN-a i da se povuče iz </w:t>
      </w:r>
      <w:proofErr w:type="spellStart"/>
      <w:r w:rsidR="003E4507" w:rsidRPr="00201C3D">
        <w:t>Strovilije</w:t>
      </w:r>
      <w:proofErr w:type="spellEnd"/>
      <w:r w:rsidR="003E4507" w:rsidRPr="00201C3D">
        <w:t xml:space="preserve"> te omogući potpunu provedbu Dogovora iz </w:t>
      </w:r>
      <w:proofErr w:type="spellStart"/>
      <w:r w:rsidR="003E4507" w:rsidRPr="00201C3D">
        <w:t>Pyle</w:t>
      </w:r>
      <w:proofErr w:type="spellEnd"/>
      <w:r w:rsidR="003E4507" w:rsidRPr="00201C3D">
        <w:t>;</w:t>
      </w:r>
    </w:p>
    <w:p w:rsidR="00C0110A" w:rsidRPr="00201C3D" w:rsidRDefault="0041228A" w:rsidP="003E4507">
      <w:pPr>
        <w:pStyle w:val="NormalHanging12a"/>
      </w:pPr>
      <w:r w:rsidRPr="00201C3D">
        <w:t>34</w:t>
      </w:r>
      <w:r w:rsidR="00C0110A" w:rsidRPr="00201C3D">
        <w:t>.</w:t>
      </w:r>
      <w:r w:rsidR="00C0110A" w:rsidRPr="00201C3D">
        <w:tab/>
        <w:t xml:space="preserve">ponovno izražava svoju duboku zabrinutost u pogledu svih jednostranih djelovanja kojima je cilj učvrstiti na terenu trajnu podjelu Cipra umjesto njegovog ponovnog ujedinjenja; osuđuje, u tom kontekstu, nedavni nezakoniti posjet predsjednika </w:t>
      </w:r>
      <w:proofErr w:type="spellStart"/>
      <w:r w:rsidR="00C0110A" w:rsidRPr="00201C3D">
        <w:t>Erdoğana</w:t>
      </w:r>
      <w:proofErr w:type="spellEnd"/>
      <w:r w:rsidR="00C0110A" w:rsidRPr="00201C3D">
        <w:t xml:space="preserve"> okupiranim područjima Republike Cipar, kao i njegove provokativne izjave, kojima se ugrožavaju napori UN-a, EU-a, međunarodne zajednice u cjelini i drugih uključenih strana za nastavak bitnih pregovora u dogovorenom okviru; žali što su takva jednostrana djelovanja jednaka izravnoj nelegitimnoj intervenciji protiv interesa zajednica ciparskih Grka i Turaka;</w:t>
      </w:r>
    </w:p>
    <w:p w:rsidR="003E4507" w:rsidRPr="00201C3D" w:rsidRDefault="0041228A" w:rsidP="003E4507">
      <w:pPr>
        <w:pStyle w:val="NormalHanging12a"/>
      </w:pPr>
      <w:r w:rsidRPr="00201C3D">
        <w:t>35</w:t>
      </w:r>
      <w:r w:rsidR="003E4507" w:rsidRPr="00201C3D">
        <w:t>.</w:t>
      </w:r>
      <w:r w:rsidR="003E4507" w:rsidRPr="00201C3D">
        <w:tab/>
        <w:t>ponovno poziva Tursku da turskoj zajednici na Cipru osigura potreban prostor za djelovanje u skladu s njezinom ulogom legitimne zajednice na otoku, što je pravo zajamčeno ustavom Republike Cipra; ponovno poziva Komisiju da pojača aktivnosti usmjerene na suradnju s turskom zajednicom na Cipru radi lakšeg rješavanja ciparskog problema i podsjeća da joj je mjesto u Europskoj uniji; poziva sve uključene strane da pokažu hrabriji pristup prema zbližavanju zajednica; ističe da je nakon cjelovitog rješenja ciparskog problema potrebno provesti pravnu stečevinu EU-a na cijelome otoku;</w:t>
      </w:r>
    </w:p>
    <w:p w:rsidR="003E4507" w:rsidRPr="00201C3D" w:rsidRDefault="0041228A" w:rsidP="003E4507">
      <w:pPr>
        <w:pStyle w:val="NormalHanging12a"/>
      </w:pPr>
      <w:r w:rsidRPr="00201C3D">
        <w:t>36</w:t>
      </w:r>
      <w:r w:rsidR="003E4507" w:rsidRPr="00201C3D">
        <w:t>.</w:t>
      </w:r>
      <w:r w:rsidR="003E4507" w:rsidRPr="00201C3D">
        <w:tab/>
        <w:t xml:space="preserve">prima na znanje značajan rad Odbora za nestale osobe na Cipru (CMP) i poziva tursku vojsku da poboljša pristup </w:t>
      </w:r>
      <w:r w:rsidR="001E7C54" w:rsidRPr="00201C3D">
        <w:t xml:space="preserve">okupiranim </w:t>
      </w:r>
      <w:r w:rsidR="003E4507" w:rsidRPr="00201C3D">
        <w:t>vojnim zonama, vojnim arhivima i informacijama o premještanju posmrtnih ostataka iz ranijih u nova pogrebna mjesta; i dalje je duboko zabrinut zbog obrazovnih i vjerskih ograničenja i prepreka s kojima se suočavaju ciparski Grci u enklavi; poziva Tursku da pojača suradnju s Vijećem Europe i njegovim relevantnim tijelima i institucijama, da razmotri njihove ključne preporuke, u potpunosti provede Europsku konvenciju o ljudskim pravima u pogledu poštovanja slobode vjeroispovijesti, slobode mišljenja i izražavanja, prava na pristup kulturnoj baštini i njezino uživanje te da zaustavi namjerno uništavanje kulturne baštine; osuđuje opetovane pokušaje Turske da zastraši i ušutka novinare pripadnike ciparskih Turaka, sindikaliste, borce za ljudska prava i progresivne građane turske zajednice na Cipru, čime krši njihovo pravo na slobodu mišljenja i izražavanja; poziva Tursku da zaustavi svoju agresivnu politiku prodaje i iskorištavanja imovine ciparskih Grka, politiku čiji je cilj stvaranje nepovratnih učinaka na terenu i koja predstavlja potpuno nepoštovanje presude Europskog suda za ljudska prava o tom pitanju;</w:t>
      </w:r>
    </w:p>
    <w:p w:rsidR="003E4507" w:rsidRPr="00201C3D" w:rsidRDefault="0041228A" w:rsidP="003E4507">
      <w:pPr>
        <w:pStyle w:val="NormalHanging12a"/>
      </w:pPr>
      <w:r w:rsidRPr="00201C3D">
        <w:t>37</w:t>
      </w:r>
      <w:r w:rsidR="003E4507" w:rsidRPr="00201C3D">
        <w:t>.</w:t>
      </w:r>
      <w:r w:rsidR="003E4507" w:rsidRPr="00201C3D">
        <w:tab/>
        <w:t xml:space="preserve">žali zbog toga što Turska i dalje odbija poštovati zakonodavstvo o zračnom prometu i uspostaviti kanal za komunikaciju između centara za kontrolu zračnog prometa u Turskoj i Republici Cipru, čiji izostanak za sobom povlači stvarne sigurnosne rizike i opasnosti koje su utvrdili Agencija Europske unije za sigurnost zračnog prometa i Međunarodna federacija udruga pilota u zračnom prometu; također žali zbog toga što plovilima pod zastavom jedne države članice uskraćuje pristup tjesnacima Bosporu i </w:t>
      </w:r>
      <w:proofErr w:type="spellStart"/>
      <w:r w:rsidR="003E4507" w:rsidRPr="00201C3D">
        <w:t>Dardanelima</w:t>
      </w:r>
      <w:proofErr w:type="spellEnd"/>
      <w:r w:rsidR="003E4507" w:rsidRPr="00201C3D">
        <w:t xml:space="preserve">; smatra da bi to mogla biti područja u kojima bi Turska mogla dokazati svoju predanost mjerama za izgradnju povjerenja te poziva Tursku na suradnju potpunom provedbom zakonodavstva EU-a o zračnom prometu; žali zbog toga što je Turska nastavila s pokušajima ometanja provedbe </w:t>
      </w:r>
      <w:proofErr w:type="spellStart"/>
      <w:r w:rsidR="003E4507" w:rsidRPr="00201C3D">
        <w:t>Interkonekcijskog</w:t>
      </w:r>
      <w:proofErr w:type="spellEnd"/>
      <w:r w:rsidR="003E4507" w:rsidRPr="00201C3D">
        <w:t xml:space="preserve"> voda za Sredozemno more, projekta EU-a od zajedničkog interesa, i što ustraje u svojim planovima za nezakoniti elektroenergetski </w:t>
      </w:r>
      <w:proofErr w:type="spellStart"/>
      <w:r w:rsidR="003E4507" w:rsidRPr="00201C3D">
        <w:t>interkonekcijski</w:t>
      </w:r>
      <w:proofErr w:type="spellEnd"/>
      <w:r w:rsidR="003E4507" w:rsidRPr="00201C3D">
        <w:t xml:space="preserve"> vod s okupiranim područjem Cipra;</w:t>
      </w:r>
    </w:p>
    <w:p w:rsidR="003E4507" w:rsidRPr="00201C3D" w:rsidRDefault="0041228A" w:rsidP="003E4507">
      <w:pPr>
        <w:pStyle w:val="NormalHanging12a"/>
      </w:pPr>
      <w:r w:rsidRPr="00201C3D">
        <w:t>38</w:t>
      </w:r>
      <w:r w:rsidR="003E4507" w:rsidRPr="00201C3D">
        <w:t>.</w:t>
      </w:r>
      <w:r w:rsidR="003E4507" w:rsidRPr="00201C3D">
        <w:tab/>
        <w:t xml:space="preserve">žali zbog toga što Turska već 20 godina odbija provesti obveze preuzete prema EU-u, uključujući obveze u vezi s Ciprom, u skladu s pregovaračkim okvirom iz listopada 2005.; ističe da je priznavanje svih država članica nužna sastavnica procesa pristupanja; ponavlja svoj poziv Turskoj da ispuni svoju obvezu potpune, </w:t>
      </w:r>
      <w:proofErr w:type="spellStart"/>
      <w:r w:rsidR="003E4507" w:rsidRPr="00201C3D">
        <w:t>nediskriminirajuće</w:t>
      </w:r>
      <w:proofErr w:type="spellEnd"/>
      <w:r w:rsidR="003E4507" w:rsidRPr="00201C3D">
        <w:t xml:space="preserve"> provedbe Dodatnog protokola uz Sporazum iz Ankare u odnosu na sve države članice, među ostalim i Republiku Cipar; dodatno poziva Tursku da se pobrine za to da se ljudska i politička prava svih Ciprana u potpunosti poštuju i da se zajamči usklađenost s temeljnim načelima Europske unije i europske pravne stečevine;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39</w:t>
      </w:r>
      <w:r w:rsidR="003E4507" w:rsidRPr="00201C3D">
        <w:t>.</w:t>
      </w:r>
      <w:r w:rsidR="003E4507" w:rsidRPr="00201C3D">
        <w:tab/>
        <w:t xml:space="preserve">potvrđuje svoju potporu slobodnoj, sigurnoj i stabilnoj budućnosti za Siriju i njezine građane te naglašava potrebu za </w:t>
      </w:r>
      <w:proofErr w:type="spellStart"/>
      <w:r w:rsidR="003E4507" w:rsidRPr="00201C3D">
        <w:t>uključivom</w:t>
      </w:r>
      <w:proofErr w:type="spellEnd"/>
      <w:r w:rsidR="003E4507" w:rsidRPr="00201C3D">
        <w:t xml:space="preserve"> i mirnom političkom tranzicijom pod sirijskim vodstvom i nadležnošću, uključujući zaštitu i uključivanje vjerskih i etničkih zajednica; izražava svoju predanost konstruktivnoj suradnji između EU-a i Turske u tu svrhu, u pogledu humanitarne pomoći, promicanja održivog političkog rješenja u Siriji i borbe protiv </w:t>
      </w:r>
      <w:proofErr w:type="spellStart"/>
      <w:r w:rsidR="003E4507" w:rsidRPr="00201C3D">
        <w:t>Daiša</w:t>
      </w:r>
      <w:proofErr w:type="spellEnd"/>
      <w:r w:rsidR="003E4507" w:rsidRPr="00201C3D">
        <w:t xml:space="preserve">, s obzirom na to da Turska ima ključnu ulogu u promicanju stabilnosti u regiji; podsjeća da se suverenitet Sirije mora ponovno uspostaviti; prepoznaje važnost ponovne izgradnje sirijskog gospodarstva kao stupa dugoročne stabilnosti i blagostanja u regiji; poziva Tursku da poštuje teritorijalnu cjelovitost i suverenitet Sirije te da odmah prekine sve napade i upade na sirijski teritorij kao i njegovu okupaciju uz potpuno poštovanje međunarodnog prava; osuđuje napade na sirijske kurdske snage na sjeveru Sirije koje su posljednjih tjedana izvršile paravojne postrojbe koje podupire Turska i kojima se iskorištava raspad </w:t>
      </w:r>
      <w:proofErr w:type="spellStart"/>
      <w:r w:rsidR="003E4507" w:rsidRPr="00201C3D">
        <w:t>Asadova</w:t>
      </w:r>
      <w:proofErr w:type="spellEnd"/>
      <w:r w:rsidR="003E4507" w:rsidRPr="00201C3D">
        <w:t xml:space="preserve"> režima; izražava duboku zabrinutost jer ti napadi ne samo da povećavaju broj interno raseljenih osoba, već i ugrožavaju učinkovitost i kontinuitet borbe protiv </w:t>
      </w:r>
      <w:proofErr w:type="spellStart"/>
      <w:r w:rsidR="003E4507" w:rsidRPr="00201C3D">
        <w:t>Daiša</w:t>
      </w:r>
      <w:proofErr w:type="spellEnd"/>
      <w:r w:rsidR="003E4507" w:rsidRPr="00201C3D">
        <w:t>; napominje da bi njezina stalna prisutnost mogla dodatno destabilizirati i ugroziti napore za postizanje održivog političkog rješenja u Siriji; nadalje napominje da Turska, pozivajući se na zabrinutost u pogledu sigurnosti, također nezakonito okupira područja u Iraku; ponavlja da civilno stanovništvo nikada ne bi smjelo biti žrtva vojne samoobrane; poziva na nužnu istragu slučajeva u kojima je došlo do civilnih žrtava i na zaustavljanje represije nad novinarima koji rade u tom području; poziva Tursku da podrži postupak provedbe sporazuma između sirijske prijelazne vlade i SDF-a pod kurdskim vodstvom te da se suzdrži od bilo kakvog uplitanja u unutarnje procese Sirije;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40</w:t>
      </w:r>
      <w:r w:rsidR="003E4507" w:rsidRPr="00201C3D">
        <w:t>.</w:t>
      </w:r>
      <w:r w:rsidR="003E4507" w:rsidRPr="00201C3D">
        <w:tab/>
        <w:t xml:space="preserve">podržava normalizaciju odnosa između Armenije i Turske, u interesu pomirenja, dobrosusjedskih odnosa, regionalne stabilnosti i sigurnosti te društveno-gospodarskog razvoja te pozdravlja dosad ostvaren napredak; pozdravlja stalne napore za ponovnu uspostavu veza između tih dviju zemalja; potiče Tursku na to da osigura brzu provedbu sporazuma koje su postigli posebni predstavnici turske i armenske vlade, kao što je otvaranje zračnog prostora i granica između tih dviju zemalja za državljane trećih zemalja, a zatim i za nositelje diplomatskih putovnica; pozdravlja privremeno otvaranje graničnog prijelaza </w:t>
      </w:r>
      <w:proofErr w:type="spellStart"/>
      <w:r w:rsidR="003E4507" w:rsidRPr="00201C3D">
        <w:t>Margara-Alican</w:t>
      </w:r>
      <w:proofErr w:type="spellEnd"/>
      <w:r w:rsidR="003E4507" w:rsidRPr="00201C3D">
        <w:t xml:space="preserve"> između Armenije i Turske kako bi se olakšala isporuka humanitarne pomoći Siriji; izražava nadu da bi taj razvoj događaja mogao potaknuti normalizaciju odnosa u regiji južnog Kavkaza, među ostalim u pogledu sigurnosti i društveno-gospodarskog razvoja, te naglašava interes EU-a za potporu tom procesu; potiče Tursku da preuzme konstruktivnu ulogu u promicanju regionalne stabilnosti olakšavanjem brzog zaključenja mirovnog procesa između Armenije i Azerbajdžana, među ostalim izvršavanjem svojeg utjecaja na Azerbajdžan i odvraćanjem Azerbajdžana od svakog daljnjeg vojnog djelovanja protiv armenskog suvereniteta; ponovno potiče Tursku da prizna genocid nad Armencima kako bi se otvorio put istinskom pomirenju turskog i armenskog naroda, te da u potpunosti poštuje svoje obveze zaštite armenske kulturne baštine;</w:t>
      </w:r>
    </w:p>
    <w:p w:rsidR="003E4507" w:rsidRPr="00201C3D" w:rsidRDefault="0041228A" w:rsidP="003E4507">
      <w:pPr>
        <w:pStyle w:val="NormalHanging12a"/>
      </w:pPr>
      <w:r w:rsidRPr="00201C3D">
        <w:t>41</w:t>
      </w:r>
      <w:r w:rsidR="003E4507" w:rsidRPr="00201C3D">
        <w:t>.</w:t>
      </w:r>
      <w:r w:rsidR="003E4507" w:rsidRPr="00201C3D">
        <w:tab/>
        <w:t xml:space="preserve">primjećuje da stajalište Turske u pogledu ruske ratne agresije na Ukrajinu i dalje utječe na odnose EU-a i Turske jer Turska istodobno pokušava održavati veze i sa Zapadom i s Rusijom; prima na znanje diplomatske pokušaje Turske da posreduje između Rusije i Ukrajine, posebno u pogledu crnomorske inicijative za žitarice, kao i njezinu kontinuiranu potporu teritorijalnoj cjelovitosti i suverenitetu Ukrajine, uključujući njezino glasovanje u korist rezolucija Opće skupštine UN-a kojima se osuđuje ruska agresija na Ukrajinu; žali zbog toga što je, s druge strane, trgovina između Turske i Rusije naglo porasla od početka rata u Ukrajini, zbog čega je Turska drugi najveći trgovinski partner Rusije unatoč sankcijama EU-a protiv Rusije, te zbog toga što je Turska jedina država članica NATO-a koja nije uvela nikakve sankcije Rusiji; nadalje napominje da je OLAF, Ured Europske unije za borbu protiv prijevara, pokrenuo istragu o pravnoj praznini koja zemljama kao što je Turska omogućuje </w:t>
      </w:r>
      <w:proofErr w:type="spellStart"/>
      <w:r w:rsidR="003E4507" w:rsidRPr="00201C3D">
        <w:t>rebrendiranje</w:t>
      </w:r>
      <w:proofErr w:type="spellEnd"/>
      <w:r w:rsidR="003E4507" w:rsidRPr="00201C3D">
        <w:t xml:space="preserve"> sankcionirane ruske nafte i njezin izvoz u EU; međutim, pozdravlja pozitivne korake kao što je činjenica da je Turska blokirala izvoz određene robe s dvojnom namjenom u Rusiju, kao i proizvoda podrijetlom iz Sjedinjenih Američkih Država i Ujedinjene Kraljevine koji su korisni za rusko vojno djelovanje; ponavlja svoj poziv turskoj vladi da zaustavi svoje planove za nuklearnu elektranu </w:t>
      </w:r>
      <w:proofErr w:type="spellStart"/>
      <w:r w:rsidR="003E4507" w:rsidRPr="00201C3D">
        <w:t>Akkuyu</w:t>
      </w:r>
      <w:proofErr w:type="spellEnd"/>
      <w:r w:rsidR="003E4507" w:rsidRPr="00201C3D">
        <w:t xml:space="preserve">, koju će izgraditi, kojom će upravljati i koja će biti u vlasništvu ruske državne korporacije za atomsku energiju </w:t>
      </w:r>
      <w:proofErr w:type="spellStart"/>
      <w:r w:rsidR="003E4507" w:rsidRPr="00201C3D">
        <w:t>Rosatom</w:t>
      </w:r>
      <w:proofErr w:type="spellEnd"/>
      <w:r w:rsidR="003E4507" w:rsidRPr="00201C3D">
        <w:t>; izražava zabrinutost zbog aktualnih rasprava Turske s Rusijom o uspostavi čvorišta za trgovanje plinom u Istanbulu, koje bi trebalo započeti s radom 2025.;</w:t>
      </w:r>
    </w:p>
    <w:p w:rsidR="003E4507" w:rsidRPr="00201C3D" w:rsidRDefault="0041228A" w:rsidP="003E4507">
      <w:pPr>
        <w:pStyle w:val="NormalHanging12a"/>
      </w:pPr>
      <w:r w:rsidRPr="00201C3D">
        <w:t>42</w:t>
      </w:r>
      <w:r w:rsidR="003E4507" w:rsidRPr="00201C3D">
        <w:t>.</w:t>
      </w:r>
      <w:r w:rsidR="003E4507" w:rsidRPr="00201C3D">
        <w:tab/>
        <w:t>pozdravlja sudjelovanje Turske u raznim misijama i operacijama za upravljanje krizama (u okviru zajedničke sigurnosne i obrambene politike); međutim, žali zbog daljnjeg pogoršanja razine usklađenosti stajališta u kontekstu zajedničke vanjske i sigurnosne politike, među ostalim u pogledu sankcija i borbe protiv zaobilaženja sankcija, koja je pala na povijesno nisku stopu od 5 %, što je najniža stopa od svih zemalja pristupnica; podsjeća da se od zemalja kandidatkinja za članstvo u EU-u zahtijeva da se postupno usklade sa zajedničkom vanjskom i sigurnosnom politikom Europske unije te da poštuju međunarodno pravo; žali zbog toga što Turska nije poduzela nikakve korake u tom pogledu, posebno jer se nije uskladila sa sankcijama EU-a protiv Rusije te zbog toga što se vanjske politike EU-a i Turske u mnogim područjima od zajedničkog interesa zabrinjavajuće razlikuju; potiče Tursku da se uskladi sa sankcijama EU-a protiv Rusije i da ih u potpunosti provede, uključujući mjere za sprečavanje zaobilaženja sankcija, te da blisko surađuje s izaslanikom EU-a za sankcije;</w:t>
      </w:r>
    </w:p>
    <w:p w:rsidR="003E4507" w:rsidRPr="00201C3D" w:rsidRDefault="0041228A" w:rsidP="003E4507">
      <w:pPr>
        <w:pStyle w:val="NormalHanging12a"/>
      </w:pPr>
      <w:r w:rsidRPr="00201C3D">
        <w:t>43</w:t>
      </w:r>
      <w:r w:rsidR="003E4507" w:rsidRPr="00201C3D">
        <w:t>.</w:t>
      </w:r>
      <w:r w:rsidR="003E4507" w:rsidRPr="00201C3D">
        <w:tab/>
        <w:t xml:space="preserve">naglašava važnost jačanja suradnje EU-a i Turske u pitanjima globalne sigurnosti, posebno s obzirom na promjenjivo geopolitičko okruženje i moguće promjene u vanjskoj politici SAD-a; izražava opreznu nadu da bi nedavni neformalni angažman, kao što je sudjelovanje turskog ministra vanjskih poslova na neformalnom sastanku ministara vanjskih poslova EU-a 2024., mogao dati poticaj za poboljšanje odnosa; prepoznaje ključnu ulogu Turske kao saveznika u NATO-u i pozdravlja odluku turskog parlamenta da ratificira pristupanje Švedske NATO-u iz siječnja 2024.; u tom pogledu podsjeća da Turska ima ključnu odgovornost u poticanju stabilnosti i na regionalnoj i na globalnoj razini, i da se od nje očekuje da djeluje u skladu sa svojim obvezama u okviru NATO-a, posebno s obzirom na trenutačna geopolitička previranja; potiče konstruktivan angažman u </w:t>
      </w:r>
      <w:proofErr w:type="spellStart"/>
      <w:r w:rsidR="003E4507" w:rsidRPr="00201C3D">
        <w:t>strukturiranijem</w:t>
      </w:r>
      <w:proofErr w:type="spellEnd"/>
      <w:r w:rsidR="003E4507" w:rsidRPr="00201C3D">
        <w:t xml:space="preserve"> i učestalijem političkom dijalogu o vanjskoj, sigurnosnoj i obrambenoj politici kako bi se ostvarila suradnja u pogledu konvergentnih interesa i istodobno radilo na smanjenju razlika, posebno u pogledu uklanjanja trajnih prepreka jačanju istinskog odnosa između EU-a i NATO-a, uključujući kupnju sustava protuzračne obrane S-400 od Rusije; i dalje je opravdano zabrinut zbog toga što Turska i dalje isključuje državu članicu iz suradnje s NATO-om;</w:t>
      </w:r>
    </w:p>
    <w:p w:rsidR="003E4507" w:rsidRPr="00201C3D" w:rsidRDefault="0041228A" w:rsidP="003E4507">
      <w:pPr>
        <w:pStyle w:val="NormalHanging12a"/>
      </w:pPr>
      <w:r w:rsidRPr="00201C3D">
        <w:t>44</w:t>
      </w:r>
      <w:r w:rsidR="003E4507" w:rsidRPr="00201C3D">
        <w:t>.</w:t>
      </w:r>
      <w:r w:rsidR="003E4507" w:rsidRPr="00201C3D">
        <w:tab/>
        <w:t xml:space="preserve">pozdravlja dugogodišnji stav Turske u korist </w:t>
      </w:r>
      <w:proofErr w:type="spellStart"/>
      <w:r w:rsidR="003E4507" w:rsidRPr="00201C3D">
        <w:t>dvodržavnog</w:t>
      </w:r>
      <w:proofErr w:type="spellEnd"/>
      <w:r w:rsidR="003E4507" w:rsidRPr="00201C3D">
        <w:t xml:space="preserve"> rješenja za izraelsko-palestinski sukob, njezine pozive na prekid vatre u ratu između Izraela i Hamasa te njezine stalne napore u pružanju humanitarne pomoći Gazi tijekom cijelog sukoba; istodobno duboko žali zbog aktivne potpore koju turska vlast, uključujući predsjednika, iskazuje terorističkoj skupini Hamas uvrštenoj na popis EU-a i zbog njihova stajališta o napadu na Izrael 7. listopada 2023., koji turska vlada nije osudila; ističe da otvorena potpora Turske Hamasu i odbijanje da ga se proglasi terorističkom organizacijom nisu u skladu s vanjskom i sigurnosnom politikom EU-a; stoga poziva na reviziju tog stajališta;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45</w:t>
      </w:r>
      <w:r w:rsidR="003E4507" w:rsidRPr="00201C3D">
        <w:t>.</w:t>
      </w:r>
      <w:r w:rsidR="003E4507" w:rsidRPr="00201C3D">
        <w:tab/>
        <w:t xml:space="preserve">sa zabrinutošću napominje da je Turska zatražila da bude članica skupine BRICS+ i da joj je ponuđen status „partnerske zemlje”, te razmatra isto za Šangajsku organizaciju za suradnju (SCO) u kojoj ima status partnera u dijalogu; izražava ozbiljnu zabrinutost zbog sve većeg interesa Turske za alternativni partnerski okvir, koji je u osnovi nespojiv s procesom pristupanja EU-u; ustraje u tome da novi status Turske kao partnerske zemlje BRICS-a ne smije utjecati na odgovornosti Turske unutar NATO-a; napominje da Turska razvija oblike suradnje, partnerstva i regionalne saveze izvan EU-a; zabrinut je zbog tendencije Turske da se koristi tim </w:t>
      </w:r>
      <w:proofErr w:type="spellStart"/>
      <w:r w:rsidR="003E4507" w:rsidRPr="00201C3D">
        <w:t>viševektorskim</w:t>
      </w:r>
      <w:proofErr w:type="spellEnd"/>
      <w:r w:rsidR="003E4507" w:rsidRPr="00201C3D">
        <w:t xml:space="preserve"> pristupom kako bi unaprijedila svoje interese bez obvezivanja na punopravnu suradnju s bilo kojim od tih saveza;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46</w:t>
      </w:r>
      <w:r w:rsidR="003E4507" w:rsidRPr="00201C3D">
        <w:t>.</w:t>
      </w:r>
      <w:r w:rsidR="003E4507" w:rsidRPr="00201C3D">
        <w:tab/>
        <w:t>i dalje je zabrinut zbog toga što se turska vlada koristi turskom dijasporom kao instrumentom za povremeno uplitanje u unutarnje politike država članica EU-a;</w:t>
      </w:r>
    </w:p>
    <w:p w:rsidR="003E4507" w:rsidRPr="00201C3D" w:rsidRDefault="003E4507" w:rsidP="003E4507">
      <w:pPr>
        <w:pStyle w:val="NormalHanging12a"/>
        <w:rPr>
          <w:b/>
          <w:bCs/>
          <w:i/>
          <w:iCs/>
        </w:rPr>
      </w:pPr>
      <w:r w:rsidRPr="00201C3D">
        <w:rPr>
          <w:b/>
          <w:i/>
        </w:rPr>
        <w:t>Socioekonomske reforme i reforme u području održivosti</w:t>
      </w:r>
    </w:p>
    <w:p w:rsidR="003E4507" w:rsidRPr="00201C3D" w:rsidRDefault="0041228A" w:rsidP="003E4507">
      <w:pPr>
        <w:pStyle w:val="NormalHanging12a"/>
      </w:pPr>
      <w:r w:rsidRPr="00201C3D">
        <w:t>47</w:t>
      </w:r>
      <w:r w:rsidR="003E4507" w:rsidRPr="00201C3D">
        <w:t>.</w:t>
      </w:r>
      <w:r w:rsidR="003E4507" w:rsidRPr="00201C3D">
        <w:tab/>
        <w:t>pozdravlja povratak Turske na konvencionalniju ekonomsku i monetarnu politiku, uz istodobno održavanje čvrstog rasta i umjerenog proračunskog deficita; međutim, žali zbog toga što cijenu toga ponovno plaćaju građani u obliku viših kamatnih stopa; ističe da su se socijalne ranjivosti povećale, osobito među djecom i starijim osobama, prvenstveno zbog nepostojanja sveobuhvatne strategije za smanjenje siromaštva i zbog dohodovnih nejednakosti; naglašava potrebu da turske vlasti provedu sveobuhvatne mjere socijalne zaštite, ojačaju prava kolektivnog pregovaranja i osiguraju da se u gospodarskim reformama prednost daje smanjenju nejednakosti i stvaranju pristojnih mogućnosti za rad;</w:t>
      </w:r>
    </w:p>
    <w:p w:rsidR="003E4507" w:rsidRPr="00201C3D" w:rsidRDefault="0041228A" w:rsidP="003E4507">
      <w:pPr>
        <w:pStyle w:val="NormalHanging12a"/>
      </w:pPr>
      <w:r w:rsidRPr="00201C3D">
        <w:t>48</w:t>
      </w:r>
      <w:r w:rsidR="003E4507" w:rsidRPr="00201C3D">
        <w:t>.</w:t>
      </w:r>
      <w:r w:rsidR="003E4507" w:rsidRPr="00201C3D">
        <w:tab/>
        <w:t>žali zbog toga što, unatoč napretku uočenom u ekonomskoj i monetarnoj politici, druge mjere turske vlade koje utječu na vladavinu prava i dalje ugrožavaju osnovna načela kao što je pravna sigurnost, što negativno utječe na potencijalni kapacitet Turske za primanje ulaganja; pozdravlja uklanjanje Turske sa sivog popisa Stručne skupine za financijsko djelovanje (FATF) u lipnju 2024., nakon znatnog napretka u poboljšanju njezina režima za sprečavanje pranja novca i borbi protiv financiranja terorizma;</w:t>
      </w:r>
    </w:p>
    <w:p w:rsidR="003E4507" w:rsidRPr="00201C3D" w:rsidRDefault="0041228A" w:rsidP="003E4507">
      <w:pPr>
        <w:pStyle w:val="NormalHanging12a"/>
      </w:pPr>
      <w:r w:rsidRPr="00201C3D">
        <w:t>49</w:t>
      </w:r>
      <w:r w:rsidR="003E4507" w:rsidRPr="00201C3D">
        <w:t>.</w:t>
      </w:r>
      <w:r w:rsidR="003E4507" w:rsidRPr="00201C3D">
        <w:tab/>
        <w:t xml:space="preserve">pozdravlja povećane aktivnosti ulaganja Turske u sektoru zelene energije i poziva Tursku da nastavi poboljšavati usklađenost svoje energetske politike s pravnom stečevinom EU-a, iskorištavajući golemi potencijal Turske u području obnovljive energije; izražava zabrinutost zbog nedostatka znatnog napretka u djelovanju u području klime, posebno zbog nepostojanja sveobuhvatnog zakona o klimi, domaćeg sustava trgovanja emisijama i dugoročne razvojne strategije za niske razine emisija, čime se ugrožava njezin cilj klimatske neutralnosti do 2053.; ističe potrebu za čvrstim pravnim okvirom i strožim provedbenim mehanizmima za zaštitu okoliša i prirodnih resursa; potiče Tursku da uskladi svoje politike zaštite okoliša s pravnom stečevinom EU-a, uključujući poštovanje prirodnih staništa pri provedbi rudarskih projekata te naglašava važnost toga da se Turska pridržava </w:t>
      </w:r>
      <w:proofErr w:type="spellStart"/>
      <w:r w:rsidR="003E4507" w:rsidRPr="00201C3D">
        <w:t>Aarhuške</w:t>
      </w:r>
      <w:proofErr w:type="spellEnd"/>
      <w:r w:rsidR="003E4507" w:rsidRPr="00201C3D">
        <w:t xml:space="preserve"> konvencije; pohvaljuje rad boraca za prava okoliša u Turskoj i upozorava na ozbiljan utjecaj opsežnih vladinih projekata na okoliš, kao što je širenje aktivnosti vađenja bakra na planini Idi (</w:t>
      </w:r>
      <w:proofErr w:type="spellStart"/>
      <w:r w:rsidR="003E4507" w:rsidRPr="00201C3D">
        <w:t>Kaz</w:t>
      </w:r>
      <w:proofErr w:type="spellEnd"/>
      <w:r w:rsidR="003E4507" w:rsidRPr="00201C3D">
        <w:t xml:space="preserve"> </w:t>
      </w:r>
      <w:proofErr w:type="spellStart"/>
      <w:r w:rsidR="003E4507" w:rsidRPr="00201C3D">
        <w:t>Daglari</w:t>
      </w:r>
      <w:proofErr w:type="spellEnd"/>
      <w:r w:rsidR="003E4507" w:rsidRPr="00201C3D">
        <w:t>);</w:t>
      </w:r>
    </w:p>
    <w:p w:rsidR="003E4507" w:rsidRPr="00201C3D" w:rsidRDefault="0041228A" w:rsidP="003E4507">
      <w:pPr>
        <w:pStyle w:val="NormalHanging12a"/>
      </w:pPr>
      <w:r w:rsidRPr="00201C3D">
        <w:t>50</w:t>
      </w:r>
      <w:r w:rsidR="003E4507" w:rsidRPr="00201C3D">
        <w:t>.</w:t>
      </w:r>
      <w:r w:rsidR="003E4507" w:rsidRPr="00201C3D">
        <w:tab/>
        <w:t>ističe da je Turska poduzela korake za diversifikaciju opskrbe energijom i povećanje svojeg udjela energije iz obnovljivih izvora; napominje da je ta zemlja sedmo najveće tržište za ukapljeni prirodni plin i ističe njezin potencijal kao regionalnog energetskog čvorišta; prima na znanje da se Turska obvezala na globalne ciljeve u pogledu energetske učinkovitosti i kapaciteta za obnovljivu energiju do 2030.; poziva Komisiju da uzme u obzir potencijal Turske kao regionalnog energetskog čvorišta u inicijativama za povećanje instaliranih kapaciteta za proizvodnju električne energije iz obnovljivih izvora u mediteranskoj regiji i u razvoju novog pakta za Mediteran te poziva na to da energetska suradnja bude dio zajedničkog programa;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51</w:t>
      </w:r>
      <w:r w:rsidR="003E4507" w:rsidRPr="00201C3D">
        <w:t>.</w:t>
      </w:r>
      <w:r w:rsidR="003E4507" w:rsidRPr="00201C3D">
        <w:tab/>
        <w:t xml:space="preserve">primjećuje određena poboljšanja uvjeta na tržištu rada i ističe niz neriješenih ključnih izazova kao što su neformalno zapošljavanje, rodno uvjetovane razlike i dohodovna nejednakost; zabrinut je zbog slabog obuhvata kolektivnog pregovaranja i nepriznavanja sindikalnih prava za određene zaposlenike u javnom sektoru; smatra da su potrebni dodatni napori kako bi se poboljšali mehanizmi socijalnog dijaloga i riješili novi izazovi u pogledu sigurnosti na radu; podsjeća da su sloboda sindikalnog udruživanja i društveni dijalog od ključnog značenja za razvoj i prosperitet pluralističkog društva; u tom pogledu žali zbog nedavnih pritvaranja sindikalista, uključujući </w:t>
      </w:r>
      <w:proofErr w:type="spellStart"/>
      <w:r w:rsidR="003E4507" w:rsidRPr="00201C3D">
        <w:t>Remzija</w:t>
      </w:r>
      <w:proofErr w:type="spellEnd"/>
      <w:r w:rsidR="003E4507" w:rsidRPr="00201C3D">
        <w:t xml:space="preserve"> </w:t>
      </w:r>
      <w:proofErr w:type="spellStart"/>
      <w:r w:rsidR="003E4507" w:rsidRPr="00201C3D">
        <w:t>Çalișkana</w:t>
      </w:r>
      <w:proofErr w:type="spellEnd"/>
      <w:r w:rsidR="003E4507" w:rsidRPr="00201C3D">
        <w:t xml:space="preserve">, potpredsjednika konfederacije DISK i predsjednika sindikata </w:t>
      </w:r>
      <w:proofErr w:type="spellStart"/>
      <w:r w:rsidR="003E4507" w:rsidRPr="00201C3D">
        <w:t>Genel-İş</w:t>
      </w:r>
      <w:proofErr w:type="spellEnd"/>
      <w:r w:rsidR="003E4507" w:rsidRPr="00201C3D">
        <w:t xml:space="preserve">, koji je pušten na slobodu nakon jednog mjeseca zatvora, Kemala </w:t>
      </w:r>
      <w:proofErr w:type="spellStart"/>
      <w:r w:rsidR="003E4507" w:rsidRPr="00201C3D">
        <w:t>Göksoya</w:t>
      </w:r>
      <w:proofErr w:type="spellEnd"/>
      <w:r w:rsidR="003E4507" w:rsidRPr="00201C3D">
        <w:t xml:space="preserve">, predsjednika podružnice sindikata </w:t>
      </w:r>
      <w:proofErr w:type="spellStart"/>
      <w:r w:rsidR="003E4507" w:rsidRPr="00201C3D">
        <w:t>Genel-İș</w:t>
      </w:r>
      <w:proofErr w:type="spellEnd"/>
      <w:r w:rsidR="003E4507" w:rsidRPr="00201C3D">
        <w:t xml:space="preserve"> u </w:t>
      </w:r>
      <w:proofErr w:type="spellStart"/>
      <w:r w:rsidR="003E4507" w:rsidRPr="00201C3D">
        <w:t>Mersinu</w:t>
      </w:r>
      <w:proofErr w:type="spellEnd"/>
      <w:r w:rsidR="003E4507" w:rsidRPr="00201C3D">
        <w:t xml:space="preserve">, koji je i dalje u zatvoru, i </w:t>
      </w:r>
      <w:proofErr w:type="spellStart"/>
      <w:r w:rsidR="003E4507" w:rsidRPr="00201C3D">
        <w:t>Mehmeta</w:t>
      </w:r>
      <w:proofErr w:type="spellEnd"/>
      <w:r w:rsidR="003E4507" w:rsidRPr="00201C3D">
        <w:t xml:space="preserve"> </w:t>
      </w:r>
      <w:proofErr w:type="spellStart"/>
      <w:r w:rsidR="003E4507" w:rsidRPr="00201C3D">
        <w:t>Türkmena</w:t>
      </w:r>
      <w:proofErr w:type="spellEnd"/>
      <w:r w:rsidR="003E4507" w:rsidRPr="00201C3D">
        <w:t>, predsjednika sindikata tekstilnog sektora BİRTEK SEN, koji je pritvoren 14. veljače 2025.;</w:t>
      </w:r>
    </w:p>
    <w:p w:rsidR="003E4507" w:rsidRPr="00201C3D" w:rsidRDefault="003E4507" w:rsidP="003E4507">
      <w:pPr>
        <w:pStyle w:val="NormalHanging12a"/>
        <w:rPr>
          <w:b/>
          <w:bCs/>
          <w:i/>
          <w:iCs/>
          <w:szCs w:val="24"/>
        </w:rPr>
      </w:pPr>
      <w:r w:rsidRPr="00201C3D">
        <w:rPr>
          <w:b/>
          <w:i/>
        </w:rPr>
        <w:t>Širi odnosi EU-a i Turske</w:t>
      </w:r>
    </w:p>
    <w:p w:rsidR="003E4507" w:rsidRPr="00201C3D" w:rsidRDefault="0041228A" w:rsidP="003E4507">
      <w:pPr>
        <w:pStyle w:val="NormalHanging12a"/>
      </w:pPr>
      <w:r w:rsidRPr="00201C3D">
        <w:t>52</w:t>
      </w:r>
      <w:r w:rsidR="003E4507" w:rsidRPr="00201C3D">
        <w:t>.</w:t>
      </w:r>
      <w:r w:rsidR="003E4507" w:rsidRPr="00201C3D">
        <w:tab/>
        <w:t xml:space="preserve">ponavlja svoje čvrsto uvjerenje da je Turska, unatoč trenutačno zamrznutom procesu pristupanja, zemlja od strateške važnosti, ključni partner za stabilnost šire regije koji ima važnu ulogu u rješavanju sigurnosnih izazova, upravljanju migracijama, borbi protiv terorizma i energetskoj sigurnosti; naglašava važnost održavanja konstruktivnog dijaloga i produbljivanja suradnje u područjima od zajedničkog strateškog interesa; ističe niz područja politika za budući angažman, bilo da je riječ o zelenoj tranziciji, trgovini, energetici, moderniziranoj carinskoj uniji ili liberalizaciji </w:t>
      </w:r>
      <w:proofErr w:type="spellStart"/>
      <w:r w:rsidR="003E4507" w:rsidRPr="00201C3D">
        <w:t>viznog</w:t>
      </w:r>
      <w:proofErr w:type="spellEnd"/>
      <w:r w:rsidR="003E4507" w:rsidRPr="00201C3D">
        <w:t xml:space="preserve"> režima, među ostalim; </w:t>
      </w:r>
      <w:r w:rsidR="001E7C54" w:rsidRPr="00201C3D">
        <w:t xml:space="preserve">podsjeća, međutim, da nazadovanje demokracije i neusklađenost sa ZVSP-om ne doprinose znatnom napretku u tom pogledu; </w:t>
      </w:r>
      <w:r w:rsidR="003E4507" w:rsidRPr="00201C3D">
        <w:t>ponovno potvrđuje da je EU predan ostvarivanju najboljih mogućih odnosa s Turskom na temelju dijaloga, poštovanja i uzajamnog povjerenja, u skladu s međunarodnim pravom i dobrosusjedskim odnosima;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53</w:t>
      </w:r>
      <w:r w:rsidR="003E4507" w:rsidRPr="00201C3D">
        <w:t>.</w:t>
      </w:r>
      <w:r w:rsidR="003E4507" w:rsidRPr="00201C3D">
        <w:tab/>
        <w:t xml:space="preserve">naglašava važnost poticanja dubljeg partnerstva u svim gospodarskim sektorima u korist EU-a i svih njegovih država članica i Turske; posebno napominje važnost suradnje u, među ostalim, područjima energetike, inovacija, umjetne inteligencije, zdravlja, sigurnosti i upravljanja migracijama; u tom pogledu </w:t>
      </w:r>
      <w:r w:rsidR="001E7C54" w:rsidRPr="00201C3D">
        <w:t>konstatira da su</w:t>
      </w:r>
      <w:r w:rsidR="00CA00E8" w:rsidRPr="00201C3D">
        <w:t xml:space="preserve"> </w:t>
      </w:r>
      <w:r w:rsidR="003E4507" w:rsidRPr="00201C3D">
        <w:t xml:space="preserve">nedavno </w:t>
      </w:r>
      <w:r w:rsidR="001E7C54" w:rsidRPr="00201C3D">
        <w:t xml:space="preserve">održani razni dijalozi </w:t>
      </w:r>
      <w:r w:rsidR="003E4507" w:rsidRPr="00201C3D">
        <w:t>na visokoj razini, uključujući dijalog na visokoj razini o trgovini</w:t>
      </w:r>
      <w:r w:rsidR="00CA00E8" w:rsidRPr="00201C3D">
        <w:t xml:space="preserve"> i</w:t>
      </w:r>
      <w:r w:rsidR="003E4507" w:rsidRPr="00201C3D">
        <w:t xml:space="preserve"> dijalog na visokoj razini o gospodarstvu, kao </w:t>
      </w:r>
      <w:r w:rsidR="001E7C54" w:rsidRPr="00201C3D">
        <w:t>koraci</w:t>
      </w:r>
      <w:r w:rsidR="003E4507" w:rsidRPr="00201C3D">
        <w:t xml:space="preserve"> prema pragmatičnom obliku suradnje u područjima od zajedničke važnosti; ponovno poziva na nastavak svih relevantnih  dijaloga na visokoj razini </w:t>
      </w:r>
      <w:r w:rsidR="001E7C54" w:rsidRPr="00201C3D">
        <w:t>i</w:t>
      </w:r>
      <w:r w:rsidR="003E4507" w:rsidRPr="00201C3D">
        <w:t xml:space="preserve"> uspostavu strukturiranih dijaloga na visokoj razini o sektorskoj suradnji kako bi se riješili zajednički izazovi i istražile mogućnosti</w:t>
      </w:r>
      <w:r w:rsidR="001E7C54" w:rsidRPr="00201C3D">
        <w:t>,</w:t>
      </w:r>
      <w:r w:rsidR="003E4507" w:rsidRPr="00201C3D">
        <w:t xml:space="preserve"> </w:t>
      </w:r>
      <w:r w:rsidR="001E7C54" w:rsidRPr="00201C3D">
        <w:t>pod uvjetom da takva suradnja mora ići ukorak s jasnim i dosljednim uvjetima koji se temelje na poštovanju demokratskih načela, vladavine prava i temeljnih prava, kao što je prethodno istaknuto u ovo</w:t>
      </w:r>
      <w:r w:rsidR="00CA00E8" w:rsidRPr="00201C3D">
        <w:t>j rezoluciji;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54</w:t>
      </w:r>
      <w:r w:rsidR="003E4507" w:rsidRPr="00201C3D">
        <w:t>.</w:t>
      </w:r>
      <w:r w:rsidR="003E4507" w:rsidRPr="00201C3D">
        <w:tab/>
        <w:t xml:space="preserve">spreman je podržati poboljšanu carinsku uniju sa širim i uzajamno korisnim područjem primjene, koje bi moglo obuhvaćati širok raspon područja od zajedničkog interesa, uključujući digitalizaciju, usklađivanje sa zelenim planom za politike zelene energije, javnu nabavu, obveze u pogledu održivog razvoja i dužnu pažnju, čime se doprinosi gospodarskoj sigurnosti obiju strana; podržava da se ta nadograđena carinska unija poprati učinkovitim i djelotvornim mehanizmom za rješavanje sporova; naglašava činjenicu kako bi se takva modernizacija, da bi Parlament dao svoju suglasnost na kraju procesa, trebala temeljiti na snažnoj uvjetovanosti povezanoj s ljudskim pravima i temeljnim slobodama, poštovanjem međunarodnog prava i dobrosusjedskim odnosima, uključujući na tomu da Turska beziznimno, na </w:t>
      </w:r>
      <w:proofErr w:type="spellStart"/>
      <w:r w:rsidR="003E4507" w:rsidRPr="00201C3D">
        <w:t>nediskriminirajući</w:t>
      </w:r>
      <w:proofErr w:type="spellEnd"/>
      <w:r w:rsidR="003E4507" w:rsidRPr="00201C3D">
        <w:t xml:space="preserve"> način i potpuno provede Dodatni protokol o proširenju Sporazuma iz Ankare na sve države članice;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55</w:t>
      </w:r>
      <w:r w:rsidR="003E4507" w:rsidRPr="00201C3D">
        <w:t>.</w:t>
      </w:r>
      <w:r w:rsidR="003E4507" w:rsidRPr="00201C3D">
        <w:tab/>
        <w:t xml:space="preserve">s dubokim žaljenjem primjećuje da Turska nije ostvarila napredak u ispunjavanju potrebnih referentnih mjerila za liberalizaciju </w:t>
      </w:r>
      <w:proofErr w:type="spellStart"/>
      <w:r w:rsidR="003E4507" w:rsidRPr="00201C3D">
        <w:t>viznog</w:t>
      </w:r>
      <w:proofErr w:type="spellEnd"/>
      <w:r w:rsidR="003E4507" w:rsidRPr="00201C3D">
        <w:t xml:space="preserve"> režima; ponavlja svoju spremnost da započne postupak liberalizacije </w:t>
      </w:r>
      <w:proofErr w:type="spellStart"/>
      <w:r w:rsidR="003E4507" w:rsidRPr="00201C3D">
        <w:t>viznog</w:t>
      </w:r>
      <w:proofErr w:type="spellEnd"/>
      <w:r w:rsidR="003E4507" w:rsidRPr="00201C3D">
        <w:t xml:space="preserve"> režima čim turske vlasti u potpunosti ispune šest evidentno neispunjenih referentnih mjerila na </w:t>
      </w:r>
      <w:proofErr w:type="spellStart"/>
      <w:r w:rsidR="003E4507" w:rsidRPr="00201C3D">
        <w:t>nediskriminirajući</w:t>
      </w:r>
      <w:proofErr w:type="spellEnd"/>
      <w:r w:rsidR="003E4507" w:rsidRPr="00201C3D">
        <w:t xml:space="preserve"> način prema svim državama članicama EU-a te se usklade s </w:t>
      </w:r>
      <w:proofErr w:type="spellStart"/>
      <w:r w:rsidR="003E4507" w:rsidRPr="00201C3D">
        <w:t>viznom</w:t>
      </w:r>
      <w:proofErr w:type="spellEnd"/>
      <w:r w:rsidR="003E4507" w:rsidRPr="00201C3D">
        <w:t xml:space="preserve"> politikom EU-a; žali zbog toga što se turski građani suočavaju s problemima sa zahtjevima za vizu za države članice EU-a zbog znatnog povećanja broja zahtjeva i straha od zlouporabe sustava; međutim, prepoznaje političku predanost poboljšanju pristupa vizama i poziva na pojačane napore s obiju strana kako bi se uklonile preostale tehničke i administrativne prepreke; poziva države članice EU-a da povećaju sredstva koja se dodjeljuju za to pitanje; podržava mjere za pojednostavnjenje </w:t>
      </w:r>
      <w:proofErr w:type="spellStart"/>
      <w:r w:rsidR="003E4507" w:rsidRPr="00201C3D">
        <w:t>viznog</w:t>
      </w:r>
      <w:proofErr w:type="spellEnd"/>
      <w:r w:rsidR="003E4507" w:rsidRPr="00201C3D">
        <w:t xml:space="preserve"> režima, posebno u pogledu poslovnih aktivnosti i studenata u sklopu programa </w:t>
      </w:r>
      <w:proofErr w:type="spellStart"/>
      <w:r w:rsidR="003E4507" w:rsidRPr="00201C3D">
        <w:t>Erasmus</w:t>
      </w:r>
      <w:proofErr w:type="spellEnd"/>
      <w:r w:rsidR="003E4507" w:rsidRPr="00201C3D">
        <w:t xml:space="preserve">; duboko žali zbog stalnih pokušaja turskih vlasti da okrive EU za neostvarivanje napretka u tom području, pri čemu ne poduzimaju nikakve korake kako bi ispunile preostala referentna mjerila; podsjeća Tursku da izostanak opipljivog i kumulativnog napretka u pogledu neriješenih uvjeta izravno utječe na poslovne aktivnosti i studente u okviru programa </w:t>
      </w:r>
      <w:proofErr w:type="spellStart"/>
      <w:r w:rsidR="003E4507" w:rsidRPr="00201C3D">
        <w:t>Erasmus</w:t>
      </w:r>
      <w:proofErr w:type="spellEnd"/>
      <w:r w:rsidR="003E4507" w:rsidRPr="00201C3D">
        <w:t xml:space="preserve">; cijeni dragocjen doprinos koji razmjene u okviru programa </w:t>
      </w:r>
      <w:proofErr w:type="spellStart"/>
      <w:r w:rsidR="003E4507" w:rsidRPr="00201C3D">
        <w:t>Erasmus</w:t>
      </w:r>
      <w:proofErr w:type="spellEnd"/>
      <w:r w:rsidR="003E4507" w:rsidRPr="00201C3D">
        <w:t>+ imaju u omogućavanju bogatih međukulturnih obrazovnih prilika;</w:t>
      </w:r>
      <w:r w:rsidR="001E7C54" w:rsidRPr="00201C3D">
        <w:t xml:space="preserve"> međutim, žali zbog lošeg nadzora od strane Komisije, što je vidljivo iz partnerstva u sklopu programa </w:t>
      </w:r>
      <w:proofErr w:type="spellStart"/>
      <w:r w:rsidR="001E7C54" w:rsidRPr="00201C3D">
        <w:t>Erasmus</w:t>
      </w:r>
      <w:proofErr w:type="spellEnd"/>
      <w:r w:rsidR="001E7C54" w:rsidRPr="00201C3D">
        <w:t xml:space="preserve"> sa Znanstvenim i tehnološkim sveučilištem </w:t>
      </w:r>
      <w:proofErr w:type="spellStart"/>
      <w:r w:rsidR="001E7C54" w:rsidRPr="00201C3D">
        <w:t>Gaziantep</w:t>
      </w:r>
      <w:proofErr w:type="spellEnd"/>
      <w:r w:rsidR="001E7C54" w:rsidRPr="00201C3D">
        <w:t xml:space="preserve"> Islam, čije je vodstvo javno izrazilo potporu terorističkim djelima; poziva Komisiju da provedbom ex </w:t>
      </w:r>
      <w:proofErr w:type="spellStart"/>
      <w:r w:rsidR="001E7C54" w:rsidRPr="00201C3D">
        <w:t>ante</w:t>
      </w:r>
      <w:proofErr w:type="spellEnd"/>
      <w:r w:rsidR="001E7C54" w:rsidRPr="00201C3D">
        <w:t xml:space="preserve"> provjera i redovitih kontrola osigura da partnerska sveučilišta poštuju Povelju EU-a o temeljnim pravima;</w:t>
      </w:r>
    </w:p>
    <w:p w:rsidR="003E4507" w:rsidRPr="00201C3D" w:rsidRDefault="003E4507" w:rsidP="003E4507">
      <w:pPr>
        <w:pStyle w:val="NormalHanging12a"/>
        <w:rPr>
          <w:b/>
          <w:i/>
          <w:szCs w:val="24"/>
        </w:rPr>
      </w:pPr>
      <w:r w:rsidRPr="00201C3D">
        <w:rPr>
          <w:b/>
          <w:i/>
        </w:rPr>
        <w:t>Put naprijed u odnosima EU-a i Turske</w:t>
      </w:r>
    </w:p>
    <w:p w:rsidR="003E4507" w:rsidRPr="00201C3D" w:rsidRDefault="0041228A" w:rsidP="003E4507">
      <w:pPr>
        <w:pStyle w:val="NormalHanging12a"/>
      </w:pPr>
      <w:r w:rsidRPr="00201C3D">
        <w:t>56</w:t>
      </w:r>
      <w:r w:rsidR="003E4507" w:rsidRPr="00201C3D">
        <w:t>.</w:t>
      </w:r>
      <w:r w:rsidR="003E4507" w:rsidRPr="00201C3D">
        <w:tab/>
        <w:t xml:space="preserve">s obzirom na navedeno smatra da turska vlada nije poduzela potrebne korake za rješavanje postojećih temeljnih demokratskih nedostataka u zemlji te stoga ponavlja svoje stajalište da se proces pristupanja Turske EU-u ne može nastaviti u trenutačnim okolnostima, unatoč demokratskim i proeuropskim težnjama velikog dijela turskog društva; podsjeća da, kao i u slučaju bilo koje druge kandidatkinje, proces pristupanja ovisi o potpunom poštovanju </w:t>
      </w:r>
      <w:proofErr w:type="spellStart"/>
      <w:r w:rsidR="003E4507" w:rsidRPr="00201C3D">
        <w:t>Kopenhaških</w:t>
      </w:r>
      <w:proofErr w:type="spellEnd"/>
      <w:r w:rsidR="003E4507" w:rsidRPr="00201C3D">
        <w:t xml:space="preserve"> kriterija i normalizaciji odnosa sa svim državama članicama EU-a;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57</w:t>
      </w:r>
      <w:r w:rsidR="003E4507" w:rsidRPr="00201C3D">
        <w:t>.</w:t>
      </w:r>
      <w:r w:rsidR="003E4507" w:rsidRPr="00201C3D">
        <w:tab/>
        <w:t>potiče tursku vladu, institucije EU-a i države članice da, nadilazeći okvir trenutačno zamrznutog procesa pristupanja, na temelju relevantnih zaključaka Vijeća i Europskog vijeća te utvrđenih uvjeta nastave raditi na tješnjem, dinamičnijem i u većoj mjeri strateškom partnerstvu s posebnim naglaskom na klimatskoj politici, energetskoj sigurnosti, suradnji u borbi protiv terorizma i regionalnoj stabilnosti; ustraje u tome da je potrebno započeti postupak promišljanja o tome kako taj novi konstruktivan i progresivan okvir za odnose EU-a i Turske može obuhvatiti interese svih uključenih strana, primjerice modernizacijom i poboljšanjem postojećeg Sporazuma o pridruživanju;</w:t>
      </w:r>
      <w:r w:rsidR="00C0110A" w:rsidRPr="00201C3D">
        <w:t xml:space="preserve"> ističe da se takav pozitivan proces mora temeljiti na konkretnom napretku u Turskoj u pogledu usklađivanja sa ZVSP-om, demokracijom, vladavinom prava i poštovanjem temeljnih vrijednosti te ići u korak s njime;</w:t>
      </w:r>
    </w:p>
    <w:p w:rsidR="003E4507" w:rsidRPr="00201C3D" w:rsidRDefault="0041228A" w:rsidP="003E4507">
      <w:pPr>
        <w:pStyle w:val="NormalHanging12a"/>
      </w:pPr>
      <w:r w:rsidRPr="00201C3D">
        <w:t>58</w:t>
      </w:r>
      <w:r w:rsidR="003E4507" w:rsidRPr="00201C3D">
        <w:t>.</w:t>
      </w:r>
      <w:r w:rsidR="003E4507" w:rsidRPr="00201C3D">
        <w:tab/>
        <w:t>smatra da je zajednička komunikacija od 29. studenoga 2023. o trenutačnom stanju odnosa EU-a i Turske dobra osnova za napredak u cjelokupnim odnosima između EU-a i Turske; žali zbog toga što Vijeće dosad nije izrazilo jasnu političku podršku toj zajedničkoj komunikaciji; ponavlja da je priznavanje svih država članica EU-a nužna sastavnica svakog sporazuma između EU-a i Turske; naglašava da je konstruktivan angažman Turske, među ostalim u vezi s ciparskim problemom, i dalje ključan za unapređenje tješnje suradnje između EU-a i Turske;</w:t>
      </w:r>
    </w:p>
    <w:p w:rsidR="003E4507" w:rsidRPr="00201C3D" w:rsidRDefault="0041228A" w:rsidP="003E4507">
      <w:pPr>
        <w:pStyle w:val="NormalHanging12a"/>
      </w:pPr>
      <w:r w:rsidRPr="00201C3D">
        <w:t>59</w:t>
      </w:r>
      <w:r w:rsidR="003E4507" w:rsidRPr="00201C3D">
        <w:t>.</w:t>
      </w:r>
      <w:r w:rsidR="003E4507" w:rsidRPr="00201C3D">
        <w:tab/>
        <w:t>međutim, upozorava da će daljnji pomak turskih vlasti prema autoritarizmu, kao što smo nedavno svjedočili, u konačnici ozbiljno utjecati na sve dimenzije odnosa EU-a i Turske, uključujući trgovinsku i sigurnosnu suradnju, jer se time podrivaju povjerenje i pouzdanost potrebni među partnerima te potiču obje strane na sukob na trenutačnoj geopolitičkoj sceni;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60</w:t>
      </w:r>
      <w:r w:rsidR="003E4507" w:rsidRPr="00201C3D">
        <w:t>.</w:t>
      </w:r>
      <w:r w:rsidR="003E4507" w:rsidRPr="00201C3D">
        <w:tab/>
        <w:t>nastavlja prepoznavati i pohvaljivati demokratske i proeuropske težnje većine turskog društva (posebno među mladima u Turskoj), koju EU neće iznevjeriti; smatra da su te težnje glavni razlog za održavanje procesa pristupanja Turske na životu; stoga poziva Komisiju da podrži i poveća svoju političku i financijsku potporu dinamičnom i prodemokratskom civilnom društvu u Turskoj koje svojim naporima može doprinijeti stvaranju političke volje potrebne za produbljivanje odnosa EU-a i Turske; ističe, međutim, da nastavak procesa pristupanja ovisi o nepokolebljivoj političkoj volji turskih vlasti i društva da postanu punopravna demokracija, što je nešto što EU ne može nametnuti;</w:t>
      </w:r>
    </w:p>
    <w:p w:rsidR="003E4507" w:rsidRPr="00201C3D" w:rsidRDefault="0041228A" w:rsidP="003E4507">
      <w:pPr>
        <w:pStyle w:val="NormalHanging12a"/>
        <w:rPr>
          <w:szCs w:val="24"/>
        </w:rPr>
      </w:pPr>
      <w:r w:rsidRPr="00201C3D">
        <w:t>61</w:t>
      </w:r>
      <w:r w:rsidR="003E4507" w:rsidRPr="00201C3D">
        <w:t>.</w:t>
      </w:r>
      <w:r w:rsidR="003E4507" w:rsidRPr="00201C3D">
        <w:tab/>
        <w:t>ponovno poziva na jačanje i produbljivanje obostranog poznavanja i razumijevanja naših društava te na promicanje kulturnog rasta, društveno-kulturne razmjene i suzbijanje svih oblika društvenih, vjerskih, etničkih ili kulturnih predrasuda; potiče Tursku i EU da promiču zajedničke vrijednosti, posebno podupiranjem mladih; ponavlja svoju iznimnu predanost održavanju i povećanju potpore turskom neovisnom civilnom društvu;</w:t>
      </w:r>
    </w:p>
    <w:p w:rsidR="003E4507" w:rsidRPr="00201C3D" w:rsidRDefault="003E4507" w:rsidP="003E4507">
      <w:pPr>
        <w:pStyle w:val="NormalHanging12a"/>
        <w:jc w:val="center"/>
      </w:pPr>
      <w:r w:rsidRPr="00201C3D">
        <w:t>°</w:t>
      </w:r>
    </w:p>
    <w:p w:rsidR="003E4507" w:rsidRPr="00201C3D" w:rsidRDefault="003E4507" w:rsidP="003E4507">
      <w:pPr>
        <w:pStyle w:val="NormalHanging12a"/>
        <w:jc w:val="center"/>
      </w:pPr>
      <w:r w:rsidRPr="00201C3D">
        <w:t>°</w:t>
      </w:r>
      <w:r w:rsidRPr="00201C3D">
        <w:tab/>
        <w:t>°</w:t>
      </w:r>
    </w:p>
    <w:p w:rsidR="00F7254E" w:rsidRPr="00201C3D" w:rsidRDefault="0041228A" w:rsidP="00F7254E">
      <w:pPr>
        <w:pStyle w:val="NormalHanging12a"/>
      </w:pPr>
      <w:r w:rsidRPr="00201C3D">
        <w:t>62</w:t>
      </w:r>
      <w:r w:rsidR="003E4507" w:rsidRPr="00201C3D">
        <w:t>.</w:t>
      </w:r>
      <w:r w:rsidR="003E4507" w:rsidRPr="00201C3D">
        <w:tab/>
        <w:t>nalaže svojoj predsjednici da ovu Rezoluciju proslijedi predsjedniku Europskog vijeća, Vijeću i Komisiji; traži da se ova Rezolucija prevede na turski jezik i proslijedi predsjedniku, vladi i parlamentu Republike Turske.</w:t>
      </w:r>
    </w:p>
    <w:p w:rsidR="00E365E1" w:rsidRPr="00201C3D" w:rsidRDefault="00E365E1" w:rsidP="00814D19"/>
    <w:sectPr w:rsidR="00E365E1" w:rsidRPr="00201C3D" w:rsidSect="00F7254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D19" w:rsidRPr="00F7254E" w:rsidRDefault="00814D19">
      <w:r w:rsidRPr="00F7254E">
        <w:separator/>
      </w:r>
    </w:p>
  </w:endnote>
  <w:endnote w:type="continuationSeparator" w:id="0">
    <w:p w:rsidR="00814D19" w:rsidRPr="00F7254E" w:rsidRDefault="00814D19">
      <w:r w:rsidRPr="00F725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D19" w:rsidRPr="00F7254E" w:rsidRDefault="00814D19">
      <w:r w:rsidRPr="00F7254E">
        <w:separator/>
      </w:r>
    </w:p>
  </w:footnote>
  <w:footnote w:type="continuationSeparator" w:id="0">
    <w:p w:rsidR="00814D19" w:rsidRPr="00F7254E" w:rsidRDefault="00814D19">
      <w:r w:rsidRPr="00F7254E">
        <w:continuationSeparator/>
      </w:r>
    </w:p>
  </w:footnote>
  <w:footnote w:id="1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 L 134, 7.5.2014., str. 3., ELI:</w:t>
      </w:r>
      <w:r w:rsidRPr="00F7254E">
        <w:rPr>
          <w:color w:val="333333"/>
          <w:sz w:val="24"/>
          <w:shd w:val="clear" w:color="auto" w:fill="FFFFFF"/>
          <w:lang w:val="hr-HR"/>
        </w:rPr>
        <w:t> </w:t>
      </w:r>
      <w:hyperlink r:id="rId1" w:tooltip="Omogućuje pristup tom dokumentu preko identifikatora ELI URI." w:history="1">
        <w:r w:rsidRPr="00F7254E">
          <w:rPr>
            <w:sz w:val="24"/>
            <w:lang w:val="hr-HR"/>
          </w:rPr>
          <w:t>http://data.europa.eu/eli/agr</w:t>
        </w:r>
        <w:r w:rsidRPr="00F7254E">
          <w:rPr>
            <w:sz w:val="24"/>
            <w:lang w:val="hr-HR"/>
          </w:rPr>
          <w:t>e</w:t>
        </w:r>
        <w:r w:rsidRPr="00F7254E">
          <w:rPr>
            <w:sz w:val="24"/>
            <w:lang w:val="hr-HR"/>
          </w:rPr>
          <w:t>e_internation/2014/252/oj</w:t>
        </w:r>
      </w:hyperlink>
      <w:r w:rsidRPr="00F7254E">
        <w:rPr>
          <w:sz w:val="24"/>
          <w:lang w:val="hr-HR"/>
        </w:rPr>
        <w:t>.</w:t>
      </w:r>
    </w:p>
  </w:footnote>
  <w:footnote w:id="2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 C, C/2024/1760, 22.3.2024., ELI: </w:t>
      </w:r>
      <w:hyperlink r:id="rId2" w:tooltip="Omogućuje pristup tom dokumentu preko identifikatora ELI URI." w:history="1">
        <w:r w:rsidRPr="00F7254E">
          <w:rPr>
            <w:sz w:val="24"/>
            <w:lang w:val="hr-HR"/>
          </w:rPr>
          <w:t>http:/</w:t>
        </w:r>
        <w:r w:rsidRPr="00F7254E">
          <w:rPr>
            <w:sz w:val="24"/>
            <w:lang w:val="hr-HR"/>
          </w:rPr>
          <w:t>/</w:t>
        </w:r>
        <w:r w:rsidRPr="00F7254E">
          <w:rPr>
            <w:sz w:val="24"/>
            <w:lang w:val="hr-HR"/>
          </w:rPr>
          <w:t>data.europa.eu/eli/C/2024/1760/oj</w:t>
        </w:r>
      </w:hyperlink>
      <w:r w:rsidRPr="00F7254E">
        <w:rPr>
          <w:sz w:val="24"/>
          <w:lang w:val="hr-HR"/>
        </w:rPr>
        <w:t xml:space="preserve">. </w:t>
      </w:r>
    </w:p>
  </w:footnote>
  <w:footnote w:id="3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 C 493, 27.12.2022., str. 2.</w:t>
      </w:r>
    </w:p>
  </w:footnote>
  <w:footnote w:id="4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 C 425, 20.10.2021., str. 143.</w:t>
      </w:r>
    </w:p>
  </w:footnote>
  <w:footnote w:id="5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 C, C/2024/6746, 26.11.2024., ELI: </w:t>
      </w:r>
      <w:hyperlink r:id="rId3" w:tgtFrame="_blank" w:tooltip="Omogućuje pristup tom dokumentu preko identifikatora ELI URI." w:history="1">
        <w:r w:rsidRPr="00F7254E">
          <w:rPr>
            <w:sz w:val="24"/>
            <w:lang w:val="hr-HR"/>
          </w:rPr>
          <w:t>http://data.europa.eu/eli/C/2024/6746/oj</w:t>
        </w:r>
      </w:hyperlink>
      <w:r w:rsidRPr="00F7254E">
        <w:rPr>
          <w:i/>
          <w:color w:val="333333"/>
          <w:sz w:val="24"/>
          <w:shd w:val="clear" w:color="auto" w:fill="FFFFFF"/>
          <w:lang w:val="hr-HR"/>
        </w:rPr>
        <w:t>.</w:t>
      </w:r>
    </w:p>
  </w:footnote>
  <w:footnote w:id="6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 C 328, 6.9.2016., str. 2.</w:t>
      </w:r>
    </w:p>
  </w:footnote>
  <w:footnote w:id="7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 C 465, 6.12.2022., str. 112.</w:t>
      </w:r>
    </w:p>
  </w:footnote>
  <w:footnote w:id="8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SL C, C/2025/206, 14.1.2025., ELI: </w:t>
      </w:r>
      <w:hyperlink r:id="rId4" w:tgtFrame="_blank" w:tooltip="Omogućuje pristup tom dokumentu preko identifikatora ELI URI." w:history="1">
        <w:r w:rsidRPr="00F7254E">
          <w:rPr>
            <w:sz w:val="24"/>
            <w:lang w:val="hr-HR"/>
          </w:rPr>
          <w:t>http://data.europa.eu/eli/C/2025/206/oj</w:t>
        </w:r>
      </w:hyperlink>
      <w:r w:rsidRPr="00F7254E">
        <w:rPr>
          <w:sz w:val="24"/>
          <w:lang w:val="hr-HR"/>
        </w:rPr>
        <w:t>.</w:t>
      </w:r>
    </w:p>
  </w:footnote>
  <w:footnote w:id="9">
    <w:p w:rsidR="003E4507" w:rsidRPr="00F7254E" w:rsidRDefault="003E4507" w:rsidP="00F7254E">
      <w:pPr>
        <w:pStyle w:val="FootnoteText"/>
        <w:ind w:left="567" w:hanging="567"/>
        <w:rPr>
          <w:sz w:val="24"/>
          <w:lang w:val="hr-HR"/>
        </w:rPr>
      </w:pPr>
      <w:r w:rsidRPr="00F7254E">
        <w:rPr>
          <w:rStyle w:val="FootnoteReference"/>
          <w:sz w:val="24"/>
          <w:lang w:val="hr-HR"/>
        </w:rPr>
        <w:footnoteRef/>
      </w:r>
      <w:r w:rsidR="00F7254E" w:rsidRPr="00F7254E">
        <w:rPr>
          <w:sz w:val="24"/>
          <w:lang w:val="hr-HR"/>
        </w:rPr>
        <w:t xml:space="preserve"> </w:t>
      </w:r>
      <w:r w:rsidR="00F7254E" w:rsidRPr="00F7254E">
        <w:rPr>
          <w:sz w:val="24"/>
          <w:lang w:val="hr-HR"/>
        </w:rPr>
        <w:tab/>
      </w:r>
      <w:r w:rsidRPr="00F7254E">
        <w:rPr>
          <w:sz w:val="24"/>
          <w:lang w:val="hr-HR"/>
        </w:rPr>
        <w:t>Usvojeni tekstovi, P10_TA(2025)0016.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7/2025"/>
    <w:docVar w:name="dvlangue" w:val="HR"/>
    <w:docVar w:name="dvnumam" w:val="0"/>
    <w:docVar w:name="dvpe" w:val="767.988"/>
    <w:docVar w:name="dvrapporteur" w:val="Izvjestitelj: "/>
    <w:docVar w:name="dvtitre" w:val="Rezolucija Europskog parlamenta od .... 2025. o izvješćima Komisije o Turskoj za 2023. i 2024.(2025/2023(INI))"/>
  </w:docVars>
  <w:rsids>
    <w:rsidRoot w:val="00814D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C54"/>
    <w:rsid w:val="001F32AE"/>
    <w:rsid w:val="00201C3D"/>
    <w:rsid w:val="002767FF"/>
    <w:rsid w:val="002B18FE"/>
    <w:rsid w:val="002B5493"/>
    <w:rsid w:val="00343214"/>
    <w:rsid w:val="00361C00"/>
    <w:rsid w:val="00395FA1"/>
    <w:rsid w:val="003E15D4"/>
    <w:rsid w:val="003E4507"/>
    <w:rsid w:val="00411CCE"/>
    <w:rsid w:val="0041228A"/>
    <w:rsid w:val="0041666E"/>
    <w:rsid w:val="00421060"/>
    <w:rsid w:val="00471C19"/>
    <w:rsid w:val="00476F1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4C9"/>
    <w:rsid w:val="005C2568"/>
    <w:rsid w:val="005F1B17"/>
    <w:rsid w:val="006037C0"/>
    <w:rsid w:val="00605D09"/>
    <w:rsid w:val="006631B6"/>
    <w:rsid w:val="00680577"/>
    <w:rsid w:val="006F74FA"/>
    <w:rsid w:val="00731ADD"/>
    <w:rsid w:val="00734777"/>
    <w:rsid w:val="007406C3"/>
    <w:rsid w:val="00747932"/>
    <w:rsid w:val="00751A4A"/>
    <w:rsid w:val="00756632"/>
    <w:rsid w:val="00762C74"/>
    <w:rsid w:val="00786EC0"/>
    <w:rsid w:val="007D1690"/>
    <w:rsid w:val="007E22AD"/>
    <w:rsid w:val="00814D19"/>
    <w:rsid w:val="00817416"/>
    <w:rsid w:val="00842779"/>
    <w:rsid w:val="00865F67"/>
    <w:rsid w:val="0086778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55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10A"/>
    <w:rsid w:val="00C05BFE"/>
    <w:rsid w:val="00C23CD4"/>
    <w:rsid w:val="00C61C0C"/>
    <w:rsid w:val="00C941CB"/>
    <w:rsid w:val="00CA00E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AA9"/>
    <w:rsid w:val="00EB006A"/>
    <w:rsid w:val="00EB4772"/>
    <w:rsid w:val="00EB53E3"/>
    <w:rsid w:val="00EB5FA5"/>
    <w:rsid w:val="00ED169E"/>
    <w:rsid w:val="00ED4235"/>
    <w:rsid w:val="00F04346"/>
    <w:rsid w:val="00F075DC"/>
    <w:rsid w:val="00F149E9"/>
    <w:rsid w:val="00F5134D"/>
    <w:rsid w:val="00F7254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05FEE"/>
  <w15:chartTrackingRefBased/>
  <w15:docId w15:val="{82C1ACAC-9CC1-4603-9A4B-EB7D31C0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E4507"/>
    <w:pPr>
      <w:spacing w:after="240"/>
      <w:ind w:left="567" w:hanging="567"/>
    </w:pPr>
  </w:style>
  <w:style w:type="paragraph" w:customStyle="1" w:styleId="EPComma">
    <w:name w:val="EPComma"/>
    <w:basedOn w:val="Normal"/>
    <w:rsid w:val="003E450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E450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1760/oj" TargetMode="External"/><Relationship Id="rId1" Type="http://schemas.openxmlformats.org/officeDocument/2006/relationships/hyperlink" Target="http://data.europa.eu/eli/agree_internation/2014/252/oj" TargetMode="External"/><Relationship Id="rId4" Type="http://schemas.openxmlformats.org/officeDocument/2006/relationships/hyperlink" Target="http://data.europa.eu/eli/C/2025/2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A758-D08A-48B5-B311-5AC39C8F8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10537</Words>
  <Characters>63104</Characters>
  <Application>Microsoft Office Word</Application>
  <DocSecurity>0</DocSecurity>
  <Lines>525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2025-05-07T16:26:00Z</dcterms:created>
  <dcterms:modified xsi:type="dcterms:W3CDTF">2025-05-07T16:26:00Z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A10-0067/2025</vt:lpwstr>
  </property>
  <property fmtid="{D5CDD505-2E9C-101B-9397-08002B2CF9AE}" pid="4" name="&lt;Type&gt;">
    <vt:lpwstr>RR</vt:lpwstr>
  </property>
</Properties>
</file>