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07F0" w:rsidTr="0010095E">
        <w:trPr>
          <w:trHeight w:hRule="exact" w:val="1418"/>
        </w:trPr>
        <w:tc>
          <w:tcPr>
            <w:tcW w:w="6804" w:type="dxa"/>
            <w:shd w:val="clear" w:color="auto" w:fill="auto"/>
            <w:vAlign w:val="center"/>
          </w:tcPr>
          <w:p w:rsidR="00751A4A" w:rsidRPr="00A607F0" w:rsidRDefault="005E1103" w:rsidP="0010095E">
            <w:pPr>
              <w:pStyle w:val="EPName"/>
            </w:pPr>
            <w:r w:rsidRPr="00A607F0">
              <w:t>Euroopa Parlament</w:t>
            </w:r>
          </w:p>
          <w:p w:rsidR="00751A4A" w:rsidRPr="00A607F0" w:rsidRDefault="005F1B17" w:rsidP="005F1B17">
            <w:pPr>
              <w:pStyle w:val="EPTerm"/>
              <w:rPr>
                <w:rStyle w:val="HideTWBExt"/>
                <w:noProof w:val="0"/>
                <w:vanish w:val="0"/>
                <w:color w:val="auto"/>
              </w:rPr>
            </w:pPr>
            <w:r w:rsidRPr="00A607F0">
              <w:t>2024</w:t>
            </w:r>
            <w:r w:rsidR="00817416" w:rsidRPr="00A607F0">
              <w:t>-202</w:t>
            </w:r>
            <w:r w:rsidRPr="00A607F0">
              <w:t>9</w:t>
            </w:r>
          </w:p>
        </w:tc>
        <w:tc>
          <w:tcPr>
            <w:tcW w:w="2268" w:type="dxa"/>
            <w:shd w:val="clear" w:color="auto" w:fill="auto"/>
          </w:tcPr>
          <w:p w:rsidR="00751A4A" w:rsidRPr="00A607F0" w:rsidRDefault="00187494" w:rsidP="0010095E">
            <w:pPr>
              <w:pStyle w:val="EPLogo"/>
            </w:pPr>
            <w:r w:rsidRPr="00A607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07F0" w:rsidRDefault="00D058B8" w:rsidP="004C5D52">
      <w:pPr>
        <w:pStyle w:val="LineTop"/>
      </w:pPr>
    </w:p>
    <w:p w:rsidR="00680577" w:rsidRPr="00A607F0" w:rsidRDefault="005E1103" w:rsidP="00680577">
      <w:pPr>
        <w:pStyle w:val="EPBodyTA1"/>
      </w:pPr>
      <w:r w:rsidRPr="00A607F0">
        <w:t>VASTUVÕETUD TEKSTID</w:t>
      </w:r>
    </w:p>
    <w:p w:rsidR="00D058B8" w:rsidRPr="00A607F0" w:rsidRDefault="00D058B8" w:rsidP="00D058B8">
      <w:pPr>
        <w:pStyle w:val="LineBottom"/>
      </w:pPr>
    </w:p>
    <w:p w:rsidR="005E1103" w:rsidRPr="00A607F0" w:rsidRDefault="005E1103" w:rsidP="005E1103">
      <w:pPr>
        <w:pStyle w:val="ATHeading1"/>
      </w:pPr>
      <w:bookmarkStart w:id="0" w:name="TANumber"/>
      <w:r w:rsidRPr="00A607F0">
        <w:t>P10_TA(2025)00</w:t>
      </w:r>
      <w:r w:rsidR="003F2BB0" w:rsidRPr="00A607F0">
        <w:t>96</w:t>
      </w:r>
      <w:bookmarkEnd w:id="0"/>
    </w:p>
    <w:p w:rsidR="005E1103" w:rsidRPr="00A607F0" w:rsidRDefault="005E1103" w:rsidP="005E1103">
      <w:pPr>
        <w:pStyle w:val="ATHeading2"/>
      </w:pPr>
      <w:bookmarkStart w:id="1" w:name="title"/>
      <w:r w:rsidRPr="00A607F0">
        <w:t>Venemaa poolt sunniviisiliselt ümber asustatud ja küüditatud Ukraina laste tagasitoomine</w:t>
      </w:r>
      <w:bookmarkEnd w:id="1"/>
    </w:p>
    <w:bookmarkStart w:id="2" w:name="Sujet"/>
    <w:p w:rsidR="00A8622C" w:rsidRPr="00A607F0" w:rsidRDefault="00A8622C" w:rsidP="00A8622C">
      <w:pPr>
        <w:rPr>
          <w:i/>
          <w:vanish/>
        </w:rPr>
      </w:pPr>
      <w:r w:rsidRPr="00A607F0">
        <w:rPr>
          <w:i/>
        </w:rPr>
        <w:fldChar w:fldCharType="begin"/>
      </w:r>
      <w:r w:rsidRPr="00A607F0">
        <w:rPr>
          <w:i/>
        </w:rPr>
        <w:instrText xml:space="preserve"> TC"(</w:instrText>
      </w:r>
      <w:bookmarkStart w:id="3" w:name="DocNumber"/>
      <w:r w:rsidRPr="00A607F0">
        <w:rPr>
          <w:i/>
        </w:rPr>
        <w:instrText>B10-0249, 0250, 0252, 0255 ja 0258/2025</w:instrText>
      </w:r>
      <w:bookmarkEnd w:id="3"/>
      <w:r w:rsidRPr="00A607F0">
        <w:rPr>
          <w:i/>
        </w:rPr>
        <w:instrText xml:space="preserve">)"\l3 \n&gt; \* MERGEFORMAT </w:instrText>
      </w:r>
      <w:r w:rsidRPr="00A607F0">
        <w:rPr>
          <w:i/>
        </w:rPr>
        <w:fldChar w:fldCharType="end"/>
      </w:r>
    </w:p>
    <w:p w:rsidR="00A8622C" w:rsidRPr="00A607F0" w:rsidRDefault="00A8622C" w:rsidP="00A8622C">
      <w:pPr>
        <w:rPr>
          <w:vanish/>
        </w:rPr>
      </w:pPr>
      <w:bookmarkStart w:id="4" w:name="PE"/>
      <w:r w:rsidRPr="00A607F0">
        <w:rPr>
          <w:vanish/>
        </w:rPr>
        <w:t>PE772.556</w:t>
      </w:r>
      <w:bookmarkEnd w:id="4"/>
    </w:p>
    <w:p w:rsidR="005E1103" w:rsidRPr="00A607F0" w:rsidRDefault="00A8622C" w:rsidP="005E1103">
      <w:pPr>
        <w:pStyle w:val="ATHeading3"/>
      </w:pPr>
      <w:r w:rsidRPr="00A607F0">
        <w:t>Euroopa Parlamendi 8</w:t>
      </w:r>
      <w:r w:rsidR="005E1103" w:rsidRPr="00A607F0">
        <w:t>.</w:t>
      </w:r>
      <w:r w:rsidRPr="00A607F0">
        <w:t> mai 2025. </w:t>
      </w:r>
      <w:r w:rsidR="005E1103" w:rsidRPr="00A607F0">
        <w:t>aasta resolutsioon Venemaa poolt sunniviisiliselt ümber asustatud ja küüditatud Ukraina laste tagasitoomise kohta</w:t>
      </w:r>
      <w:bookmarkEnd w:id="2"/>
      <w:r w:rsidR="005E1103" w:rsidRPr="00A607F0">
        <w:t xml:space="preserve"> </w:t>
      </w:r>
      <w:bookmarkStart w:id="5" w:name="References"/>
      <w:r w:rsidR="005E1103" w:rsidRPr="00A607F0">
        <w:t>(2025/2691(RSP))</w:t>
      </w:r>
      <w:bookmarkEnd w:id="5"/>
    </w:p>
    <w:p w:rsidR="00084844" w:rsidRPr="00A607F0" w:rsidRDefault="00084844" w:rsidP="00084844">
      <w:pPr>
        <w:pStyle w:val="EPComma"/>
      </w:pPr>
      <w:bookmarkStart w:id="6" w:name="TextBodyBegin"/>
      <w:bookmarkEnd w:id="6"/>
      <w:r w:rsidRPr="00A607F0">
        <w:rPr>
          <w:i/>
        </w:rPr>
        <w:t>Euroopa Parlament</w:t>
      </w:r>
      <w:r w:rsidRPr="00A607F0">
        <w:t>,</w:t>
      </w:r>
      <w:bookmarkStart w:id="7" w:name="_GoBack"/>
      <w:bookmarkEnd w:id="7"/>
    </w:p>
    <w:p w:rsidR="00084844" w:rsidRPr="00A607F0" w:rsidRDefault="00084844" w:rsidP="00084844">
      <w:pPr>
        <w:pStyle w:val="NormalHanging12a"/>
      </w:pPr>
      <w:r w:rsidRPr="00A607F0">
        <w:t>–</w:t>
      </w:r>
      <w:r w:rsidRPr="00A607F0">
        <w:tab/>
        <w:t>võttes arvesse oma varasemai</w:t>
      </w:r>
      <w:r w:rsidR="00A8622C" w:rsidRPr="00A607F0">
        <w:t>d resolutsioone Venemaa Ukraina</w:t>
      </w:r>
      <w:r w:rsidR="00A8622C" w:rsidRPr="00A607F0">
        <w:noBreakHyphen/>
      </w:r>
      <w:r w:rsidRPr="00A607F0">
        <w:t xml:space="preserve">vastase agressioonisõja kohta, </w:t>
      </w:r>
    </w:p>
    <w:p w:rsidR="00084844" w:rsidRPr="00A607F0" w:rsidRDefault="00084844" w:rsidP="00084844">
      <w:pPr>
        <w:pStyle w:val="NormalHanging12a"/>
      </w:pPr>
      <w:r w:rsidRPr="00A607F0">
        <w:t>–</w:t>
      </w:r>
      <w:r w:rsidRPr="00A607F0">
        <w:tab/>
        <w:t>võttes arvesse ÜRO põhikirja, Euroopa inimõiguste konventsiooni, Genfi konventsioone ja nende lisaprotokolle, Rahvusvahelise Kriminaalkohtu Rooma statuuti, ÜRO lapse õiguste konventsiooni ning genotsiidi vältimise ja selle eest karistamise konventsiooni,</w:t>
      </w:r>
    </w:p>
    <w:p w:rsidR="00084844" w:rsidRPr="00A607F0" w:rsidRDefault="00084844" w:rsidP="00084844">
      <w:pPr>
        <w:pStyle w:val="NormalHanging12a"/>
      </w:pPr>
      <w:r w:rsidRPr="00A607F0">
        <w:t>–</w:t>
      </w:r>
      <w:r w:rsidRPr="00A607F0">
        <w:tab/>
        <w:t>v</w:t>
      </w:r>
      <w:r w:rsidR="00A8622C" w:rsidRPr="00A607F0">
        <w:t>õttes arvesse kodukorra artikli 150 lõiget 5 ja artikli 136 lõiget </w:t>
      </w:r>
      <w:r w:rsidRPr="00A607F0">
        <w:t>4,</w:t>
      </w:r>
    </w:p>
    <w:p w:rsidR="00084844" w:rsidRPr="00A607F0" w:rsidRDefault="00084844" w:rsidP="00084844">
      <w:pPr>
        <w:pStyle w:val="NormalHanging12a"/>
      </w:pPr>
      <w:r w:rsidRPr="00A607F0">
        <w:t>A.</w:t>
      </w:r>
      <w:r w:rsidRPr="00A607F0">
        <w:tab/>
        <w:t xml:space="preserve">arvestades, et alates 2022. aasta veebruarist on president </w:t>
      </w:r>
      <w:r w:rsidR="00A8622C" w:rsidRPr="00A607F0">
        <w:t xml:space="preserve">Volodomõr </w:t>
      </w:r>
      <w:r w:rsidRPr="00A607F0">
        <w:t>Zelenskõi algatuse „Bring Kids Back UA“ andmetel sunniviisiliselt Venemaa Föderatsiooni ja Valgevene territooriumile küüditatud või ajutiselt okupeeritud Ukraina aladel kinni peetud ligikaudu 20 000 Ukraina last, kusjuures tagasi on neist saadetud ainult 1</w:t>
      </w:r>
      <w:r w:rsidR="00A8622C" w:rsidRPr="00A607F0">
        <w:t> 293 last ja 624 </w:t>
      </w:r>
      <w:r w:rsidRPr="00A607F0">
        <w:t>last on tunnistatud surnuks; arvestades, et Yale’i ülikooli Human Research Labi (HRL) andmetel on tegelikud arvud tõenäoliselt palju suuremad, kuna laste ümberasustamine ja küüditamine jätkub;</w:t>
      </w:r>
    </w:p>
    <w:p w:rsidR="00084844" w:rsidRPr="00A607F0" w:rsidRDefault="00084844" w:rsidP="00084844">
      <w:pPr>
        <w:pStyle w:val="NormalHanging12a"/>
        <w:rPr>
          <w:rFonts w:cstheme="minorHAnsi"/>
        </w:rPr>
      </w:pPr>
      <w:r w:rsidRPr="00A607F0">
        <w:t>B.</w:t>
      </w:r>
      <w:r w:rsidRPr="00A607F0">
        <w:tab/>
        <w:t xml:space="preserve">arvestades, et rahvusvahelise õigusega on keelatud elanike sunniviisiline ümberasustamine okupeeritud territooriumile või küüditamine okupeeritud territooriumilt okupeeriva riigi territooriumile, mis on Rooma statuudi kohaselt sõjakuritegu ning võib genotsiidi vältimise ja selle eest karistamise konventsiooni kohaselt kujutada endast genotsiidi; </w:t>
      </w:r>
    </w:p>
    <w:p w:rsidR="00084844" w:rsidRPr="00A607F0" w:rsidRDefault="00A8622C" w:rsidP="00084844">
      <w:pPr>
        <w:pStyle w:val="NormalHanging12a"/>
      </w:pPr>
      <w:r w:rsidRPr="00A607F0">
        <w:t>C.</w:t>
      </w:r>
      <w:r w:rsidRPr="00A607F0">
        <w:tab/>
        <w:t>arvestades, et 17. märtsil </w:t>
      </w:r>
      <w:r w:rsidR="00084844" w:rsidRPr="00A607F0">
        <w:t>2023 andis Rahvusvaheline Kriminaalkohus</w:t>
      </w:r>
      <w:r w:rsidRPr="00A607F0">
        <w:t xml:space="preserve"> Vladimir Putini ja Maria Lvova</w:t>
      </w:r>
      <w:r w:rsidRPr="00A607F0">
        <w:noBreakHyphen/>
      </w:r>
      <w:r w:rsidR="00084844" w:rsidRPr="00A607F0">
        <w:t>Belova suhtes välja vahistamismäärused seoses nende vastutusega Ukraina laste ebaseadusliku ümberasustamise ja küüditamisega seotud sõjakuritegude eest;</w:t>
      </w:r>
    </w:p>
    <w:p w:rsidR="00084844" w:rsidRPr="00A607F0" w:rsidRDefault="00084844" w:rsidP="00084844">
      <w:pPr>
        <w:pStyle w:val="NormalHanging12a"/>
      </w:pPr>
      <w:r w:rsidRPr="00A607F0">
        <w:t>1.</w:t>
      </w:r>
      <w:r w:rsidRPr="00A607F0">
        <w:tab/>
        <w:t xml:space="preserve">mõistab resoluutselt hukka Venemaa Föderatsiooni vägivaldse tegevuse ja Valgevene </w:t>
      </w:r>
      <w:r w:rsidRPr="00A607F0">
        <w:lastRenderedPageBreak/>
        <w:t>kaasosaluse Ukraina laste väärkohtlemises, sealhulgas mõrvamises, sunniviisilises ümberasustamises ja küüditamises, ebaseaduslikus lapsendamises, seksuaalses kuritarvitamises ja ärakasutamises, sundvenestamises ning militariseerimises; rõhutab, et need teod moodustavad osa laiemast genotsiidistrateegiast Ukraina identiteedi kustutamiseks;</w:t>
      </w:r>
    </w:p>
    <w:p w:rsidR="00084844" w:rsidRPr="00A607F0" w:rsidRDefault="00084844" w:rsidP="00084844">
      <w:pPr>
        <w:pStyle w:val="NormalHanging12a"/>
      </w:pPr>
      <w:r w:rsidRPr="00A607F0">
        <w:t>2.</w:t>
      </w:r>
      <w:r w:rsidRPr="00A607F0">
        <w:tab/>
        <w:t>nõuab tungivalt, et EL võtaks süüdlased vastutusele ja karistaks nende kuritegudega seotud isikuid ja üksusi;</w:t>
      </w:r>
    </w:p>
    <w:p w:rsidR="00084844" w:rsidRPr="00A607F0" w:rsidRDefault="00084844" w:rsidP="00084844">
      <w:pPr>
        <w:pStyle w:val="NormalHanging12a"/>
      </w:pPr>
      <w:r w:rsidRPr="00A607F0">
        <w:t>3.</w:t>
      </w:r>
      <w:r w:rsidRPr="00A607F0">
        <w:tab/>
        <w:t>nõuab nende kuritegude viivitamatut lõpetamist ning et Venemaa teataks kõigi küüditatud Ukraina laste isikuandmed ja asukoha ning tagaks nende heaolu ja turvalise ja tingimusteta tagasipöördumise;</w:t>
      </w:r>
    </w:p>
    <w:p w:rsidR="00084844" w:rsidRPr="00A607F0" w:rsidRDefault="00084844" w:rsidP="00084844">
      <w:pPr>
        <w:pStyle w:val="NormalHanging12a"/>
      </w:pPr>
      <w:r w:rsidRPr="00A607F0">
        <w:t>4.</w:t>
      </w:r>
      <w:r w:rsidRPr="00A607F0">
        <w:tab/>
        <w:t>nõuab tungivalt, et Venemaa föderaal- ja kohalikud ametiasutused võimaldaksid rahvusvahelistele organisatsioonidele, nagu Rahvusvaheline Punase Risti Komitee, ÜRO inimõiguste ülemvoliniku büroo ja UNICEF, juurdepääsu kõigile küüditatud Ukraina lastele;</w:t>
      </w:r>
    </w:p>
    <w:p w:rsidR="006C2196" w:rsidRPr="00A607F0" w:rsidRDefault="00FA184B" w:rsidP="00084844">
      <w:pPr>
        <w:pStyle w:val="NormalHanging12a"/>
      </w:pPr>
      <w:r w:rsidRPr="00A607F0">
        <w:t>5.</w:t>
      </w:r>
      <w:r w:rsidR="006C2196" w:rsidRPr="00A607F0">
        <w:tab/>
        <w:t xml:space="preserve">peab kahetsusväärseks, et Rahvusvaheline Punase Risti Komitee ei täida oma ülesannet kaitsta Ukraina lapsi, kes on küüditatud Venemaale ja Valgevenesse või asuvad ajutiselt okupeeritud Ukraina aladel; </w:t>
      </w:r>
    </w:p>
    <w:p w:rsidR="00084844" w:rsidRPr="00A607F0" w:rsidRDefault="00FA184B" w:rsidP="00084844">
      <w:pPr>
        <w:pStyle w:val="NormalHanging12a"/>
      </w:pPr>
      <w:r w:rsidRPr="00A607F0">
        <w:t>6</w:t>
      </w:r>
      <w:r w:rsidR="00084844" w:rsidRPr="00A607F0">
        <w:t>.</w:t>
      </w:r>
      <w:r w:rsidR="00084844" w:rsidRPr="00A607F0">
        <w:tab/>
        <w:t xml:space="preserve">mõistab hukka Venemaa kodakondsuse sunniviisilise andmise küüditatud lastele ja nende riiklikult toetatava lapsendamise Venemaa perekondade poolt osana tahtlikust sunniviisilise assimileerimise poliitikast; </w:t>
      </w:r>
    </w:p>
    <w:p w:rsidR="00084844" w:rsidRPr="00A607F0" w:rsidRDefault="00FA184B" w:rsidP="00084844">
      <w:pPr>
        <w:pStyle w:val="NormalHanging12a"/>
      </w:pPr>
      <w:r w:rsidRPr="00A607F0">
        <w:t>7</w:t>
      </w:r>
      <w:r w:rsidR="00084844" w:rsidRPr="00A607F0">
        <w:t>.</w:t>
      </w:r>
      <w:r w:rsidR="00084844" w:rsidRPr="00A607F0">
        <w:tab/>
        <w:t>nõuab, et EL teeks tihedat koostööd Ukraina ametivõimude, rahvusvaheliste ja valitsusväliste organisatsioonidega ning toetaks neid nende jõupingutustes dokumenteerida kõik kadunud ja küüditatud Ukraina lapsed; nõuab tungivalt, et rahvusvaheline üldsus, sealhulgas Ameerika Ühendriigid, jätkaks Human Research Labi rahastamist ja EL kindlustaks selle tegevuse jätkumise;</w:t>
      </w:r>
    </w:p>
    <w:p w:rsidR="00084844" w:rsidRPr="00A607F0" w:rsidRDefault="00FA184B" w:rsidP="00084844">
      <w:pPr>
        <w:pStyle w:val="NormalHanging12a"/>
      </w:pPr>
      <w:r w:rsidRPr="00A607F0">
        <w:t>8</w:t>
      </w:r>
      <w:r w:rsidR="00084844" w:rsidRPr="00A607F0">
        <w:t>.</w:t>
      </w:r>
      <w:r w:rsidR="00084844" w:rsidRPr="00A607F0">
        <w:tab/>
        <w:t>rõhutab, et mis tahes tõeline rahukokkulepe peab hõlmama nende laste repatrieerimist ning vastutust sunniviisilise ümberasustamise ja küüditamise eest;</w:t>
      </w:r>
    </w:p>
    <w:p w:rsidR="00084844" w:rsidRPr="00A607F0" w:rsidRDefault="00FA184B" w:rsidP="00084844">
      <w:pPr>
        <w:pStyle w:val="NormalHanging12a"/>
      </w:pPr>
      <w:r w:rsidRPr="00A607F0">
        <w:t>9</w:t>
      </w:r>
      <w:r w:rsidR="00084844" w:rsidRPr="00A607F0">
        <w:t>.</w:t>
      </w:r>
      <w:r w:rsidR="00084844" w:rsidRPr="00A607F0">
        <w:tab/>
        <w:t xml:space="preserve">nõuab tungivalt, et rahvusvaheline üldsus võtaks Venemaa vastutusele, koordineerides seda tegevust tugevamalt Rahvusvahelise Kriminaalkohtu, </w:t>
      </w:r>
      <w:r w:rsidR="00A8622C" w:rsidRPr="00A607F0">
        <w:t>Rahvusvahelise Kohtu ja Ukraina</w:t>
      </w:r>
      <w:r w:rsidR="00A8622C" w:rsidRPr="00A607F0">
        <w:noBreakHyphen/>
      </w:r>
      <w:r w:rsidR="00084844" w:rsidRPr="00A607F0">
        <w:t>vastaste agressioonikuritegude erikohtu kaudu;</w:t>
      </w:r>
    </w:p>
    <w:p w:rsidR="00255120" w:rsidRPr="00A607F0" w:rsidRDefault="00FA184B" w:rsidP="00255120">
      <w:pPr>
        <w:pStyle w:val="NormalHanging12a"/>
      </w:pPr>
      <w:r w:rsidRPr="00A607F0">
        <w:t>10</w:t>
      </w:r>
      <w:r w:rsidR="00084844" w:rsidRPr="00A607F0">
        <w:t>.</w:t>
      </w:r>
      <w:r w:rsidR="00084844" w:rsidRPr="00A607F0">
        <w:tab/>
        <w:t>teeb presidendile ülesandeks edastada käesolev resolutsioon komisjoni asepresidendile ning liidu välisasjade ja julgeolekupoliitika kõrgele esindajale, nõukogule, komisjonile, liikmesriikide valitsustele ja parlamen</w:t>
      </w:r>
      <w:r w:rsidR="00A8622C" w:rsidRPr="00A607F0">
        <w:t>tidele, Euroopa Nõukogule, OSCE</w:t>
      </w:r>
      <w:r w:rsidR="00A8622C" w:rsidRPr="00A607F0">
        <w:noBreakHyphen/>
      </w:r>
      <w:r w:rsidR="00084844" w:rsidRPr="00A607F0">
        <w:t>le, Ukraina presidendile, valitsusele ja parlamendile ning Ameerika Ühendriikidele, Venemaale ja Valgevenele.</w:t>
      </w:r>
    </w:p>
    <w:p w:rsidR="00E365E1" w:rsidRPr="00A607F0" w:rsidRDefault="00E365E1" w:rsidP="005E1103"/>
    <w:sectPr w:rsidR="00E365E1" w:rsidRPr="00A607F0" w:rsidSect="002551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103" w:rsidRPr="00255120" w:rsidRDefault="005E1103">
      <w:r w:rsidRPr="00255120">
        <w:separator/>
      </w:r>
    </w:p>
  </w:endnote>
  <w:endnote w:type="continuationSeparator" w:id="0">
    <w:p w:rsidR="005E1103" w:rsidRPr="00255120" w:rsidRDefault="005E1103">
      <w:r w:rsidRPr="00255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103" w:rsidRPr="00255120" w:rsidRDefault="005E1103">
      <w:r w:rsidRPr="00255120">
        <w:separator/>
      </w:r>
    </w:p>
  </w:footnote>
  <w:footnote w:type="continuationSeparator" w:id="0">
    <w:p w:rsidR="005E1103" w:rsidRPr="00255120" w:rsidRDefault="005E1103">
      <w:r w:rsidRPr="0025512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2025"/>
    <w:docVar w:name="dvlangue" w:val="ET"/>
    <w:docVar w:name="dvnumam" w:val="0"/>
    <w:docVar w:name="dvpe" w:val="772.556"/>
    <w:docVar w:name="dvtitre" w:val="Euroopa Parlamendi .... 2025. aasta resolutsioon Venemaa poolt sunniviisiliselt ümber asustatud ja küüditatud Ukraina laste tagasitoomise kohta(2025/2691(RSP))"/>
  </w:docVars>
  <w:rsids>
    <w:rsidRoot w:val="005E1103"/>
    <w:rsid w:val="00002272"/>
    <w:rsid w:val="00064002"/>
    <w:rsid w:val="000677B9"/>
    <w:rsid w:val="000831BA"/>
    <w:rsid w:val="00084844"/>
    <w:rsid w:val="000A42CC"/>
    <w:rsid w:val="000E7DD9"/>
    <w:rsid w:val="0010095E"/>
    <w:rsid w:val="00125B37"/>
    <w:rsid w:val="00187494"/>
    <w:rsid w:val="001C06DD"/>
    <w:rsid w:val="001F32AE"/>
    <w:rsid w:val="00255120"/>
    <w:rsid w:val="002767FF"/>
    <w:rsid w:val="002B18FE"/>
    <w:rsid w:val="002B5493"/>
    <w:rsid w:val="00343214"/>
    <w:rsid w:val="00361C00"/>
    <w:rsid w:val="00395FA1"/>
    <w:rsid w:val="003E15D4"/>
    <w:rsid w:val="003F2BB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103"/>
    <w:rsid w:val="005F1B17"/>
    <w:rsid w:val="006037C0"/>
    <w:rsid w:val="006631B6"/>
    <w:rsid w:val="00680577"/>
    <w:rsid w:val="006C219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7F0"/>
    <w:rsid w:val="00A778C7"/>
    <w:rsid w:val="00A8622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8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70E30B-EFBA-4875-A305-6612C447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4844"/>
    <w:pPr>
      <w:spacing w:after="240"/>
      <w:ind w:left="567" w:hanging="567"/>
    </w:pPr>
  </w:style>
  <w:style w:type="paragraph" w:customStyle="1" w:styleId="EPComma">
    <w:name w:val="EPComma"/>
    <w:basedOn w:val="Normal"/>
    <w:link w:val="EPCommaChar"/>
    <w:rsid w:val="00084844"/>
    <w:pPr>
      <w:spacing w:before="480" w:after="240"/>
    </w:pPr>
  </w:style>
  <w:style w:type="character" w:customStyle="1" w:styleId="NormalHanging12aChar">
    <w:name w:val="NormalHanging12a Char"/>
    <w:basedOn w:val="DefaultParagraphFont"/>
    <w:link w:val="NormalHanging12a"/>
    <w:locked/>
    <w:rsid w:val="00084844"/>
    <w:rPr>
      <w:sz w:val="24"/>
      <w:lang w:val="et-EE"/>
    </w:rPr>
  </w:style>
  <w:style w:type="character" w:customStyle="1" w:styleId="EPCommaChar">
    <w:name w:val="EPComma Char"/>
    <w:basedOn w:val="DefaultParagraphFont"/>
    <w:link w:val="EPComma"/>
    <w:rsid w:val="00084844"/>
    <w:rPr>
      <w:sz w:val="24"/>
      <w:lang w:val="et-EE"/>
    </w:rPr>
  </w:style>
  <w:style w:type="paragraph" w:styleId="BalloonText">
    <w:name w:val="Balloon Text"/>
    <w:basedOn w:val="Normal"/>
    <w:link w:val="BalloonTextChar"/>
    <w:rsid w:val="003F2BB0"/>
    <w:rPr>
      <w:rFonts w:ascii="Segoe UI" w:hAnsi="Segoe UI" w:cs="Segoe UI"/>
      <w:sz w:val="18"/>
      <w:szCs w:val="18"/>
    </w:rPr>
  </w:style>
  <w:style w:type="character" w:customStyle="1" w:styleId="BalloonTextChar">
    <w:name w:val="Balloon Text Char"/>
    <w:basedOn w:val="DefaultParagraphFont"/>
    <w:link w:val="BalloonText"/>
    <w:rsid w:val="003F2BB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35373-5175-40F7-9076-2FB2527EE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2025-05-08T15:25:00Z</dcterms:created>
  <dcterms:modified xsi:type="dcterms:W3CDTF">2025-05-08T15:25:00Z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B10-0249/2025</vt:lpwstr>
  </property>
  <property fmtid="{D5CDD505-2E9C-101B-9397-08002B2CF9AE}" pid="4" name="&lt;Type&gt;">
    <vt:lpwstr>RR</vt:lpwstr>
  </property>
</Properties>
</file>