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F3A3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F3A3C" w:rsidRDefault="0027512C" w:rsidP="0010095E">
            <w:pPr>
              <w:pStyle w:val="EPName"/>
            </w:pPr>
            <w:bookmarkStart w:id="0" w:name="_GoBack"/>
            <w:bookmarkEnd w:id="0"/>
            <w:r w:rsidRPr="005F3A3C">
              <w:t>Parlamento europeo</w:t>
            </w:r>
          </w:p>
          <w:p w:rsidR="00751A4A" w:rsidRPr="005F3A3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F3A3C">
              <w:t>2024</w:t>
            </w:r>
            <w:r w:rsidR="00817416" w:rsidRPr="005F3A3C">
              <w:t>-202</w:t>
            </w:r>
            <w:r w:rsidRPr="005F3A3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F3A3C" w:rsidRDefault="00187494" w:rsidP="0010095E">
            <w:pPr>
              <w:pStyle w:val="EPLogo"/>
            </w:pPr>
            <w:r w:rsidRPr="005F3A3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F3A3C" w:rsidRDefault="00D058B8" w:rsidP="004C5D52">
      <w:pPr>
        <w:pStyle w:val="LineTop"/>
      </w:pPr>
    </w:p>
    <w:p w:rsidR="00680577" w:rsidRPr="005F3A3C" w:rsidRDefault="0027512C" w:rsidP="00680577">
      <w:pPr>
        <w:pStyle w:val="EPBodyTA1"/>
      </w:pPr>
      <w:r w:rsidRPr="005F3A3C">
        <w:t>TESTI APPROVATI</w:t>
      </w:r>
    </w:p>
    <w:p w:rsidR="00D058B8" w:rsidRPr="005F3A3C" w:rsidRDefault="00D058B8" w:rsidP="00D058B8">
      <w:pPr>
        <w:pStyle w:val="LineBottom"/>
      </w:pPr>
    </w:p>
    <w:p w:rsidR="0027512C" w:rsidRPr="005F3A3C" w:rsidRDefault="0027512C" w:rsidP="0027512C">
      <w:pPr>
        <w:pStyle w:val="ATHeading1"/>
      </w:pPr>
      <w:bookmarkStart w:id="1" w:name="TANumber"/>
      <w:r w:rsidRPr="005F3A3C">
        <w:t>P10_TA(2025)00</w:t>
      </w:r>
      <w:bookmarkEnd w:id="1"/>
      <w:r w:rsidR="00FE5932" w:rsidRPr="005F3A3C">
        <w:t>96</w:t>
      </w:r>
    </w:p>
    <w:p w:rsidR="0027512C" w:rsidRPr="005F3A3C" w:rsidRDefault="0027512C" w:rsidP="0027512C">
      <w:pPr>
        <w:pStyle w:val="ATHeading2"/>
      </w:pPr>
      <w:bookmarkStart w:id="2" w:name="title"/>
      <w:r w:rsidRPr="005F3A3C">
        <w:t>Rimpatrio dei minori ucraini trasferiti con la forza e deportati dalla Russia</w:t>
      </w:r>
      <w:bookmarkEnd w:id="2"/>
    </w:p>
    <w:p w:rsidR="0027512C" w:rsidRPr="005F3A3C" w:rsidRDefault="0027512C" w:rsidP="0027512C">
      <w:pPr>
        <w:rPr>
          <w:i/>
          <w:vanish/>
        </w:rPr>
      </w:pPr>
      <w:r w:rsidRPr="005F3A3C">
        <w:rPr>
          <w:i/>
        </w:rPr>
        <w:fldChar w:fldCharType="begin"/>
      </w:r>
      <w:r w:rsidRPr="005F3A3C">
        <w:rPr>
          <w:i/>
        </w:rPr>
        <w:instrText xml:space="preserve"> TC"(</w:instrText>
      </w:r>
      <w:bookmarkStart w:id="3" w:name="DocNumber"/>
      <w:r w:rsidRPr="005F3A3C">
        <w:rPr>
          <w:i/>
        </w:rPr>
        <w:instrText>B10-0249</w:instrText>
      </w:r>
      <w:r w:rsidR="00292A60" w:rsidRPr="005F3A3C">
        <w:rPr>
          <w:i/>
        </w:rPr>
        <w:instrText>, 0250, 0252, 0255 e 0258</w:instrText>
      </w:r>
      <w:r w:rsidRPr="005F3A3C">
        <w:rPr>
          <w:i/>
        </w:rPr>
        <w:instrText>/2025</w:instrText>
      </w:r>
      <w:bookmarkEnd w:id="3"/>
      <w:r w:rsidRPr="005F3A3C">
        <w:rPr>
          <w:i/>
        </w:rPr>
        <w:instrText xml:space="preserve">)"\l3 \n&gt; \* MERGEFORMAT </w:instrText>
      </w:r>
      <w:r w:rsidRPr="005F3A3C">
        <w:rPr>
          <w:i/>
        </w:rPr>
        <w:fldChar w:fldCharType="end"/>
      </w:r>
    </w:p>
    <w:p w:rsidR="0027512C" w:rsidRPr="005F3A3C" w:rsidRDefault="0027512C" w:rsidP="0027512C">
      <w:pPr>
        <w:rPr>
          <w:vanish/>
        </w:rPr>
      </w:pPr>
      <w:bookmarkStart w:id="4" w:name="PE"/>
      <w:r w:rsidRPr="005F3A3C">
        <w:rPr>
          <w:vanish/>
        </w:rPr>
        <w:t>PE772.556</w:t>
      </w:r>
      <w:bookmarkEnd w:id="4"/>
    </w:p>
    <w:p w:rsidR="0027512C" w:rsidRPr="005F3A3C" w:rsidRDefault="0027512C" w:rsidP="00335E47">
      <w:pPr>
        <w:pStyle w:val="ATHeading3"/>
      </w:pPr>
      <w:bookmarkStart w:id="5" w:name="Sujet"/>
      <w:r w:rsidRPr="005F3A3C">
        <w:t>Risoluzione del Parlamento europeo dell'8 maggio 2025 sul rimpatrio dei minori ucraini trasferiti con la forza e deportati dalla Russia</w:t>
      </w:r>
      <w:bookmarkEnd w:id="5"/>
      <w:r w:rsidRPr="005F3A3C">
        <w:t xml:space="preserve"> </w:t>
      </w:r>
      <w:bookmarkStart w:id="6" w:name="References"/>
      <w:r w:rsidRPr="005F3A3C">
        <w:t>(2025/2691(RSP))</w:t>
      </w:r>
      <w:bookmarkEnd w:id="6"/>
    </w:p>
    <w:p w:rsidR="00C74C8D" w:rsidRPr="005F3A3C" w:rsidRDefault="00C74C8D" w:rsidP="00C74C8D">
      <w:pPr>
        <w:pStyle w:val="EPComma"/>
      </w:pPr>
      <w:bookmarkStart w:id="7" w:name="TextBodyBegin"/>
      <w:bookmarkEnd w:id="7"/>
      <w:r w:rsidRPr="005F3A3C">
        <w:rPr>
          <w:i/>
        </w:rPr>
        <w:t>Il Parlamento europeo</w:t>
      </w:r>
      <w:r w:rsidRPr="005F3A3C">
        <w:t>,</w:t>
      </w:r>
    </w:p>
    <w:p w:rsidR="00C74C8D" w:rsidRPr="005F3A3C" w:rsidRDefault="00C74C8D" w:rsidP="00C74C8D">
      <w:pPr>
        <w:pStyle w:val="NormalHanging12a"/>
      </w:pPr>
      <w:r w:rsidRPr="005F3A3C">
        <w:t>–</w:t>
      </w:r>
      <w:r w:rsidRPr="005F3A3C">
        <w:tab/>
        <w:t xml:space="preserve">viste le sue precedenti risoluzioni sulla guerra di aggressione della Russia contro l'Ucraina, </w:t>
      </w:r>
    </w:p>
    <w:p w:rsidR="00C74C8D" w:rsidRPr="005F3A3C" w:rsidRDefault="00C74C8D" w:rsidP="00C74C8D">
      <w:pPr>
        <w:pStyle w:val="NormalHanging12a"/>
      </w:pPr>
      <w:r w:rsidRPr="005F3A3C">
        <w:t>–</w:t>
      </w:r>
      <w:r w:rsidRPr="005F3A3C">
        <w:tab/>
        <w:t>visti la Carta delle Nazioni Unite, la Convenzione europea dei diritti dell'uomo, le Convenzioni di Ginevra e i relativi protocolli aggiuntivi, lo Statuto di Roma della Corte penale internazionale (CPI), la Convenzione delle Nazioni Unite sui diritti dell'infanzia e dell'adolescenza e la Convenzione per la prevenzione e la repressione del delitto di genocidio,</w:t>
      </w:r>
    </w:p>
    <w:p w:rsidR="00C74C8D" w:rsidRPr="005F3A3C" w:rsidRDefault="00C74C8D" w:rsidP="00C74C8D">
      <w:pPr>
        <w:pStyle w:val="NormalHanging12a"/>
      </w:pPr>
      <w:r w:rsidRPr="005F3A3C">
        <w:t>–</w:t>
      </w:r>
      <w:r w:rsidRPr="005F3A3C">
        <w:tab/>
        <w:t>visti l'articolo 150, paragrafo 5, e l'articolo 136, paragrafo 4, del suo regolamento,</w:t>
      </w:r>
    </w:p>
    <w:p w:rsidR="00C74C8D" w:rsidRPr="005F3A3C" w:rsidRDefault="00C74C8D" w:rsidP="00C74C8D">
      <w:pPr>
        <w:pStyle w:val="NormalHanging12a"/>
      </w:pPr>
      <w:r w:rsidRPr="005F3A3C">
        <w:t>A.</w:t>
      </w:r>
      <w:r w:rsidRPr="005F3A3C">
        <w:tab/>
        <w:t>considerando che, dal febbraio 2022, circa 20 000 minori ucraini sono stati deportati con la forza nella Federazione russa e in Bielorussia o detenuti in territori ucraini temporaneamente occupati, che solo 1 293 minori sono stati rimpatriati e che sono state accertate 624 morti, secondo l'iniziativa "Bring Kids Back UA" del presidente Zelenskyy; che, secondo il laboratorio di ricerca umanitaria (</w:t>
      </w:r>
      <w:r w:rsidR="0071438D" w:rsidRPr="005F3A3C">
        <w:rPr>
          <w:i/>
        </w:rPr>
        <w:t>Humanitarian Research Lab</w:t>
      </w:r>
      <w:r w:rsidR="0071438D" w:rsidRPr="005F3A3C">
        <w:t xml:space="preserve"> </w:t>
      </w:r>
      <w:r w:rsidR="0071438D" w:rsidRPr="005F3A3C">
        <w:noBreakHyphen/>
        <w:t xml:space="preserve"> </w:t>
      </w:r>
      <w:r w:rsidRPr="005F3A3C">
        <w:t>HRL) di Yale, i dati reali sono probabilmente molto più elevati, visto che i trasferimenti e le deportazioni proseguono;</w:t>
      </w:r>
    </w:p>
    <w:p w:rsidR="00C74C8D" w:rsidRPr="005F3A3C" w:rsidRDefault="00C74C8D" w:rsidP="00C74C8D">
      <w:pPr>
        <w:pStyle w:val="NormalHanging12a"/>
        <w:rPr>
          <w:rFonts w:cstheme="minorHAnsi"/>
        </w:rPr>
      </w:pPr>
      <w:r w:rsidRPr="005F3A3C">
        <w:t>B.</w:t>
      </w:r>
      <w:r w:rsidRPr="005F3A3C">
        <w:tab/>
        <w:t xml:space="preserve">considerando che il diritto internazionale vieta il trasferimento forzato verso un territorio occupato o la deportazione da un territorio occupato verso il territorio dell'occupante, che costituisce un crimine di guerra a norma dello Statuto di Roma e può costituire genocidio a norma della Convenzione per la prevenzione e la repressione del delitto di genocidio; </w:t>
      </w:r>
    </w:p>
    <w:p w:rsidR="00C74C8D" w:rsidRPr="005F3A3C" w:rsidRDefault="00C74C8D" w:rsidP="00C74C8D">
      <w:pPr>
        <w:pStyle w:val="NormalHanging12a"/>
      </w:pPr>
      <w:r w:rsidRPr="005F3A3C">
        <w:t>C.</w:t>
      </w:r>
      <w:r w:rsidRPr="005F3A3C">
        <w:tab/>
        <w:t>considerando che, il 17 marzo 2023, la CPI ha emesso mandati d'arresto nei confronti di Vladimir Putin e Maria Lvova-Belova in quanto responsabili del crimine di guerra di deportazione e trasferimento illegale di minori ucraini;</w:t>
      </w:r>
    </w:p>
    <w:p w:rsidR="00C74C8D" w:rsidRPr="005F3A3C" w:rsidRDefault="00C74C8D" w:rsidP="00C74C8D">
      <w:pPr>
        <w:pStyle w:val="NormalHanging12a"/>
      </w:pPr>
      <w:r w:rsidRPr="005F3A3C">
        <w:t>1.</w:t>
      </w:r>
      <w:r w:rsidRPr="005F3A3C">
        <w:tab/>
        <w:t xml:space="preserve">condanna fermamente gli atti di violenza della Federazione russa e la complicità della </w:t>
      </w:r>
      <w:r w:rsidRPr="005F3A3C">
        <w:lastRenderedPageBreak/>
        <w:t>Bielorussia nel maltrattamento di minori ucraini, in particolare gli omicidi, le deportazioni e i trasferimenti forzati, le adozioni illegali, l'abuso e lo sfruttamento sessuale, nonché la russificazione e la militarizzazione forzate; sottolinea che tali atti fanno parte di una strategia di genocidio volta a cancellare l'identità ucraina;</w:t>
      </w:r>
    </w:p>
    <w:p w:rsidR="00C74C8D" w:rsidRPr="005F3A3C" w:rsidRDefault="00C74C8D" w:rsidP="00C74C8D">
      <w:pPr>
        <w:pStyle w:val="NormalHanging12a"/>
      </w:pPr>
      <w:r w:rsidRPr="005F3A3C">
        <w:t>2.</w:t>
      </w:r>
      <w:r w:rsidRPr="005F3A3C">
        <w:tab/>
        <w:t>esorta l'UE a garantire che i responsabili rispondano delle loro azioni e a sanzionare le persone e le entità coinvolte in tali reati;</w:t>
      </w:r>
    </w:p>
    <w:p w:rsidR="00C74C8D" w:rsidRPr="005F3A3C" w:rsidRDefault="00C74C8D" w:rsidP="00C74C8D">
      <w:pPr>
        <w:pStyle w:val="NormalHanging12a"/>
      </w:pPr>
      <w:r w:rsidRPr="005F3A3C">
        <w:t>3.</w:t>
      </w:r>
      <w:r w:rsidRPr="005F3A3C">
        <w:tab/>
        <w:t>chiede che tali crimini cessino immediatamente e che la Russia comunichi l'identità di tutti i minori ucraini deportati e il luogo in cui si trovano e garantisca il loro benessere e un rimpatrio sicuro e incondizionato;</w:t>
      </w:r>
    </w:p>
    <w:p w:rsidR="00C74C8D" w:rsidRPr="005F3A3C" w:rsidRDefault="00C74C8D" w:rsidP="00C74C8D">
      <w:pPr>
        <w:pStyle w:val="NormalHanging12a"/>
      </w:pPr>
      <w:r w:rsidRPr="005F3A3C">
        <w:t>4.</w:t>
      </w:r>
      <w:r w:rsidRPr="005F3A3C">
        <w:tab/>
        <w:t>esorta le autorità federali e locali russe a concedere a organizzazioni internazionali quali il CICR, l'OHCHR e l'UNICEF l'accesso a tutti i minori ucraini deportati;</w:t>
      </w:r>
    </w:p>
    <w:p w:rsidR="00FE5932" w:rsidRPr="005F3A3C" w:rsidRDefault="005F3A3C" w:rsidP="00C74C8D">
      <w:pPr>
        <w:pStyle w:val="NormalHanging12a"/>
      </w:pPr>
      <w:r w:rsidRPr="005F3A3C">
        <w:t>5</w:t>
      </w:r>
      <w:r w:rsidR="00FE5932" w:rsidRPr="005F3A3C">
        <w:t>.</w:t>
      </w:r>
      <w:r w:rsidR="00FE5932" w:rsidRPr="005F3A3C">
        <w:tab/>
        <w:t xml:space="preserve">deplora che il CICR non svolga la sua missione di protezione dei minori ucraini deportati in Russia e Bielorussia o che si trovano in territori ucraini temporaneamente occupati; </w:t>
      </w:r>
    </w:p>
    <w:p w:rsidR="00C74C8D" w:rsidRPr="005F3A3C" w:rsidRDefault="005F3A3C" w:rsidP="00C74C8D">
      <w:pPr>
        <w:pStyle w:val="NormalHanging12a"/>
      </w:pPr>
      <w:r w:rsidRPr="005F3A3C">
        <w:t>6</w:t>
      </w:r>
      <w:r w:rsidR="00C74C8D" w:rsidRPr="005F3A3C">
        <w:t>.</w:t>
      </w:r>
      <w:r w:rsidR="00C74C8D" w:rsidRPr="005F3A3C">
        <w:tab/>
        <w:t xml:space="preserve">denuncia l'imposizione forzata della cittadinanza russa ai minori deportati e la loro adozione, sostenuta dallo Stato, da parte di famiglie russe, nell'ambito di una deliberata politica di assimilazione forzata; </w:t>
      </w:r>
    </w:p>
    <w:p w:rsidR="00C74C8D" w:rsidRPr="005F3A3C" w:rsidRDefault="005F3A3C" w:rsidP="00C74C8D">
      <w:pPr>
        <w:pStyle w:val="NormalHanging12a"/>
      </w:pPr>
      <w:r w:rsidRPr="005F3A3C">
        <w:t>7</w:t>
      </w:r>
      <w:r w:rsidR="00C74C8D" w:rsidRPr="005F3A3C">
        <w:t>.</w:t>
      </w:r>
      <w:r w:rsidR="00C74C8D" w:rsidRPr="005F3A3C">
        <w:tab/>
        <w:t>invita l'UE a cooperare strettamente con le autorità ucraine, le organizzazioni internazionali e le organizzazioni non governative, nonché a sostenerle nei loro sforzi intesi a documentare tutti i casi di minori ucraini scomparsi e deportati; esorta la comunità internazionale, compresi gli Stati Uniti, a mantenere i finanziamenti a favore dell'HRL e invita l'UE a garantire la continuità di tali finanziamenti;</w:t>
      </w:r>
    </w:p>
    <w:p w:rsidR="00C74C8D" w:rsidRPr="005F3A3C" w:rsidRDefault="005F3A3C" w:rsidP="00C74C8D">
      <w:pPr>
        <w:pStyle w:val="NormalHanging12a"/>
      </w:pPr>
      <w:r w:rsidRPr="005F3A3C">
        <w:t>8</w:t>
      </w:r>
      <w:r w:rsidR="00C74C8D" w:rsidRPr="005F3A3C">
        <w:t>.</w:t>
      </w:r>
      <w:r w:rsidR="00C74C8D" w:rsidRPr="005F3A3C">
        <w:tab/>
        <w:t>sottolinea che qualsiasi autentico accordo di pace deve prevedere il rimpatrio dei minori nonché l'assunzione di responsabilità per le deportazioni e i trasferimenti forzati;</w:t>
      </w:r>
    </w:p>
    <w:p w:rsidR="00C74C8D" w:rsidRPr="005F3A3C" w:rsidRDefault="005F3A3C" w:rsidP="00C74C8D">
      <w:pPr>
        <w:pStyle w:val="NormalHanging12a"/>
      </w:pPr>
      <w:r w:rsidRPr="005F3A3C">
        <w:t>9</w:t>
      </w:r>
      <w:r w:rsidR="00C74C8D" w:rsidRPr="005F3A3C">
        <w:t>.</w:t>
      </w:r>
      <w:r w:rsidR="00C74C8D" w:rsidRPr="005F3A3C">
        <w:tab/>
        <w:t>esorta la comunità internazionale a garantire che la Russia risponda delle proprie azioni, rafforzando il coordinamento attraverso la CPI, la CIG e il tribunale speciale per il crimine di aggressione contro l'Ucraina;</w:t>
      </w:r>
    </w:p>
    <w:p w:rsidR="00E365E1" w:rsidRPr="005F3A3C" w:rsidRDefault="005F3A3C" w:rsidP="005F3A3C">
      <w:pPr>
        <w:pStyle w:val="NormalHanging12a"/>
      </w:pPr>
      <w:r w:rsidRPr="005F3A3C">
        <w:t>10</w:t>
      </w:r>
      <w:r w:rsidR="00C74C8D" w:rsidRPr="005F3A3C">
        <w:t>.</w:t>
      </w:r>
      <w:r w:rsidR="00C74C8D" w:rsidRPr="005F3A3C">
        <w:tab/>
        <w:t>incarica la sua Presidente di trasmettere la presente risoluzione alla VP/AR, al Consiglio, alla Commissione, ai governi e ai parlamenti degli Stati membri, al Consiglio d'Europa, all'OCSE, al Presidente, al governo e al parlamento dell'Ucraina, nonché agli Stati Uniti, alla Russia e alla Bielorussia.</w:t>
      </w:r>
    </w:p>
    <w:sectPr w:rsidR="00E365E1" w:rsidRPr="005F3A3C" w:rsidSect="001071D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12C" w:rsidRPr="001071D1" w:rsidRDefault="0027512C">
      <w:r w:rsidRPr="001071D1">
        <w:separator/>
      </w:r>
    </w:p>
  </w:endnote>
  <w:endnote w:type="continuationSeparator" w:id="0">
    <w:p w:rsidR="0027512C" w:rsidRPr="001071D1" w:rsidRDefault="0027512C">
      <w:r w:rsidRPr="001071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12C" w:rsidRPr="001071D1" w:rsidRDefault="0027512C">
      <w:r w:rsidRPr="001071D1">
        <w:separator/>
      </w:r>
    </w:p>
  </w:footnote>
  <w:footnote w:type="continuationSeparator" w:id="0">
    <w:p w:rsidR="0027512C" w:rsidRPr="001071D1" w:rsidRDefault="0027512C">
      <w:r w:rsidRPr="001071D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9/2025"/>
    <w:docVar w:name="dvlangue" w:val="IT"/>
    <w:docVar w:name="dvnumam" w:val="0"/>
    <w:docVar w:name="dvpe" w:val="772.556"/>
    <w:docVar w:name="dvtitre" w:val="Risoluzione del Parlamento europeo dell'8 maggio 2025 sul rimpatrio dei minori ucraini trasferiti con la forza e deportati dalla Russia(2025/2691(RSP))"/>
  </w:docVars>
  <w:rsids>
    <w:rsidRoot w:val="0027512C"/>
    <w:rsid w:val="00002272"/>
    <w:rsid w:val="00064002"/>
    <w:rsid w:val="000677B9"/>
    <w:rsid w:val="000831BA"/>
    <w:rsid w:val="000A42CC"/>
    <w:rsid w:val="000E7DD9"/>
    <w:rsid w:val="0010095E"/>
    <w:rsid w:val="001071D1"/>
    <w:rsid w:val="00125B37"/>
    <w:rsid w:val="00187494"/>
    <w:rsid w:val="001F32AE"/>
    <w:rsid w:val="0027512C"/>
    <w:rsid w:val="002767FF"/>
    <w:rsid w:val="00292A60"/>
    <w:rsid w:val="002B18FE"/>
    <w:rsid w:val="002B5493"/>
    <w:rsid w:val="00335E4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3A3C"/>
    <w:rsid w:val="006037C0"/>
    <w:rsid w:val="006631B6"/>
    <w:rsid w:val="00680577"/>
    <w:rsid w:val="006F74FA"/>
    <w:rsid w:val="0071438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4C8D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8EE7EF"/>
  <w15:chartTrackingRefBased/>
  <w15:docId w15:val="{E200D276-4161-406D-9357-6FB1511A4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74C8D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C74C8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74C8D"/>
    <w:rPr>
      <w:sz w:val="24"/>
      <w:lang w:val="it-IT"/>
    </w:rPr>
  </w:style>
  <w:style w:type="character" w:customStyle="1" w:styleId="EPCommaChar">
    <w:name w:val="EPComma Char"/>
    <w:basedOn w:val="DefaultParagraphFont"/>
    <w:link w:val="EPComma"/>
    <w:rsid w:val="00C74C8D"/>
    <w:rPr>
      <w:sz w:val="24"/>
      <w:lang w:val="it-IT"/>
    </w:rPr>
  </w:style>
  <w:style w:type="paragraph" w:styleId="BalloonText">
    <w:name w:val="Balloon Text"/>
    <w:basedOn w:val="Normal"/>
    <w:link w:val="BalloonTextChar"/>
    <w:rsid w:val="007143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1438D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B4A00-715F-403F-9FAF-B24F8C1A8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AR_ren</cp:lastModifiedBy>
  <cp:revision>2</cp:revision>
  <cp:lastPrinted>2004-11-19T15:42:00Z</cp:lastPrinted>
  <dcterms:created xsi:type="dcterms:W3CDTF">2025-05-08T13:04:00Z</dcterms:created>
  <dcterms:modified xsi:type="dcterms:W3CDTF">2025-05-08T13:04:00Z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B10-0249/2025</vt:lpwstr>
  </property>
  <property fmtid="{D5CDD505-2E9C-101B-9397-08002B2CF9AE}" pid="4" name="&lt;Type&gt;">
    <vt:lpwstr>RR</vt:lpwstr>
  </property>
</Properties>
</file>