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7A9D" w:rsidTr="0010095E">
        <w:trPr>
          <w:trHeight w:hRule="exact" w:val="1418"/>
        </w:trPr>
        <w:tc>
          <w:tcPr>
            <w:tcW w:w="6804" w:type="dxa"/>
            <w:shd w:val="clear" w:color="auto" w:fill="auto"/>
            <w:vAlign w:val="center"/>
          </w:tcPr>
          <w:p w:rsidR="00751A4A" w:rsidRPr="000E7A9D" w:rsidRDefault="002F5790" w:rsidP="0010095E">
            <w:pPr>
              <w:pStyle w:val="EPName"/>
            </w:pPr>
            <w:r w:rsidRPr="000E7A9D">
              <w:t>Europees Parlement</w:t>
            </w:r>
          </w:p>
          <w:p w:rsidR="00751A4A" w:rsidRPr="000E7A9D" w:rsidRDefault="005F1B17" w:rsidP="005F1B17">
            <w:pPr>
              <w:pStyle w:val="EPTerm"/>
              <w:rPr>
                <w:rStyle w:val="HideTWBExt"/>
                <w:noProof w:val="0"/>
                <w:vanish w:val="0"/>
                <w:color w:val="auto"/>
              </w:rPr>
            </w:pPr>
            <w:r w:rsidRPr="000E7A9D">
              <w:t>2024</w:t>
            </w:r>
            <w:r w:rsidR="00817416" w:rsidRPr="000E7A9D">
              <w:t>-202</w:t>
            </w:r>
            <w:r w:rsidRPr="000E7A9D">
              <w:t>9</w:t>
            </w:r>
          </w:p>
        </w:tc>
        <w:tc>
          <w:tcPr>
            <w:tcW w:w="2268" w:type="dxa"/>
            <w:shd w:val="clear" w:color="auto" w:fill="auto"/>
          </w:tcPr>
          <w:p w:rsidR="00751A4A" w:rsidRPr="000E7A9D" w:rsidRDefault="00187494" w:rsidP="0010095E">
            <w:pPr>
              <w:pStyle w:val="EPLogo"/>
            </w:pPr>
            <w:r w:rsidRPr="000E7A9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E7A9D" w:rsidRDefault="00D058B8" w:rsidP="004C5D52">
      <w:pPr>
        <w:pStyle w:val="LineTop"/>
      </w:pPr>
    </w:p>
    <w:p w:rsidR="00680577" w:rsidRPr="000E7A9D" w:rsidRDefault="002F5790" w:rsidP="00680577">
      <w:pPr>
        <w:pStyle w:val="EPBodyTA1"/>
      </w:pPr>
      <w:r w:rsidRPr="000E7A9D">
        <w:t>AANGENOMEN TEKSTEN</w:t>
      </w:r>
    </w:p>
    <w:p w:rsidR="00D058B8" w:rsidRPr="000E7A9D" w:rsidRDefault="00D058B8" w:rsidP="00D058B8">
      <w:pPr>
        <w:pStyle w:val="LineBottom"/>
      </w:pPr>
    </w:p>
    <w:p w:rsidR="002F5790" w:rsidRPr="000E7A9D" w:rsidRDefault="002F5790" w:rsidP="002F5790">
      <w:pPr>
        <w:pStyle w:val="ATHeading1"/>
      </w:pPr>
      <w:bookmarkStart w:id="0" w:name="TANumber"/>
      <w:r w:rsidRPr="000E7A9D">
        <w:t>P10_</w:t>
      </w:r>
      <w:proofErr w:type="gramStart"/>
      <w:r w:rsidRPr="000E7A9D">
        <w:t>TA(</w:t>
      </w:r>
      <w:proofErr w:type="gramEnd"/>
      <w:r w:rsidRPr="000E7A9D">
        <w:t>2025)00</w:t>
      </w:r>
      <w:bookmarkEnd w:id="0"/>
      <w:r w:rsidR="00A57FF0" w:rsidRPr="000E7A9D">
        <w:t>96</w:t>
      </w:r>
    </w:p>
    <w:p w:rsidR="002F5790" w:rsidRPr="000E7A9D" w:rsidRDefault="002F5790" w:rsidP="002F5790">
      <w:pPr>
        <w:pStyle w:val="ATHeading2"/>
      </w:pPr>
      <w:bookmarkStart w:id="1" w:name="title"/>
      <w:r w:rsidRPr="000E7A9D">
        <w:t xml:space="preserve">De terugkeer van Oekraïense kinderen die onder dwang naar Rusland zijn overgebracht </w:t>
      </w:r>
      <w:bookmarkStart w:id="2" w:name="_GoBack"/>
      <w:bookmarkEnd w:id="2"/>
      <w:r w:rsidRPr="000E7A9D">
        <w:t>en gedeporteerd</w:t>
      </w:r>
      <w:bookmarkEnd w:id="1"/>
    </w:p>
    <w:p w:rsidR="002F5790" w:rsidRPr="000E7A9D" w:rsidRDefault="002F5790" w:rsidP="002F5790">
      <w:pPr>
        <w:rPr>
          <w:i/>
          <w:vanish/>
        </w:rPr>
      </w:pPr>
      <w:r w:rsidRPr="000E7A9D">
        <w:rPr>
          <w:i/>
        </w:rPr>
        <w:fldChar w:fldCharType="begin"/>
      </w:r>
      <w:r w:rsidRPr="000E7A9D">
        <w:rPr>
          <w:i/>
        </w:rPr>
        <w:instrText xml:space="preserve"> TC"(</w:instrText>
      </w:r>
      <w:bookmarkStart w:id="3" w:name="DocNumber"/>
      <w:r w:rsidRPr="000E7A9D">
        <w:rPr>
          <w:i/>
        </w:rPr>
        <w:instrText>B10-0249, 0250, 0252, 0255 en 0258/2025</w:instrText>
      </w:r>
      <w:bookmarkEnd w:id="3"/>
      <w:r w:rsidRPr="000E7A9D">
        <w:rPr>
          <w:i/>
        </w:rPr>
        <w:instrText xml:space="preserve">)"\l3 \n&gt; \* MERGEFORMAT </w:instrText>
      </w:r>
      <w:r w:rsidRPr="000E7A9D">
        <w:rPr>
          <w:i/>
        </w:rPr>
        <w:fldChar w:fldCharType="end"/>
      </w:r>
    </w:p>
    <w:p w:rsidR="002F5790" w:rsidRPr="000E7A9D" w:rsidRDefault="002F5790" w:rsidP="002F5790">
      <w:pPr>
        <w:rPr>
          <w:vanish/>
        </w:rPr>
      </w:pPr>
      <w:bookmarkStart w:id="4" w:name="PE"/>
      <w:r w:rsidRPr="000E7A9D">
        <w:rPr>
          <w:vanish/>
        </w:rPr>
        <w:t>PE772.556</w:t>
      </w:r>
      <w:bookmarkEnd w:id="4"/>
    </w:p>
    <w:p w:rsidR="002F5790" w:rsidRPr="000E7A9D" w:rsidRDefault="002F5790" w:rsidP="002F5790">
      <w:pPr>
        <w:pStyle w:val="ATHeading3"/>
      </w:pPr>
      <w:bookmarkStart w:id="5" w:name="Sujet"/>
      <w:r w:rsidRPr="000E7A9D">
        <w:t>Resolutie van het Europees Parlement van 8 mei 2025 over de terugkeer van Oekraïense kinderen die onder dwang naar Rusland zijn overgebracht en gedeporteerd</w:t>
      </w:r>
      <w:bookmarkEnd w:id="5"/>
      <w:r w:rsidRPr="000E7A9D">
        <w:t xml:space="preserve"> </w:t>
      </w:r>
      <w:bookmarkStart w:id="6" w:name="References"/>
      <w:r w:rsidRPr="000E7A9D">
        <w:t>(2025/2691(RSP))</w:t>
      </w:r>
      <w:bookmarkEnd w:id="6"/>
    </w:p>
    <w:p w:rsidR="00E25141" w:rsidRPr="000E7A9D" w:rsidRDefault="00E25141" w:rsidP="00E25141">
      <w:pPr>
        <w:pStyle w:val="EPComma"/>
      </w:pPr>
      <w:bookmarkStart w:id="7" w:name="TextBodyBegin"/>
      <w:bookmarkEnd w:id="7"/>
      <w:r w:rsidRPr="000E7A9D">
        <w:rPr>
          <w:i/>
        </w:rPr>
        <w:t>Het Europees Parlement</w:t>
      </w:r>
      <w:r w:rsidRPr="000E7A9D">
        <w:t>,</w:t>
      </w:r>
    </w:p>
    <w:p w:rsidR="00E25141" w:rsidRPr="000E7A9D" w:rsidRDefault="00E25141" w:rsidP="00E25141">
      <w:pPr>
        <w:pStyle w:val="NormalHanging12a"/>
      </w:pPr>
      <w:r w:rsidRPr="000E7A9D">
        <w:t>–</w:t>
      </w:r>
      <w:r w:rsidRPr="000E7A9D">
        <w:tab/>
        <w:t xml:space="preserve">gezien zijn eerdere resoluties over de Russische aanvalsoorlog tegen Oekraïne, </w:t>
      </w:r>
    </w:p>
    <w:p w:rsidR="00E25141" w:rsidRPr="000E7A9D" w:rsidRDefault="00E25141" w:rsidP="00E25141">
      <w:pPr>
        <w:pStyle w:val="NormalHanging12a"/>
      </w:pPr>
      <w:r w:rsidRPr="000E7A9D">
        <w:t>–</w:t>
      </w:r>
      <w:r w:rsidRPr="000E7A9D">
        <w:tab/>
        <w:t>gezien het Handvest van de Verenigde Naties, het Europees Verdrag voor de rechten van de mens, de Verdragen van Genève en de aanvullende protocollen daarbij, het Statuut van Rome inzake het Internationaal Strafhof (ICC), het VN-Verdrag inzake de rechten van het kind en het Genocideverdrag,</w:t>
      </w:r>
    </w:p>
    <w:p w:rsidR="00E25141" w:rsidRPr="000E7A9D" w:rsidRDefault="00E25141" w:rsidP="00E25141">
      <w:pPr>
        <w:pStyle w:val="NormalHanging12a"/>
      </w:pPr>
      <w:r w:rsidRPr="000E7A9D">
        <w:t>–</w:t>
      </w:r>
      <w:r w:rsidRPr="000E7A9D">
        <w:tab/>
        <w:t>gezien artikel 150, lid 5, en artikel 136, lid 4, van zijn Reglement,</w:t>
      </w:r>
    </w:p>
    <w:p w:rsidR="00E25141" w:rsidRPr="000E7A9D" w:rsidRDefault="00E25141" w:rsidP="00E25141">
      <w:pPr>
        <w:pStyle w:val="NormalHanging12a"/>
      </w:pPr>
      <w:r w:rsidRPr="000E7A9D">
        <w:t>A.</w:t>
      </w:r>
      <w:r w:rsidRPr="000E7A9D">
        <w:tab/>
        <w:t>overwegende dat volgens het “Bring Kids Back UA”-initiatief van president Zelensky sinds februari 2022 circa 20 000 Oekraïense kinderen onder dwang naar de Russische Federatie en Belarus zijn gedeporteerd of in tijdelijk bezette Oekraïense gebieden worden vastgehouden en dat slechts 1 293 kinderen zijn teruggekeerd en 624 volgens bevestigde berichten zijn overleden; overwegende dat de werkelijke cijfers volgens het Yale Humanitarian Research Lab (HRL) waarschijnlijk veel hoger zullen zijn, aangezien er nog altijd kinderen worden overgebracht en gedeporteerd;</w:t>
      </w:r>
    </w:p>
    <w:p w:rsidR="00E25141" w:rsidRPr="000E7A9D" w:rsidRDefault="00E25141" w:rsidP="00E25141">
      <w:pPr>
        <w:pStyle w:val="NormalHanging12a"/>
        <w:rPr>
          <w:rFonts w:cstheme="minorHAnsi"/>
        </w:rPr>
      </w:pPr>
      <w:r w:rsidRPr="000E7A9D">
        <w:t>B.</w:t>
      </w:r>
      <w:r w:rsidRPr="000E7A9D">
        <w:tab/>
        <w:t xml:space="preserve">overwegende dat het internationaal recht de gedwongen overbrenging naar een bezet gebied of de deportatie uit een bezet gebied naar het grondgebied van de bezetter verbiedt en dat dit een oorlogsmisdaad is in de zin van het Statuut van Rome en mogelijk neerkomt op genocide uit hoofde van het Genocideverdrag; </w:t>
      </w:r>
    </w:p>
    <w:p w:rsidR="00E25141" w:rsidRPr="000E7A9D" w:rsidRDefault="00E25141" w:rsidP="00E25141">
      <w:pPr>
        <w:pStyle w:val="NormalHanging12a"/>
      </w:pPr>
      <w:r w:rsidRPr="000E7A9D">
        <w:t>C.</w:t>
      </w:r>
      <w:r w:rsidRPr="000E7A9D">
        <w:tab/>
        <w:t>overwegende dat het ICC op 17 maart 2023 aanhoudingsbevelen heeft uitgevaardigd tegen Vladimir Poetin en Maria Lvova-Belova vanwege hun verantwoordelijkheid voor het oorlogsmisdrijf van onwettige overbrenging en deportatie van Oekraïense kinderen;</w:t>
      </w:r>
    </w:p>
    <w:p w:rsidR="00E25141" w:rsidRPr="000E7A9D" w:rsidRDefault="00E25141" w:rsidP="00E25141">
      <w:pPr>
        <w:pStyle w:val="NormalHanging12a"/>
      </w:pPr>
      <w:r w:rsidRPr="000E7A9D">
        <w:t>1.</w:t>
      </w:r>
      <w:r w:rsidRPr="000E7A9D">
        <w:tab/>
        <w:t xml:space="preserve">spreekt zich in de krachtigste bewoordingen uit tegen het gewelddadige optreden van de Russische Federatie en de medeplichtigheid van Belarus aan de mishandeling van </w:t>
      </w:r>
      <w:r w:rsidRPr="000E7A9D">
        <w:lastRenderedPageBreak/>
        <w:t>Oekraïense kinderen, waaronder moord, gedwongen overbrenging en deportatie, illegale adoptie, seksueel misbruik en seksuele uitbuiting, gedwongen russificatie en militarisering; wijst erop dat deze handelingen deel uitmaken van een genocidale strategie om de Oekraïense identiteit uit te wissen;</w:t>
      </w:r>
    </w:p>
    <w:p w:rsidR="00E25141" w:rsidRPr="000E7A9D" w:rsidRDefault="00E25141" w:rsidP="00E25141">
      <w:pPr>
        <w:pStyle w:val="NormalHanging12a"/>
      </w:pPr>
      <w:r w:rsidRPr="000E7A9D">
        <w:t>2.</w:t>
      </w:r>
      <w:r w:rsidRPr="000E7A9D">
        <w:tab/>
        <w:t>dringt er bij de EU op aan de verantwoordelijken ter verantwoording te roepen en sancties op te leggen aan personen en entiteiten die bij deze misdrijven betrokken zijn;</w:t>
      </w:r>
    </w:p>
    <w:p w:rsidR="00E25141" w:rsidRPr="000E7A9D" w:rsidRDefault="00E25141" w:rsidP="00E25141">
      <w:pPr>
        <w:pStyle w:val="NormalHanging12a"/>
      </w:pPr>
      <w:r w:rsidRPr="000E7A9D">
        <w:t>3.</w:t>
      </w:r>
      <w:r w:rsidRPr="000E7A9D">
        <w:tab/>
        <w:t>eist dat er onmiddellijk een einde komt aan deze misdrijven en dat Rusland informatie verstrekt over de identiteit en de verblijfplaats van alle gedeporteerde Oekraïense kinderen en zorgt voor hun welzijn en hun onvoorwaardelijke en veilige terugkeer;</w:t>
      </w:r>
    </w:p>
    <w:p w:rsidR="00E25141" w:rsidRPr="000E7A9D" w:rsidRDefault="00E25141" w:rsidP="00E25141">
      <w:pPr>
        <w:pStyle w:val="NormalHanging12a"/>
        <w:widowControl/>
      </w:pPr>
      <w:r w:rsidRPr="000E7A9D">
        <w:t>4.</w:t>
      </w:r>
      <w:r w:rsidRPr="000E7A9D">
        <w:tab/>
        <w:t>dringt er bij de Russische federale en lokale autoriteiten op aan internationale organisaties zoals het ICRC, het OHCHR en Unicef toegang te verlenen tot alle gedeporteerde Oekraïense kinderen;</w:t>
      </w:r>
    </w:p>
    <w:p w:rsidR="00A57FF0" w:rsidRPr="000E7A9D" w:rsidRDefault="00A57FF0" w:rsidP="00E25141">
      <w:pPr>
        <w:pStyle w:val="NormalHanging12a"/>
        <w:widowControl/>
      </w:pPr>
      <w:r w:rsidRPr="000E7A9D">
        <w:t>5.</w:t>
      </w:r>
      <w:r w:rsidRPr="000E7A9D">
        <w:tab/>
        <w:t>betreurt dat het ICRC nalaat zijn missie te vervullen en bescherming te bieden aan Oekraïense kinderen die naar Rusland en Belarus zijn gedeporteerd of zich in tijdelijk bezette Oekraïense gebieden bevinden;</w:t>
      </w:r>
    </w:p>
    <w:p w:rsidR="00E25141" w:rsidRPr="000E7A9D" w:rsidRDefault="00A57FF0" w:rsidP="00E25141">
      <w:pPr>
        <w:pStyle w:val="NormalHanging12a"/>
      </w:pPr>
      <w:r w:rsidRPr="000E7A9D">
        <w:t>6</w:t>
      </w:r>
      <w:r w:rsidR="00E25141" w:rsidRPr="000E7A9D">
        <w:t>.</w:t>
      </w:r>
      <w:r w:rsidR="00E25141" w:rsidRPr="000E7A9D">
        <w:tab/>
        <w:t>hekelt de gedwongen oplegging van het Russische staatsburgerschap aan de gedeporteerde kinderen en hun de door de staat gesteunde adoptie door Russische gezinnen in het kader van een doelbewust beleid van gedwongen assimilatie;</w:t>
      </w:r>
    </w:p>
    <w:p w:rsidR="00E25141" w:rsidRPr="000E7A9D" w:rsidRDefault="00A57FF0" w:rsidP="00E25141">
      <w:pPr>
        <w:pStyle w:val="NormalHanging12a"/>
      </w:pPr>
      <w:r w:rsidRPr="000E7A9D">
        <w:t>7</w:t>
      </w:r>
      <w:r w:rsidR="00E25141" w:rsidRPr="000E7A9D">
        <w:t>.</w:t>
      </w:r>
      <w:r w:rsidR="00E25141" w:rsidRPr="000E7A9D">
        <w:tab/>
        <w:t>roept de EU op tot nauwe samenwerking met en steun aan de Oekraïense autoriteiten en internationale en niet-gouvernementele organisaties bij hun inspanningen om alle vermiste en gedeporteerde Oekraïense kinderen in kaart te brengen; dringt er bij de internationale gemeenschap, waaronder de Verenigde Staten, op aan het HRL te blijven financieren en roept de EU op erop toe te zien dat die financiering wordt voortgezet;</w:t>
      </w:r>
    </w:p>
    <w:p w:rsidR="00E25141" w:rsidRPr="000E7A9D" w:rsidRDefault="00A57FF0" w:rsidP="00E25141">
      <w:pPr>
        <w:pStyle w:val="NormalHanging12a"/>
      </w:pPr>
      <w:r w:rsidRPr="000E7A9D">
        <w:t>8</w:t>
      </w:r>
      <w:r w:rsidR="00E25141" w:rsidRPr="000E7A9D">
        <w:t>.</w:t>
      </w:r>
      <w:r w:rsidR="00E25141" w:rsidRPr="000E7A9D">
        <w:tab/>
        <w:t>benadrukt dat elk echt vredesakkoord ertoe moet leiden dat deze kinderen worden gerepatrieerd en dat de verantwoordelijken voor de gedwongen overbrengingen en deportaties ter verantwoording worden geroepen;</w:t>
      </w:r>
    </w:p>
    <w:p w:rsidR="00E25141" w:rsidRPr="000E7A9D" w:rsidRDefault="00A57FF0" w:rsidP="00E25141">
      <w:pPr>
        <w:pStyle w:val="NormalHanging12a"/>
      </w:pPr>
      <w:r w:rsidRPr="000E7A9D">
        <w:t>9</w:t>
      </w:r>
      <w:r w:rsidR="00E25141" w:rsidRPr="000E7A9D">
        <w:t>.</w:t>
      </w:r>
      <w:r w:rsidR="00E25141" w:rsidRPr="000E7A9D">
        <w:tab/>
        <w:t>dringt er bij de internationale gemeenschap op aan om Rusland ter verantwoording te roepen en daartoe de coördinatie via het ICC, het IGH en het speciaal tribunaal voor het misdrijf agressie tegen Oekraïne te versterken;</w:t>
      </w:r>
    </w:p>
    <w:p w:rsidR="00F96FFD" w:rsidRPr="000E7A9D" w:rsidRDefault="00A57FF0" w:rsidP="00F96FFD">
      <w:pPr>
        <w:pStyle w:val="NormalHanging12a"/>
      </w:pPr>
      <w:r w:rsidRPr="000E7A9D">
        <w:t>10</w:t>
      </w:r>
      <w:r w:rsidR="00E25141" w:rsidRPr="000E7A9D">
        <w:t>.</w:t>
      </w:r>
      <w:r w:rsidR="00E25141" w:rsidRPr="000E7A9D">
        <w:tab/>
        <w:t>verzoekt zijn Voorzitter deze resolutie te doen toekomen aan de HV/VV, de Raad, de Commissie, alsmede aan de regeringen en de parlementen van de lidstaten, de Raad van Europa, de OVSE, de president, de regering en het parlement van Oekraïne, en aan de Verenigde Staten, Rusland en Belarus.</w:t>
      </w:r>
    </w:p>
    <w:p w:rsidR="00E365E1" w:rsidRPr="000E7A9D" w:rsidRDefault="00E365E1" w:rsidP="002F5790"/>
    <w:sectPr w:rsidR="00E365E1" w:rsidRPr="000E7A9D" w:rsidSect="00F96FF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790" w:rsidRPr="00F96FFD" w:rsidRDefault="002F5790">
      <w:r w:rsidRPr="00F96FFD">
        <w:separator/>
      </w:r>
    </w:p>
  </w:endnote>
  <w:endnote w:type="continuationSeparator" w:id="0">
    <w:p w:rsidR="002F5790" w:rsidRPr="00F96FFD" w:rsidRDefault="002F5790">
      <w:r w:rsidRPr="00F96F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FF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FF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F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790" w:rsidRPr="00F96FFD" w:rsidRDefault="002F5790">
      <w:r w:rsidRPr="00F96FFD">
        <w:separator/>
      </w:r>
    </w:p>
  </w:footnote>
  <w:footnote w:type="continuationSeparator" w:id="0">
    <w:p w:rsidR="002F5790" w:rsidRPr="00F96FFD" w:rsidRDefault="002F5790">
      <w:r w:rsidRPr="00F96F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FF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FF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F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9, 0250, 0252, 0255 en 0258/2025"/>
    <w:docVar w:name="dvlangue" w:val="NL"/>
    <w:docVar w:name="dvnumam" w:val="0"/>
    <w:docVar w:name="dvpe" w:val="772.556"/>
    <w:docVar w:name="dvtitre" w:val="Resolutie van het Europees Parlement van 8 mei 2025 over de terugkeer van Oekraïense kinderen die onder dwang naar Rusland zijn overgebracht en gedeporteerd(2025/2691(RSP))"/>
  </w:docVars>
  <w:rsids>
    <w:rsidRoot w:val="002F5790"/>
    <w:rsid w:val="00002272"/>
    <w:rsid w:val="00064002"/>
    <w:rsid w:val="000677B9"/>
    <w:rsid w:val="000831BA"/>
    <w:rsid w:val="000A42CC"/>
    <w:rsid w:val="000E7A9D"/>
    <w:rsid w:val="000E7DD9"/>
    <w:rsid w:val="0010095E"/>
    <w:rsid w:val="00125B37"/>
    <w:rsid w:val="00187494"/>
    <w:rsid w:val="001F32AE"/>
    <w:rsid w:val="002767FF"/>
    <w:rsid w:val="002B18FE"/>
    <w:rsid w:val="002B5493"/>
    <w:rsid w:val="002F579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7FF0"/>
    <w:rsid w:val="00A778C7"/>
    <w:rsid w:val="00AB441E"/>
    <w:rsid w:val="00AB6293"/>
    <w:rsid w:val="00AE0928"/>
    <w:rsid w:val="00AF3B82"/>
    <w:rsid w:val="00B12E95"/>
    <w:rsid w:val="00B22876"/>
    <w:rsid w:val="00B558F0"/>
    <w:rsid w:val="00BD48FE"/>
    <w:rsid w:val="00BD7BD8"/>
    <w:rsid w:val="00BE6ADC"/>
    <w:rsid w:val="00C05BFE"/>
    <w:rsid w:val="00C2229B"/>
    <w:rsid w:val="00C23CD4"/>
    <w:rsid w:val="00C40DAE"/>
    <w:rsid w:val="00C61C0C"/>
    <w:rsid w:val="00C941CB"/>
    <w:rsid w:val="00CC2357"/>
    <w:rsid w:val="00CF071A"/>
    <w:rsid w:val="00D058B8"/>
    <w:rsid w:val="00D56C11"/>
    <w:rsid w:val="00D834A0"/>
    <w:rsid w:val="00D872DF"/>
    <w:rsid w:val="00D91E21"/>
    <w:rsid w:val="00DA7FCD"/>
    <w:rsid w:val="00E25141"/>
    <w:rsid w:val="00E365E1"/>
    <w:rsid w:val="00E820A4"/>
    <w:rsid w:val="00EB006A"/>
    <w:rsid w:val="00EB4772"/>
    <w:rsid w:val="00ED169E"/>
    <w:rsid w:val="00ED4235"/>
    <w:rsid w:val="00F04346"/>
    <w:rsid w:val="00F075DC"/>
    <w:rsid w:val="00F149E9"/>
    <w:rsid w:val="00F5134D"/>
    <w:rsid w:val="00F74202"/>
    <w:rsid w:val="00F87713"/>
    <w:rsid w:val="00F96FF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49E8F6"/>
  <w15:chartTrackingRefBased/>
  <w15:docId w15:val="{8954EA94-E416-4E02-BCC8-38F2F7C4D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25141"/>
    <w:pPr>
      <w:spacing w:after="240"/>
      <w:ind w:left="567" w:hanging="567"/>
    </w:pPr>
  </w:style>
  <w:style w:type="paragraph" w:customStyle="1" w:styleId="EPComma">
    <w:name w:val="EPComma"/>
    <w:basedOn w:val="Normal"/>
    <w:link w:val="EPCommaChar"/>
    <w:rsid w:val="00E25141"/>
    <w:pPr>
      <w:spacing w:before="480" w:after="240"/>
    </w:pPr>
  </w:style>
  <w:style w:type="character" w:customStyle="1" w:styleId="NormalHanging12aChar">
    <w:name w:val="NormalHanging12a Char"/>
    <w:basedOn w:val="DefaultParagraphFont"/>
    <w:link w:val="NormalHanging12a"/>
    <w:locked/>
    <w:rsid w:val="00E25141"/>
    <w:rPr>
      <w:sz w:val="24"/>
      <w:lang w:val="nl-NL"/>
    </w:rPr>
  </w:style>
  <w:style w:type="character" w:customStyle="1" w:styleId="EPCommaChar">
    <w:name w:val="EPComma Char"/>
    <w:basedOn w:val="DefaultParagraphFont"/>
    <w:link w:val="EPComma"/>
    <w:rsid w:val="00E25141"/>
    <w:rPr>
      <w:sz w:val="24"/>
      <w:lang w:val="nl-NL"/>
    </w:rPr>
  </w:style>
  <w:style w:type="paragraph" w:styleId="BalloonText">
    <w:name w:val="Balloon Text"/>
    <w:basedOn w:val="Normal"/>
    <w:link w:val="BalloonTextChar"/>
    <w:rsid w:val="00A57FF0"/>
    <w:rPr>
      <w:rFonts w:ascii="Segoe UI" w:hAnsi="Segoe UI" w:cs="Segoe UI"/>
      <w:sz w:val="18"/>
      <w:szCs w:val="18"/>
    </w:rPr>
  </w:style>
  <w:style w:type="character" w:customStyle="1" w:styleId="BalloonTextChar">
    <w:name w:val="Balloon Text Char"/>
    <w:basedOn w:val="DefaultParagraphFont"/>
    <w:link w:val="BalloonText"/>
    <w:rsid w:val="00A57FF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DB4A2-0F8D-402E-BA30-3D6DD9ACB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2025-05-08T11:48:00Z</dcterms:created>
  <dcterms:modified xsi:type="dcterms:W3CDTF">2025-05-08T11:48:00Z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B10-0249, 0250, 0252, 0255 en 0258/2025</vt:lpwstr>
  </property>
  <property fmtid="{D5CDD505-2E9C-101B-9397-08002B2CF9AE}" pid="4" name="&lt;Type&gt;">
    <vt:lpwstr>RR</vt:lpwstr>
  </property>
</Properties>
</file>