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2CC1" w:rsidTr="0010095E">
        <w:trPr>
          <w:trHeight w:hRule="exact" w:val="1418"/>
        </w:trPr>
        <w:tc>
          <w:tcPr>
            <w:tcW w:w="6804" w:type="dxa"/>
            <w:shd w:val="clear" w:color="auto" w:fill="auto"/>
            <w:vAlign w:val="center"/>
          </w:tcPr>
          <w:p w:rsidR="00751A4A" w:rsidRPr="003D2CC1" w:rsidRDefault="00177D6C" w:rsidP="0010095E">
            <w:pPr>
              <w:pStyle w:val="EPName"/>
            </w:pPr>
            <w:bookmarkStart w:id="0" w:name="_GoBack"/>
            <w:bookmarkEnd w:id="0"/>
            <w:r w:rsidRPr="003D2CC1">
              <w:t>Parlamentul European</w:t>
            </w:r>
          </w:p>
          <w:p w:rsidR="00751A4A" w:rsidRPr="003D2CC1" w:rsidRDefault="005F1B17" w:rsidP="005F1B17">
            <w:pPr>
              <w:pStyle w:val="EPTerm"/>
              <w:rPr>
                <w:rStyle w:val="HideTWBExt"/>
                <w:noProof w:val="0"/>
                <w:vanish w:val="0"/>
                <w:color w:val="auto"/>
              </w:rPr>
            </w:pPr>
            <w:r w:rsidRPr="003D2CC1">
              <w:t>2024</w:t>
            </w:r>
            <w:r w:rsidR="00817416" w:rsidRPr="003D2CC1">
              <w:t>-202</w:t>
            </w:r>
            <w:r w:rsidRPr="003D2CC1">
              <w:t>9</w:t>
            </w:r>
          </w:p>
        </w:tc>
        <w:tc>
          <w:tcPr>
            <w:tcW w:w="2268" w:type="dxa"/>
            <w:shd w:val="clear" w:color="auto" w:fill="auto"/>
          </w:tcPr>
          <w:p w:rsidR="00751A4A" w:rsidRPr="003D2CC1" w:rsidRDefault="00187494" w:rsidP="0010095E">
            <w:pPr>
              <w:pStyle w:val="EPLogo"/>
            </w:pPr>
            <w:r w:rsidRPr="003D2C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2CC1" w:rsidRDefault="00D058B8" w:rsidP="004C5D52">
      <w:pPr>
        <w:pStyle w:val="LineTop"/>
      </w:pPr>
    </w:p>
    <w:p w:rsidR="00680577" w:rsidRPr="003D2CC1" w:rsidRDefault="00177D6C" w:rsidP="00680577">
      <w:pPr>
        <w:pStyle w:val="EPBodyTA1"/>
      </w:pPr>
      <w:r w:rsidRPr="003D2CC1">
        <w:t>TEXTE ADOPTATE</w:t>
      </w:r>
    </w:p>
    <w:p w:rsidR="00D058B8" w:rsidRPr="003D2CC1" w:rsidRDefault="00D058B8" w:rsidP="00D058B8">
      <w:pPr>
        <w:pStyle w:val="LineBottom"/>
      </w:pPr>
    </w:p>
    <w:p w:rsidR="00177D6C" w:rsidRPr="003D2CC1" w:rsidRDefault="00177D6C" w:rsidP="00177D6C">
      <w:pPr>
        <w:pStyle w:val="ATHeading1"/>
      </w:pPr>
      <w:bookmarkStart w:id="1" w:name="TANumber"/>
      <w:r w:rsidRPr="003D2CC1">
        <w:t>P10_TA(2025)</w:t>
      </w:r>
      <w:bookmarkEnd w:id="1"/>
      <w:r w:rsidR="00EB6584" w:rsidRPr="003D2CC1">
        <w:t>0096</w:t>
      </w:r>
    </w:p>
    <w:p w:rsidR="00177D6C" w:rsidRPr="003D2CC1" w:rsidRDefault="00177D6C" w:rsidP="00177D6C">
      <w:pPr>
        <w:pStyle w:val="ATHeading2"/>
      </w:pPr>
      <w:bookmarkStart w:id="2" w:name="title"/>
      <w:r w:rsidRPr="003D2CC1">
        <w:t>Returnarea copiilor ucraineni transferați forțat și deportați de către Rusia</w:t>
      </w:r>
      <w:bookmarkEnd w:id="2"/>
    </w:p>
    <w:p w:rsidR="00177D6C" w:rsidRPr="003D2CC1" w:rsidRDefault="00177D6C" w:rsidP="00177D6C">
      <w:pPr>
        <w:rPr>
          <w:i/>
          <w:vanish/>
        </w:rPr>
      </w:pPr>
      <w:r w:rsidRPr="003D2CC1">
        <w:rPr>
          <w:i/>
        </w:rPr>
        <w:fldChar w:fldCharType="begin"/>
      </w:r>
      <w:r w:rsidRPr="003D2CC1">
        <w:rPr>
          <w:i/>
        </w:rPr>
        <w:instrText xml:space="preserve"> TC"(</w:instrText>
      </w:r>
      <w:bookmarkStart w:id="3" w:name="DocNumber"/>
      <w:r w:rsidRPr="003D2CC1">
        <w:rPr>
          <w:i/>
        </w:rPr>
        <w:instrText>B10-0249</w:instrText>
      </w:r>
      <w:r w:rsidR="004853AA" w:rsidRPr="003D2CC1">
        <w:rPr>
          <w:i/>
        </w:rPr>
        <w:instrText>, 0250, 0252, 0255 și 0258</w:instrText>
      </w:r>
      <w:r w:rsidRPr="003D2CC1">
        <w:rPr>
          <w:i/>
        </w:rPr>
        <w:instrText>/2025</w:instrText>
      </w:r>
      <w:bookmarkEnd w:id="3"/>
      <w:r w:rsidRPr="003D2CC1">
        <w:rPr>
          <w:i/>
        </w:rPr>
        <w:instrText xml:space="preserve">)"\l3 \n&gt; \* MERGEFORMAT </w:instrText>
      </w:r>
      <w:r w:rsidRPr="003D2CC1">
        <w:rPr>
          <w:i/>
        </w:rPr>
        <w:fldChar w:fldCharType="end"/>
      </w:r>
    </w:p>
    <w:p w:rsidR="00177D6C" w:rsidRPr="003D2CC1" w:rsidRDefault="00177D6C" w:rsidP="00177D6C">
      <w:pPr>
        <w:rPr>
          <w:vanish/>
        </w:rPr>
      </w:pPr>
      <w:bookmarkStart w:id="4" w:name="PE"/>
      <w:r w:rsidRPr="003D2CC1">
        <w:rPr>
          <w:vanish/>
        </w:rPr>
        <w:t>PE772.556</w:t>
      </w:r>
      <w:bookmarkEnd w:id="4"/>
    </w:p>
    <w:p w:rsidR="00177D6C" w:rsidRPr="003D2CC1" w:rsidRDefault="00177D6C" w:rsidP="00177D6C">
      <w:pPr>
        <w:pStyle w:val="ATHeading3"/>
      </w:pPr>
      <w:bookmarkStart w:id="5" w:name="Sujet"/>
      <w:r w:rsidRPr="003D2CC1">
        <w:t>Rezoluția Parlamentului European din 8 mai 2025 referitoare la returnarea copiilor ucraineni transferați forțat și deportați de către Rusia</w:t>
      </w:r>
      <w:bookmarkEnd w:id="5"/>
      <w:r w:rsidRPr="003D2CC1">
        <w:t xml:space="preserve"> </w:t>
      </w:r>
      <w:bookmarkStart w:id="6" w:name="References"/>
      <w:r w:rsidRPr="003D2CC1">
        <w:t>(2025/2691(RSP))</w:t>
      </w:r>
      <w:bookmarkEnd w:id="6"/>
    </w:p>
    <w:p w:rsidR="008448F1" w:rsidRPr="003D2CC1" w:rsidRDefault="008448F1" w:rsidP="008448F1">
      <w:pPr>
        <w:pStyle w:val="EPComma"/>
      </w:pPr>
      <w:bookmarkStart w:id="7" w:name="TextBodyBegin"/>
      <w:bookmarkEnd w:id="7"/>
      <w:r w:rsidRPr="003D2CC1">
        <w:rPr>
          <w:i/>
        </w:rPr>
        <w:t>Parlamentul European</w:t>
      </w:r>
      <w:r w:rsidRPr="003D2CC1">
        <w:t>,</w:t>
      </w:r>
    </w:p>
    <w:p w:rsidR="008448F1" w:rsidRPr="003D2CC1" w:rsidRDefault="008448F1" w:rsidP="008448F1">
      <w:pPr>
        <w:pStyle w:val="NormalHanging12a"/>
      </w:pPr>
      <w:r w:rsidRPr="003D2CC1">
        <w:t>–</w:t>
      </w:r>
      <w:r w:rsidRPr="003D2CC1">
        <w:tab/>
        <w:t xml:space="preserve">având în vedere rezoluțiile sale anterioare referitoare la războiul de agresiune al Rusiei împotriva Ucrainei, </w:t>
      </w:r>
    </w:p>
    <w:p w:rsidR="008448F1" w:rsidRPr="003D2CC1" w:rsidRDefault="008448F1" w:rsidP="008448F1">
      <w:pPr>
        <w:pStyle w:val="NormalHanging12a"/>
      </w:pPr>
      <w:r w:rsidRPr="003D2CC1">
        <w:t>–</w:t>
      </w:r>
      <w:r w:rsidRPr="003D2CC1">
        <w:tab/>
        <w:t>având în vedere Carta ONU, Convenția europeană a drepturilor omului, convențiile de la Geneva și protocoalele adiționale la acestea, Statutul de la Roma al Curții Penale Internaționale (CPI), Convenția ONU cu privire la drepturile copilului și Convenția privind genocidul (CPPCG),</w:t>
      </w:r>
    </w:p>
    <w:p w:rsidR="008448F1" w:rsidRPr="003D2CC1" w:rsidRDefault="008448F1" w:rsidP="008448F1">
      <w:pPr>
        <w:pStyle w:val="NormalHanging12a"/>
      </w:pPr>
      <w:r w:rsidRPr="003D2CC1">
        <w:t>–</w:t>
      </w:r>
      <w:r w:rsidRPr="003D2CC1">
        <w:tab/>
        <w:t>având în vedere articolul 150 alineatul (5) și articolul 136 alineatul (4) din Regulamentul său de procedură,</w:t>
      </w:r>
    </w:p>
    <w:p w:rsidR="008448F1" w:rsidRPr="003D2CC1" w:rsidRDefault="008448F1" w:rsidP="008448F1">
      <w:pPr>
        <w:pStyle w:val="NormalHanging12a"/>
      </w:pPr>
      <w:r w:rsidRPr="003D2CC1">
        <w:t>A.</w:t>
      </w:r>
      <w:r w:rsidRPr="003D2CC1">
        <w:tab/>
        <w:t xml:space="preserve">întrucât, începând din februarie 2022, circa 20 000 de copii ucraineni au fost deportați forțat în Federația Rusă și în Belarus sau deținuți în teritoriile ucrainene ocupate temporar, dintre care doar 1 293 au fost returnați, iar pentru 624 s-a confirmat decesul, potrivit inițiativei președintelui </w:t>
      </w:r>
      <w:proofErr w:type="spellStart"/>
      <w:r w:rsidRPr="003D2CC1">
        <w:t>Zelenski</w:t>
      </w:r>
      <w:proofErr w:type="spellEnd"/>
      <w:r w:rsidRPr="003D2CC1">
        <w:t xml:space="preserve"> „</w:t>
      </w:r>
      <w:proofErr w:type="spellStart"/>
      <w:r w:rsidRPr="003D2CC1">
        <w:t>Bring</w:t>
      </w:r>
      <w:proofErr w:type="spellEnd"/>
      <w:r w:rsidRPr="003D2CC1">
        <w:t xml:space="preserve"> </w:t>
      </w:r>
      <w:proofErr w:type="spellStart"/>
      <w:r w:rsidRPr="003D2CC1">
        <w:t>Kids</w:t>
      </w:r>
      <w:proofErr w:type="spellEnd"/>
      <w:r w:rsidRPr="003D2CC1">
        <w:t xml:space="preserve"> Back UA”; întrucât, potrivit Laboratorului de cercetare umanitară de la Yale (HRL), cifrele reale sunt probabil mult mai mari, deoarece aceste transferuri și deportări continuă;</w:t>
      </w:r>
    </w:p>
    <w:p w:rsidR="008448F1" w:rsidRPr="003D2CC1" w:rsidRDefault="008448F1" w:rsidP="008448F1">
      <w:pPr>
        <w:pStyle w:val="NormalHanging12a"/>
        <w:rPr>
          <w:rFonts w:cstheme="minorHAnsi"/>
        </w:rPr>
      </w:pPr>
      <w:r w:rsidRPr="003D2CC1">
        <w:t>B.</w:t>
      </w:r>
      <w:r w:rsidRPr="003D2CC1">
        <w:tab/>
        <w:t xml:space="preserve">întrucât dreptul internațional interzice transferul forțat către un teritoriu ocupat sau deportarea dintr-un teritoriu ocupat pe teritoriul ocupatorului, fapte ce reprezintă crimă de război în temeiul Statutului de la Roma și poate constitui genocid în temeiul CPPCG; </w:t>
      </w:r>
    </w:p>
    <w:p w:rsidR="008448F1" w:rsidRPr="003D2CC1" w:rsidRDefault="008448F1" w:rsidP="008448F1">
      <w:pPr>
        <w:pStyle w:val="NormalHanging12a"/>
      </w:pPr>
      <w:r w:rsidRPr="003D2CC1">
        <w:t>C.</w:t>
      </w:r>
      <w:r w:rsidRPr="003D2CC1">
        <w:tab/>
        <w:t xml:space="preserve">întrucât, la 17 martie 2023, CPI a emis mandate de arestare pentru Vladimir Putin și Maria </w:t>
      </w:r>
      <w:proofErr w:type="spellStart"/>
      <w:r w:rsidRPr="003D2CC1">
        <w:t>Lvova-Belova</w:t>
      </w:r>
      <w:proofErr w:type="spellEnd"/>
      <w:r w:rsidRPr="003D2CC1">
        <w:t xml:space="preserve"> pentru răspunderea lor în crima de război constând în transferul ilegal și deportarea copiilor ucraineni,</w:t>
      </w:r>
    </w:p>
    <w:p w:rsidR="008448F1" w:rsidRPr="003D2CC1" w:rsidRDefault="008448F1" w:rsidP="008448F1">
      <w:pPr>
        <w:pStyle w:val="NormalHanging12a"/>
      </w:pPr>
      <w:r w:rsidRPr="003D2CC1">
        <w:t>1.</w:t>
      </w:r>
      <w:r w:rsidRPr="003D2CC1">
        <w:tab/>
        <w:t xml:space="preserve">condamnă cu fermitate acțiunile violente ale Federației Ruse și complicitatea Belarusului în maltratarea copiilor ucraineni, inclusiv asasinarea, transferul forțat și deportarea, adopția ilegală, abuzul și exploatarea sexuală, rusificarea forțată și militarizarea; subliniază că aceste acte fac parte dintr-o strategie de genocid menită să </w:t>
      </w:r>
      <w:r w:rsidRPr="003D2CC1">
        <w:lastRenderedPageBreak/>
        <w:t>șteargă identitatea ucraineană;</w:t>
      </w:r>
    </w:p>
    <w:p w:rsidR="008448F1" w:rsidRPr="003D2CC1" w:rsidRDefault="008448F1" w:rsidP="008448F1">
      <w:pPr>
        <w:pStyle w:val="NormalHanging12a"/>
      </w:pPr>
      <w:r w:rsidRPr="003D2CC1">
        <w:t>2.</w:t>
      </w:r>
      <w:r w:rsidRPr="003D2CC1">
        <w:tab/>
        <w:t>îndeamnă UE să tragă la răspundere persoanele responsabile și să sancționeze persoanele și entitățile implicate în aceste crime;</w:t>
      </w:r>
    </w:p>
    <w:p w:rsidR="008448F1" w:rsidRPr="003D2CC1" w:rsidRDefault="008448F1" w:rsidP="008448F1">
      <w:pPr>
        <w:pStyle w:val="NormalHanging12a"/>
      </w:pPr>
      <w:r w:rsidRPr="003D2CC1">
        <w:t>3.</w:t>
      </w:r>
      <w:r w:rsidRPr="003D2CC1">
        <w:tab/>
        <w:t>cere ca aceste crime să înceteze imediat și ca Rusia să raporteze identitățile tuturor copiilor ucraineni deportați și locurile în care se află aceștia, să garanteze că sunt într-o stare bună, precum și întoarcerea lor sigură și necondiționată;</w:t>
      </w:r>
    </w:p>
    <w:p w:rsidR="008448F1" w:rsidRPr="003D2CC1" w:rsidRDefault="008448F1" w:rsidP="008448F1">
      <w:pPr>
        <w:pStyle w:val="NormalHanging12a"/>
      </w:pPr>
      <w:r w:rsidRPr="003D2CC1">
        <w:t>4.</w:t>
      </w:r>
      <w:r w:rsidRPr="003D2CC1">
        <w:tab/>
        <w:t>îndeamnă autoritățile federale și locale ruse să acorde organizațiilor internaționale, cum ar fi Comitetul Internațional al Crucii Roșii</w:t>
      </w:r>
      <w:r w:rsidR="00272AAF" w:rsidRPr="003D2CC1">
        <w:t xml:space="preserve"> (</w:t>
      </w:r>
      <w:proofErr w:type="spellStart"/>
      <w:r w:rsidR="00272AAF" w:rsidRPr="003D2CC1">
        <w:t>CICR</w:t>
      </w:r>
      <w:proofErr w:type="spellEnd"/>
      <w:r w:rsidR="00272AAF" w:rsidRPr="003D2CC1">
        <w:t>)</w:t>
      </w:r>
      <w:r w:rsidRPr="003D2CC1">
        <w:t>, Oficiul Înaltului Comisar al Națiunilor Unite pentru Drepturile Omului și UNICEF, acces la toți copiii ucraineni deportați;</w:t>
      </w:r>
    </w:p>
    <w:p w:rsidR="00EB6584" w:rsidRPr="003D2CC1" w:rsidRDefault="008448F1" w:rsidP="008448F1">
      <w:pPr>
        <w:pStyle w:val="NormalHanging12a"/>
      </w:pPr>
      <w:r w:rsidRPr="003D2CC1">
        <w:t>5.</w:t>
      </w:r>
      <w:r w:rsidRPr="003D2CC1">
        <w:tab/>
      </w:r>
      <w:r w:rsidR="00EB6584" w:rsidRPr="003D2CC1">
        <w:t xml:space="preserve">regretă că </w:t>
      </w:r>
      <w:proofErr w:type="spellStart"/>
      <w:r w:rsidR="00272AAF" w:rsidRPr="003D2CC1">
        <w:t>CICR</w:t>
      </w:r>
      <w:proofErr w:type="spellEnd"/>
      <w:r w:rsidR="00EB6584" w:rsidRPr="003D2CC1">
        <w:t xml:space="preserve"> nu reușește să își îndeplinească misiunea de a proteja copiii ucraineni deportați în Rusia și Belarus sau aflați în teritoriile ucrainene ocupate temporar;</w:t>
      </w:r>
    </w:p>
    <w:p w:rsidR="008448F1" w:rsidRPr="003D2CC1" w:rsidRDefault="00EB6584" w:rsidP="008448F1">
      <w:pPr>
        <w:pStyle w:val="NormalHanging12a"/>
      </w:pPr>
      <w:r w:rsidRPr="003D2CC1">
        <w:t>6.</w:t>
      </w:r>
      <w:r w:rsidRPr="003D2CC1">
        <w:tab/>
      </w:r>
      <w:r w:rsidR="008448F1" w:rsidRPr="003D2CC1">
        <w:t xml:space="preserve">denunță impunerea forțată a cetățeniei ruse copiilor deportați și adopția lor susținută de stat de către familiile ruse, ca parte a unei politici deliberate de asimilare forțată; </w:t>
      </w:r>
    </w:p>
    <w:p w:rsidR="008448F1" w:rsidRPr="003D2CC1" w:rsidRDefault="00EB6584" w:rsidP="008448F1">
      <w:pPr>
        <w:pStyle w:val="NormalHanging12a"/>
      </w:pPr>
      <w:r w:rsidRPr="003D2CC1">
        <w:t>7</w:t>
      </w:r>
      <w:r w:rsidR="008448F1" w:rsidRPr="003D2CC1">
        <w:t>.</w:t>
      </w:r>
      <w:r w:rsidR="008448F1" w:rsidRPr="003D2CC1">
        <w:tab/>
        <w:t>solicită UE să coopereze îndeaproape cu autoritățile ucrainene și cu organizațiile internaționale și neguvernamentale și să le sprijine în eforturile lor de a documenta toți copiii ucraineni dispăruți și deportați; îndeamnă comunitatea internațională, inclusiv Statele Unite, să mențină finanțarea pentru HRL, iar UE să asigure continuarea acestei finanțări;</w:t>
      </w:r>
    </w:p>
    <w:p w:rsidR="008448F1" w:rsidRPr="003D2CC1" w:rsidRDefault="00EB6584" w:rsidP="008448F1">
      <w:pPr>
        <w:pStyle w:val="NormalHanging12a"/>
      </w:pPr>
      <w:r w:rsidRPr="003D2CC1">
        <w:t>8</w:t>
      </w:r>
      <w:r w:rsidR="008448F1" w:rsidRPr="003D2CC1">
        <w:t>.</w:t>
      </w:r>
      <w:r w:rsidR="008448F1" w:rsidRPr="003D2CC1">
        <w:tab/>
        <w:t>subliniază că orice acord de pace autentic trebuie să includă repatrierea acestor copii și tragerea la răspundere a celor vinovați pentru transferurile forțate și pentru deportări;</w:t>
      </w:r>
    </w:p>
    <w:p w:rsidR="008448F1" w:rsidRPr="003D2CC1" w:rsidRDefault="00EB6584" w:rsidP="008448F1">
      <w:pPr>
        <w:pStyle w:val="NormalHanging12a"/>
      </w:pPr>
      <w:r w:rsidRPr="003D2CC1">
        <w:t>9</w:t>
      </w:r>
      <w:r w:rsidR="008448F1" w:rsidRPr="003D2CC1">
        <w:t>.</w:t>
      </w:r>
      <w:r w:rsidR="008448F1" w:rsidRPr="003D2CC1">
        <w:tab/>
        <w:t>îndeamnă comunitatea internațională să tragă la răspundere Rusia, prin consolidarea coordonării prin intermediul CPI, al CIJ și al tribunalului special pentru crima de agresiune împotriva Ucrainei;</w:t>
      </w:r>
    </w:p>
    <w:p w:rsidR="00A85601" w:rsidRPr="003D2CC1" w:rsidRDefault="00EB6584" w:rsidP="00A85601">
      <w:pPr>
        <w:pStyle w:val="NormalHanging12a"/>
      </w:pPr>
      <w:r w:rsidRPr="003D2CC1">
        <w:t>10</w:t>
      </w:r>
      <w:r w:rsidR="008448F1" w:rsidRPr="003D2CC1">
        <w:t>.</w:t>
      </w:r>
      <w:r w:rsidR="008448F1" w:rsidRPr="003D2CC1">
        <w:tab/>
        <w:t>încredințează Președintei sarcina de a transmite prezenta rezoluție VP/ÎR, Consiliului, Comisiei, guvernelor și parlamentelor statelor membre, Consiliului Europei, OSCE, președintelui, guvernului și parlamentului Ucrainei, precum și Statelor Unite, Rusiei și Belarusului.</w:t>
      </w:r>
    </w:p>
    <w:p w:rsidR="00E365E1" w:rsidRPr="003D2CC1" w:rsidRDefault="00E365E1" w:rsidP="00177D6C"/>
    <w:sectPr w:rsidR="00E365E1" w:rsidRPr="003D2CC1" w:rsidSect="00A856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D6C" w:rsidRPr="00A85601" w:rsidRDefault="00177D6C">
      <w:r w:rsidRPr="00A85601">
        <w:separator/>
      </w:r>
    </w:p>
  </w:endnote>
  <w:endnote w:type="continuationSeparator" w:id="0">
    <w:p w:rsidR="00177D6C" w:rsidRPr="00A85601" w:rsidRDefault="00177D6C">
      <w:r w:rsidRPr="00A856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6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6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6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D6C" w:rsidRPr="00A85601" w:rsidRDefault="00177D6C">
      <w:r w:rsidRPr="00A85601">
        <w:separator/>
      </w:r>
    </w:p>
  </w:footnote>
  <w:footnote w:type="continuationSeparator" w:id="0">
    <w:p w:rsidR="00177D6C" w:rsidRPr="00A85601" w:rsidRDefault="00177D6C">
      <w:r w:rsidRPr="00A856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6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6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6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2025"/>
    <w:docVar w:name="dvlangue" w:val="RO"/>
    <w:docVar w:name="dvnumam" w:val="0"/>
    <w:docVar w:name="dvpe" w:val="772.556"/>
    <w:docVar w:name="dvtitre" w:val="Rezoluția Parlamentului European din 8 mai 2025 referitoare la returnarea copiilor ucraineni transferați forțat și deportați de către Rusia(2025/2691(RSP))"/>
  </w:docVars>
  <w:rsids>
    <w:rsidRoot w:val="00177D6C"/>
    <w:rsid w:val="00002272"/>
    <w:rsid w:val="00064002"/>
    <w:rsid w:val="000677B9"/>
    <w:rsid w:val="000831BA"/>
    <w:rsid w:val="000A42CC"/>
    <w:rsid w:val="000E7DD9"/>
    <w:rsid w:val="0010095E"/>
    <w:rsid w:val="00125B37"/>
    <w:rsid w:val="00177D6C"/>
    <w:rsid w:val="00187494"/>
    <w:rsid w:val="001F32AE"/>
    <w:rsid w:val="00272AAF"/>
    <w:rsid w:val="002767FF"/>
    <w:rsid w:val="002B18FE"/>
    <w:rsid w:val="002B5493"/>
    <w:rsid w:val="00343214"/>
    <w:rsid w:val="00361C00"/>
    <w:rsid w:val="00395FA1"/>
    <w:rsid w:val="003D2CC1"/>
    <w:rsid w:val="003E15D4"/>
    <w:rsid w:val="00411CCE"/>
    <w:rsid w:val="0041666E"/>
    <w:rsid w:val="00421060"/>
    <w:rsid w:val="00471C19"/>
    <w:rsid w:val="004853AA"/>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8F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601"/>
    <w:rsid w:val="00AB441E"/>
    <w:rsid w:val="00AB6293"/>
    <w:rsid w:val="00AE0928"/>
    <w:rsid w:val="00AF3B82"/>
    <w:rsid w:val="00B12E95"/>
    <w:rsid w:val="00B22876"/>
    <w:rsid w:val="00B558F0"/>
    <w:rsid w:val="00BD48FE"/>
    <w:rsid w:val="00BD7BD8"/>
    <w:rsid w:val="00BE6ADC"/>
    <w:rsid w:val="00C05BFE"/>
    <w:rsid w:val="00C1404D"/>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58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B3BB41-B19E-4779-BF30-F4EA7ADF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448F1"/>
    <w:pPr>
      <w:spacing w:after="240"/>
      <w:ind w:left="567" w:hanging="567"/>
    </w:pPr>
  </w:style>
  <w:style w:type="paragraph" w:customStyle="1" w:styleId="EPComma">
    <w:name w:val="EPComma"/>
    <w:basedOn w:val="Normal"/>
    <w:link w:val="EPCommaChar"/>
    <w:rsid w:val="008448F1"/>
    <w:pPr>
      <w:spacing w:before="480" w:after="240"/>
    </w:pPr>
  </w:style>
  <w:style w:type="character" w:customStyle="1" w:styleId="NormalHanging12aChar">
    <w:name w:val="NormalHanging12a Char"/>
    <w:basedOn w:val="DefaultParagraphFont"/>
    <w:link w:val="NormalHanging12a"/>
    <w:locked/>
    <w:rsid w:val="008448F1"/>
    <w:rPr>
      <w:sz w:val="24"/>
      <w:lang w:val="ro-RO"/>
    </w:rPr>
  </w:style>
  <w:style w:type="character" w:customStyle="1" w:styleId="EPCommaChar">
    <w:name w:val="EPComma Char"/>
    <w:basedOn w:val="DefaultParagraphFont"/>
    <w:link w:val="EPComma"/>
    <w:rsid w:val="008448F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1A1FD-E065-40A3-8F69-E9BC78FDA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587</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2025-05-08T13:06:00Z</dcterms:created>
  <dcterms:modified xsi:type="dcterms:W3CDTF">2025-05-08T13:06:00Z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B10-0249/2025</vt:lpwstr>
  </property>
  <property fmtid="{D5CDD505-2E9C-101B-9397-08002B2CF9AE}" pid="4" name="&lt;Type&gt;">
    <vt:lpwstr>RR</vt:lpwstr>
  </property>
</Properties>
</file>