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7B9D" w:rsidTr="0010095E">
        <w:trPr>
          <w:trHeight w:hRule="exact" w:val="1418"/>
        </w:trPr>
        <w:tc>
          <w:tcPr>
            <w:tcW w:w="6804" w:type="dxa"/>
            <w:shd w:val="clear" w:color="auto" w:fill="auto"/>
            <w:vAlign w:val="center"/>
          </w:tcPr>
          <w:p w:rsidR="00751A4A" w:rsidRPr="00C47B9D" w:rsidRDefault="004016E8" w:rsidP="0010095E">
            <w:pPr>
              <w:pStyle w:val="EPName"/>
            </w:pPr>
            <w:bookmarkStart w:id="0" w:name="_GoBack"/>
            <w:bookmarkEnd w:id="0"/>
            <w:r w:rsidRPr="00C47B9D">
              <w:t>Ευρωπαϊκό Κοινοβούλιο</w:t>
            </w:r>
          </w:p>
          <w:p w:rsidR="00751A4A" w:rsidRPr="00C47B9D" w:rsidRDefault="005F1B17" w:rsidP="005F1B17">
            <w:pPr>
              <w:pStyle w:val="EPTerm"/>
              <w:rPr>
                <w:rStyle w:val="HideTWBExt"/>
                <w:noProof w:val="0"/>
                <w:vanish w:val="0"/>
                <w:color w:val="auto"/>
              </w:rPr>
            </w:pPr>
            <w:r w:rsidRPr="00C47B9D">
              <w:t>2024</w:t>
            </w:r>
            <w:r w:rsidR="00817416" w:rsidRPr="00C47B9D">
              <w:t>-202</w:t>
            </w:r>
            <w:r w:rsidRPr="00C47B9D">
              <w:t>9</w:t>
            </w:r>
          </w:p>
        </w:tc>
        <w:tc>
          <w:tcPr>
            <w:tcW w:w="2268" w:type="dxa"/>
            <w:shd w:val="clear" w:color="auto" w:fill="auto"/>
          </w:tcPr>
          <w:p w:rsidR="00751A4A" w:rsidRPr="00C47B9D" w:rsidRDefault="00187494" w:rsidP="0010095E">
            <w:pPr>
              <w:pStyle w:val="EPLogo"/>
            </w:pPr>
            <w:r w:rsidRPr="00C47B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7B9D" w:rsidRDefault="00D058B8" w:rsidP="004C5D52">
      <w:pPr>
        <w:pStyle w:val="LineTop"/>
      </w:pPr>
    </w:p>
    <w:p w:rsidR="00680577" w:rsidRPr="00C47B9D" w:rsidRDefault="004016E8" w:rsidP="00680577">
      <w:pPr>
        <w:pStyle w:val="EPBodyTA1"/>
      </w:pPr>
      <w:r w:rsidRPr="00C47B9D">
        <w:t>ΚΕΙΜΕΝΑ ΠΟΥ ΕΓΚΡΙΘΗΚΑΝ</w:t>
      </w:r>
    </w:p>
    <w:p w:rsidR="00D058B8" w:rsidRPr="00C47B9D" w:rsidRDefault="00D058B8" w:rsidP="00D058B8">
      <w:pPr>
        <w:pStyle w:val="LineBottom"/>
      </w:pPr>
    </w:p>
    <w:p w:rsidR="004016E8" w:rsidRPr="00C47B9D" w:rsidRDefault="004016E8" w:rsidP="004016E8">
      <w:pPr>
        <w:pStyle w:val="ATHeading1"/>
      </w:pPr>
      <w:bookmarkStart w:id="1" w:name="TANumber"/>
      <w:r w:rsidRPr="00C47B9D">
        <w:t>P10_TA(2025)00</w:t>
      </w:r>
      <w:r w:rsidR="00C47B9D" w:rsidRPr="00C47B9D">
        <w:t>97</w:t>
      </w:r>
      <w:bookmarkEnd w:id="1"/>
    </w:p>
    <w:p w:rsidR="004016E8" w:rsidRPr="00C47B9D" w:rsidRDefault="00F4766E" w:rsidP="004016E8">
      <w:pPr>
        <w:pStyle w:val="ATHeading2"/>
      </w:pPr>
      <w:bookmarkStart w:id="2" w:name="title"/>
      <w:r w:rsidRPr="00C47B9D">
        <w:t>Παραβιάσεις της θρησκευτικής ελευθερίας στο Θιβέτ</w:t>
      </w:r>
      <w:bookmarkEnd w:id="2"/>
    </w:p>
    <w:p w:rsidR="004016E8" w:rsidRPr="00C47B9D" w:rsidRDefault="004016E8" w:rsidP="004016E8">
      <w:pPr>
        <w:rPr>
          <w:i/>
          <w:vanish/>
        </w:rPr>
      </w:pPr>
      <w:r w:rsidRPr="00C47B9D">
        <w:rPr>
          <w:i/>
        </w:rPr>
        <w:fldChar w:fldCharType="begin"/>
      </w:r>
      <w:r w:rsidRPr="00C47B9D">
        <w:rPr>
          <w:i/>
        </w:rPr>
        <w:instrText xml:space="preserve"> TC"(</w:instrText>
      </w:r>
      <w:bookmarkStart w:id="3" w:name="DocNumber"/>
      <w:r w:rsidRPr="00C47B9D">
        <w:rPr>
          <w:i/>
        </w:rPr>
        <w:instrText>B10-0248</w:instrText>
      </w:r>
      <w:r w:rsidR="00F4766E" w:rsidRPr="00C47B9D">
        <w:rPr>
          <w:i/>
        </w:rPr>
        <w:instrText>, 0251, 0254, 0256 και 0259</w:instrText>
      </w:r>
      <w:r w:rsidRPr="00C47B9D">
        <w:rPr>
          <w:i/>
        </w:rPr>
        <w:instrText>/2025</w:instrText>
      </w:r>
      <w:bookmarkEnd w:id="3"/>
      <w:r w:rsidRPr="00C47B9D">
        <w:rPr>
          <w:i/>
        </w:rPr>
        <w:instrText xml:space="preserve">)"\l3 \n&gt; \* MERGEFORMAT </w:instrText>
      </w:r>
      <w:r w:rsidRPr="00C47B9D">
        <w:rPr>
          <w:i/>
        </w:rPr>
        <w:fldChar w:fldCharType="end"/>
      </w:r>
    </w:p>
    <w:p w:rsidR="004016E8" w:rsidRPr="00C47B9D" w:rsidRDefault="004016E8" w:rsidP="004016E8">
      <w:pPr>
        <w:rPr>
          <w:vanish/>
        </w:rPr>
      </w:pPr>
      <w:bookmarkStart w:id="4" w:name="PE"/>
      <w:r w:rsidRPr="00C47B9D">
        <w:rPr>
          <w:vanish/>
        </w:rPr>
        <w:t>PE772.555</w:t>
      </w:r>
      <w:bookmarkEnd w:id="4"/>
    </w:p>
    <w:p w:rsidR="004016E8" w:rsidRPr="00C47B9D" w:rsidRDefault="004016E8" w:rsidP="004016E8">
      <w:pPr>
        <w:pStyle w:val="ATHeading3"/>
      </w:pPr>
      <w:bookmarkStart w:id="5" w:name="Sujet"/>
      <w:r w:rsidRPr="00C47B9D">
        <w:t xml:space="preserve">Ψήφισμα του Ευρωπαϊκού Κοινοβουλίου </w:t>
      </w:r>
      <w:r w:rsidR="00F4766E" w:rsidRPr="00C47B9D">
        <w:t xml:space="preserve">της 8ης Μαΐου 2025 </w:t>
      </w:r>
      <w:r w:rsidRPr="00C47B9D">
        <w:t>σχετικά με τις παραβιάσεις της θρησκευτικής ελευθερίας στο Θιβέτ</w:t>
      </w:r>
      <w:bookmarkEnd w:id="5"/>
      <w:r w:rsidRPr="00C47B9D">
        <w:t xml:space="preserve"> </w:t>
      </w:r>
      <w:bookmarkStart w:id="6" w:name="References"/>
      <w:r w:rsidRPr="00C47B9D">
        <w:t>(2025/2692(RSP))</w:t>
      </w:r>
      <w:bookmarkEnd w:id="6"/>
    </w:p>
    <w:p w:rsidR="00354809" w:rsidRPr="00C47B9D" w:rsidRDefault="00354809" w:rsidP="00354809">
      <w:pPr>
        <w:pStyle w:val="EPComma"/>
      </w:pPr>
      <w:bookmarkStart w:id="7" w:name="TextBodyBegin"/>
      <w:bookmarkEnd w:id="7"/>
      <w:r w:rsidRPr="00C47B9D">
        <w:rPr>
          <w:i/>
        </w:rPr>
        <w:t>Το Ευρωπαϊκό Κοινοβούλιο</w:t>
      </w:r>
      <w:r w:rsidRPr="00C47B9D">
        <w:t>,</w:t>
      </w:r>
    </w:p>
    <w:p w:rsidR="00354809" w:rsidRPr="00C47B9D" w:rsidRDefault="00354809" w:rsidP="00F4766E">
      <w:pPr>
        <w:pStyle w:val="NormalHanging12a"/>
        <w:widowControl/>
      </w:pPr>
      <w:r w:rsidRPr="00C47B9D">
        <w:t>–</w:t>
      </w:r>
      <w:r w:rsidRPr="00C47B9D">
        <w:tab/>
        <w:t>έχοντας υπόψη τα προηγούμενα ψηφίσματά του σχετικά με το Θιβέτ και την Κίνα,</w:t>
      </w:r>
    </w:p>
    <w:p w:rsidR="00354809" w:rsidRPr="00C47B9D" w:rsidRDefault="00354809" w:rsidP="00F4766E">
      <w:pPr>
        <w:pStyle w:val="NormalHanging12a"/>
        <w:widowControl/>
      </w:pPr>
      <w:r w:rsidRPr="00C47B9D">
        <w:t>–</w:t>
      </w:r>
      <w:r w:rsidRPr="00C47B9D">
        <w:tab/>
        <w:t>έχοντας υπόψη το άρθρο 150 παράγραφος 5 και το άρθρο 136 παράγραφος 4 του Κανονισμού του,</w:t>
      </w:r>
    </w:p>
    <w:p w:rsidR="00354809" w:rsidRPr="00C47B9D" w:rsidRDefault="00354809" w:rsidP="00F4766E">
      <w:pPr>
        <w:pStyle w:val="NormalHanging12a"/>
        <w:widowControl/>
      </w:pPr>
      <w:r w:rsidRPr="00C47B9D">
        <w:t>Α.</w:t>
      </w:r>
      <w:r w:rsidRPr="00C47B9D">
        <w:tab/>
        <w:t xml:space="preserve">λαμβάνοντας υπόψη ότι, υπό την ηγεσία του </w:t>
      </w:r>
      <w:proofErr w:type="spellStart"/>
      <w:r w:rsidRPr="00C47B9D">
        <w:t>Xi</w:t>
      </w:r>
      <w:proofErr w:type="spellEnd"/>
      <w:r w:rsidRPr="00C47B9D">
        <w:t xml:space="preserve"> </w:t>
      </w:r>
      <w:proofErr w:type="spellStart"/>
      <w:r w:rsidRPr="00C47B9D">
        <w:t>Jinping</w:t>
      </w:r>
      <w:proofErr w:type="spellEnd"/>
      <w:r w:rsidRPr="00C47B9D">
        <w:t>, οι κινεζικές αρχές γίνονται ολοένα πιο καταπιεστικές· λαμβάνοντας υπόψη ότι η κατάσταση των ανθρωπίνων δικαιωμάτων στο Θιβέτ εξακολουθεί να επιδεινώνεται· λαμβάνοντας υπόψη ότι ο σεβασμός των ανθρωπίνων δικαιωμάτων, της δημοκρατίας και του κράτους δικαίου θα πρέπει να βρίσκεται στο επίκεντρο των σχέσεων της ΕΕ με την Κίνα·</w:t>
      </w:r>
    </w:p>
    <w:p w:rsidR="00354809" w:rsidRPr="00C47B9D" w:rsidRDefault="00354809" w:rsidP="00F4766E">
      <w:pPr>
        <w:pStyle w:val="NormalHanging12a"/>
        <w:widowControl/>
      </w:pPr>
      <w:r w:rsidRPr="00C47B9D">
        <w:t>Β.</w:t>
      </w:r>
      <w:r w:rsidRPr="00C47B9D">
        <w:tab/>
        <w:t xml:space="preserve">λαμβάνοντας υπόψη ότι ο </w:t>
      </w:r>
      <w:proofErr w:type="spellStart"/>
      <w:r w:rsidRPr="00C47B9D">
        <w:t>Tulku</w:t>
      </w:r>
      <w:proofErr w:type="spellEnd"/>
      <w:r w:rsidRPr="00C47B9D">
        <w:t xml:space="preserve"> </w:t>
      </w:r>
      <w:proofErr w:type="spellStart"/>
      <w:r w:rsidRPr="00C47B9D">
        <w:t>Hungkar</w:t>
      </w:r>
      <w:proofErr w:type="spellEnd"/>
      <w:r w:rsidRPr="00C47B9D">
        <w:t xml:space="preserve"> </w:t>
      </w:r>
      <w:proofErr w:type="spellStart"/>
      <w:r w:rsidRPr="00C47B9D">
        <w:t>Dorje</w:t>
      </w:r>
      <w:proofErr w:type="spellEnd"/>
      <w:r w:rsidRPr="00C47B9D">
        <w:t xml:space="preserve">, σεβάσμιος </w:t>
      </w:r>
      <w:proofErr w:type="spellStart"/>
      <w:r w:rsidRPr="00C47B9D">
        <w:t>Θιβετιανός</w:t>
      </w:r>
      <w:proofErr w:type="spellEnd"/>
      <w:r w:rsidRPr="00C47B9D">
        <w:t xml:space="preserve"> θρησκευτικός ηγέτης των βουδιστών και εξέχουσα προσωπικότητα στον τομέα του ανθρωπισμού, πέθανε στις 28 Μαρτίου 2025 υπό ύποπτες συνθήκες ενώ βρισκόταν υπό κράτηση στο Βιετνάμ, μετά τη σύλληψή του από τις αρχές του Βιετνάμ και της Κίνας· λαμβάνοντας υπόψη ότι, σύμφωνα με πληροφορίες, η σορός του αποτεφρώθηκε χωρίς τη συγκατάθεση της οικογένειάς του, γεγονός που εγείρει σοβαρές ανησυχίες·</w:t>
      </w:r>
    </w:p>
    <w:p w:rsidR="00354809" w:rsidRPr="00C47B9D" w:rsidRDefault="00354809" w:rsidP="00F4766E">
      <w:pPr>
        <w:pStyle w:val="NormalHanging12a"/>
        <w:widowControl/>
      </w:pPr>
      <w:r w:rsidRPr="00C47B9D">
        <w:t>Γ.</w:t>
      </w:r>
      <w:r w:rsidRPr="00C47B9D">
        <w:tab/>
        <w:t xml:space="preserve">λαμβάνοντας υπόψη ότι οι </w:t>
      </w:r>
      <w:proofErr w:type="spellStart"/>
      <w:r w:rsidRPr="00C47B9D">
        <w:t>Θιβετιανοί</w:t>
      </w:r>
      <w:proofErr w:type="spellEnd"/>
      <w:r w:rsidRPr="00C47B9D">
        <w:t xml:space="preserve"> βουδιστές, οι οποίοι </w:t>
      </w:r>
      <w:proofErr w:type="spellStart"/>
      <w:r w:rsidRPr="00C47B9D">
        <w:t>στοχοποιούνται</w:t>
      </w:r>
      <w:proofErr w:type="spellEnd"/>
      <w:r w:rsidRPr="00C47B9D">
        <w:t xml:space="preserve"> συστηματικά από τις κινεζικές αρχές και είναι θύματα βίαιων εξαφανίσεων και σωματικής κακοποίησης, αντιπροσωπεύουν τη μεγαλύτερη θρησκευτική ομάδα μεταξύ των πολιτικών κρατουμένων στην Κίνα·</w:t>
      </w:r>
    </w:p>
    <w:p w:rsidR="00354809" w:rsidRPr="00C47B9D" w:rsidRDefault="00354809" w:rsidP="00F4766E">
      <w:pPr>
        <w:pStyle w:val="NormalHanging12a"/>
        <w:widowControl/>
      </w:pPr>
      <w:r w:rsidRPr="00C47B9D">
        <w:t>Δ.</w:t>
      </w:r>
      <w:r w:rsidRPr="00C47B9D">
        <w:tab/>
        <w:t xml:space="preserve">λαμβάνοντας υπόψη ότι, σύμφωνα με αξιόπιστες πληροφορίες, οι κινεζικές αρχές ασκούν έντονες πιέσεις στους </w:t>
      </w:r>
      <w:proofErr w:type="spellStart"/>
      <w:r w:rsidRPr="00C47B9D">
        <w:t>Rinpoche</w:t>
      </w:r>
      <w:proofErr w:type="spellEnd"/>
      <w:r w:rsidRPr="00C47B9D">
        <w:t xml:space="preserve"> προκειμένου να ευθυγραμμιστούν με το αφήγημα του Κινεζικού Κομμουνιστικού Κόμματος, συμπεριλαμβανομένων βίαιων ανακρίσεων και της χρήσης εξαναγκασμού για την εξασφάλιση υποστήριξης προς τον διορισμένο από την Κίνα </w:t>
      </w:r>
      <w:proofErr w:type="spellStart"/>
      <w:r w:rsidRPr="00C47B9D">
        <w:t>Πάντσεν</w:t>
      </w:r>
      <w:proofErr w:type="spellEnd"/>
      <w:r w:rsidRPr="00C47B9D">
        <w:t xml:space="preserve"> Λάμα·</w:t>
      </w:r>
    </w:p>
    <w:p w:rsidR="00354809" w:rsidRPr="00C47B9D" w:rsidRDefault="00C47B9D" w:rsidP="00C47B9D">
      <w:pPr>
        <w:pStyle w:val="NormalHanging12a"/>
        <w:widowControl/>
        <w:ind w:left="570" w:hanging="570"/>
      </w:pPr>
      <w:r w:rsidRPr="00C47B9D">
        <w:t>1.</w:t>
      </w:r>
      <w:r w:rsidRPr="00C47B9D">
        <w:tab/>
      </w:r>
      <w:r w:rsidR="00354809" w:rsidRPr="00C47B9D">
        <w:t xml:space="preserve">καταδικάζει απερίφραστα τις κατασταλτικές πολιτικές αφομοίωσης σε ολόκληρη τη Λαϊκή Δημοκρατία της Κίνας και τις κινεζικές παραβιάσεις των οικουμενικών ανθρωπίνων δικαιωμάτων, ιδίως στο Θιβέτ, οι οποίες αποσκοπούν στην εξάλειψη των </w:t>
      </w:r>
      <w:r w:rsidR="00354809" w:rsidRPr="00C47B9D">
        <w:lastRenderedPageBreak/>
        <w:t>διακριτών θρησκευτικών και πολιτιστικών παραδόσεων και της κληρονομιάς του Θιβέτ· ζητεί σαφή διαχωρισμό μεταξύ κράτους και θρησκείας στην Κίνα·</w:t>
      </w:r>
    </w:p>
    <w:p w:rsidR="00354809" w:rsidRPr="00C47B9D" w:rsidRDefault="00C47B9D" w:rsidP="00C47B9D">
      <w:pPr>
        <w:pStyle w:val="NormalHanging12a"/>
        <w:widowControl/>
        <w:ind w:left="570" w:hanging="570"/>
      </w:pPr>
      <w:r w:rsidRPr="00C47B9D">
        <w:t>2.</w:t>
      </w:r>
      <w:r w:rsidRPr="00C47B9D">
        <w:tab/>
      </w:r>
      <w:r w:rsidR="00354809" w:rsidRPr="00C47B9D">
        <w:t xml:space="preserve">εκφράζει την έντονη αντίθεσή του σε κάθε προσπάθεια της κινεζικής κυβέρνησης να παρέμβει στην επιλογή των </w:t>
      </w:r>
      <w:proofErr w:type="spellStart"/>
      <w:r w:rsidR="00354809" w:rsidRPr="00C47B9D">
        <w:t>Θιβετιανών</w:t>
      </w:r>
      <w:proofErr w:type="spellEnd"/>
      <w:r w:rsidR="00354809" w:rsidRPr="00C47B9D">
        <w:t xml:space="preserve"> πνευματικών ηγετών του βουδισμού, συμπεριλαμβανομένου του </w:t>
      </w:r>
      <w:proofErr w:type="spellStart"/>
      <w:r w:rsidR="00354809" w:rsidRPr="00C47B9D">
        <w:t>Δαλάι</w:t>
      </w:r>
      <w:proofErr w:type="spellEnd"/>
      <w:r w:rsidR="00354809" w:rsidRPr="00C47B9D">
        <w:t xml:space="preserve"> Λάμα·</w:t>
      </w:r>
    </w:p>
    <w:p w:rsidR="00354809" w:rsidRPr="00C47B9D" w:rsidRDefault="00C47B9D" w:rsidP="00C47B9D">
      <w:pPr>
        <w:pStyle w:val="NormalHanging12a"/>
        <w:widowControl/>
        <w:ind w:left="570" w:hanging="570"/>
      </w:pPr>
      <w:r w:rsidRPr="00C47B9D">
        <w:t>3.</w:t>
      </w:r>
      <w:r w:rsidRPr="00C47B9D">
        <w:tab/>
      </w:r>
      <w:r w:rsidR="00354809" w:rsidRPr="00C47B9D">
        <w:t xml:space="preserve">εκφράζει τη βαθιά του ανησυχία και θλίψη για τον ύποπτο θάνατο του </w:t>
      </w:r>
      <w:proofErr w:type="spellStart"/>
      <w:r w:rsidR="00354809" w:rsidRPr="00C47B9D">
        <w:t>Tulku</w:t>
      </w:r>
      <w:proofErr w:type="spellEnd"/>
      <w:r w:rsidR="00354809" w:rsidRPr="00C47B9D">
        <w:t xml:space="preserve"> </w:t>
      </w:r>
      <w:proofErr w:type="spellStart"/>
      <w:r w:rsidR="00354809" w:rsidRPr="00C47B9D">
        <w:t>Hungkar</w:t>
      </w:r>
      <w:proofErr w:type="spellEnd"/>
      <w:r w:rsidR="00354809" w:rsidRPr="00C47B9D">
        <w:t xml:space="preserve"> </w:t>
      </w:r>
      <w:proofErr w:type="spellStart"/>
      <w:r w:rsidR="00354809" w:rsidRPr="00C47B9D">
        <w:t>Dorje</w:t>
      </w:r>
      <w:proofErr w:type="spellEnd"/>
      <w:r w:rsidR="00354809" w:rsidRPr="00C47B9D">
        <w:t xml:space="preserve"> και απευθύνει τα ειλικρινή του συλλυπητήρια στην οικογένεια, τη μονή και τους ακολούθους του·</w:t>
      </w:r>
    </w:p>
    <w:p w:rsidR="00354809" w:rsidRPr="00C47B9D" w:rsidRDefault="00C47B9D" w:rsidP="00C47B9D">
      <w:pPr>
        <w:pStyle w:val="NormalHanging12a"/>
        <w:widowControl/>
        <w:ind w:left="570" w:hanging="570"/>
      </w:pPr>
      <w:r w:rsidRPr="00C47B9D">
        <w:t>4.</w:t>
      </w:r>
      <w:r w:rsidRPr="00C47B9D">
        <w:tab/>
      </w:r>
      <w:r w:rsidR="00354809" w:rsidRPr="00C47B9D">
        <w:t>καταδικάζει απερίφραστα τις συνεχιζόμενες διώξεις θρησκευτικών και πολιτιστικών ηγετών του Θιβέτ και την πρακτική της διακρατικής καταστολής από τις κινεζικές αρχές, συμπεριλαμβανομένης της πολιτισμικής και γλωσσικής αφομοίωσης των παιδιών σε κρατικά εσωτερικά σχολεία, ως δείγματα μιας ευρύτερης πολιτικής αναγκαστικής αφομοίωσης· ζητεί την αναστολή των συνθηκών έκδοσης που έχουν συναφθεί με τη Λαϊκή Δημοκρατία της Κίνας·</w:t>
      </w:r>
    </w:p>
    <w:p w:rsidR="00354809" w:rsidRPr="00C47B9D" w:rsidRDefault="00C47B9D" w:rsidP="00C47B9D">
      <w:pPr>
        <w:pStyle w:val="NormalHanging12a"/>
        <w:widowControl/>
        <w:ind w:left="570" w:hanging="570"/>
      </w:pPr>
      <w:r w:rsidRPr="00C47B9D">
        <w:t>5.</w:t>
      </w:r>
      <w:r w:rsidRPr="00C47B9D">
        <w:tab/>
      </w:r>
      <w:r w:rsidR="00354809" w:rsidRPr="00C47B9D">
        <w:t>ζητεί την άμεση, ανεξάρτητη, αμερόληπτη και διαφανή διερεύνηση του θανάτου του, με διεθνή εποπτεία και πρόσβαση σε αποδεικτικά στοιχεία και μάρτυρες, και τη διασφάλιση της άμεσης επιστροφής της σορού του·</w:t>
      </w:r>
    </w:p>
    <w:p w:rsidR="00354809" w:rsidRPr="00C47B9D" w:rsidRDefault="00C47B9D" w:rsidP="00C47B9D">
      <w:pPr>
        <w:pStyle w:val="NormalHanging12a"/>
        <w:widowControl/>
        <w:ind w:left="570" w:hanging="570"/>
      </w:pPr>
      <w:r w:rsidRPr="00C47B9D">
        <w:t>6.</w:t>
      </w:r>
      <w:r w:rsidRPr="00C47B9D">
        <w:tab/>
      </w:r>
      <w:r w:rsidR="00354809" w:rsidRPr="00C47B9D">
        <w:t>ζητεί όσοι ευθύνονται για παράνομες πράξεις να λογοδοτήσουν σύμφωνα με τα διεθνή πρότυπα και το διεθνές δίκαιο των ανθρωπίνων δικαιωμάτων· ζητεί από την ΕΕ να επιβάλει κυρώσεις σε αξιωματούχους και οντότητες που ευθύνονται για παραβιάσεις των ανθρωπίνων δικαιωμάτων στο Θιβέτ·</w:t>
      </w:r>
    </w:p>
    <w:p w:rsidR="00354809" w:rsidRPr="00C47B9D" w:rsidRDefault="00C47B9D" w:rsidP="00C47B9D">
      <w:pPr>
        <w:pStyle w:val="NormalHanging12a"/>
        <w:widowControl/>
        <w:ind w:left="570" w:hanging="570"/>
      </w:pPr>
      <w:r w:rsidRPr="00C47B9D">
        <w:t>7.</w:t>
      </w:r>
      <w:r w:rsidRPr="00C47B9D">
        <w:tab/>
      </w:r>
      <w:r w:rsidR="00354809" w:rsidRPr="00C47B9D">
        <w:t xml:space="preserve">παροτρύνει τη Λαϊκή Δημοκρατία της Κίνας να τηρήσει τις υποχρεώσεις της βάσει του διεθνούς δικαίου και να σταματήσει κάθε διάκριση εις βάρος θρησκευτικών και εθνοτικών μειονοτήτων, να επιτρέψει την ειρηνική θρησκευτική πρακτική και να απελευθερώσει όλους τους θρησκευτικούς και πολιτικούς κρατουμένους, συμπεριλαμβανομένων του νόμιμα αναγνωρισμένου </w:t>
      </w:r>
      <w:proofErr w:type="spellStart"/>
      <w:r w:rsidR="00354809" w:rsidRPr="00C47B9D">
        <w:t>Πάντσεν</w:t>
      </w:r>
      <w:proofErr w:type="spellEnd"/>
      <w:r w:rsidR="00354809" w:rsidRPr="00C47B9D">
        <w:t xml:space="preserve"> Λάμα και του </w:t>
      </w:r>
      <w:proofErr w:type="spellStart"/>
      <w:r w:rsidR="00354809" w:rsidRPr="00C47B9D">
        <w:t>Ilham</w:t>
      </w:r>
      <w:proofErr w:type="spellEnd"/>
      <w:r w:rsidR="00354809" w:rsidRPr="00C47B9D">
        <w:t xml:space="preserve"> </w:t>
      </w:r>
      <w:proofErr w:type="spellStart"/>
      <w:r w:rsidR="00354809" w:rsidRPr="00C47B9D">
        <w:t>Tohti</w:t>
      </w:r>
      <w:proofErr w:type="spellEnd"/>
      <w:r w:rsidR="00354809" w:rsidRPr="00C47B9D">
        <w:t>·</w:t>
      </w:r>
    </w:p>
    <w:p w:rsidR="00354809" w:rsidRPr="00C47B9D" w:rsidRDefault="00C47B9D" w:rsidP="00C47B9D">
      <w:pPr>
        <w:pStyle w:val="NormalHanging12a"/>
        <w:widowControl/>
        <w:ind w:left="570" w:hanging="570"/>
      </w:pPr>
      <w:r w:rsidRPr="00C47B9D">
        <w:t>8.</w:t>
      </w:r>
      <w:r w:rsidRPr="00C47B9D">
        <w:tab/>
      </w:r>
      <w:r w:rsidR="00354809" w:rsidRPr="00C47B9D">
        <w:t xml:space="preserve">παροτρύνει την ΕΕ και τα κράτη μέλη να θέσουν το ζήτημα αυτό σε διμερείς και πολυμερείς διαλόγους με τη Λαϊκή Δημοκρατία της Κίνας και το Βιετνάμ και να απαιτήσουν λογοδοσία για τις παραβιάσεις των ανθρωπίνων δικαιωμάτων στο Θιβέτ· επιμένει επίσης να τεθεί το ζήτημα της καταστολής άλλων θρησκευτικών μειονοτήτων, όπως των Ουιγούρων στη </w:t>
      </w:r>
      <w:proofErr w:type="spellStart"/>
      <w:r w:rsidR="00354809" w:rsidRPr="00C47B9D">
        <w:t>Σιντζιάνγκ</w:t>
      </w:r>
      <w:proofErr w:type="spellEnd"/>
      <w:r w:rsidR="00354809" w:rsidRPr="00C47B9D">
        <w:t>·</w:t>
      </w:r>
    </w:p>
    <w:p w:rsidR="000E2D48" w:rsidRPr="00C47B9D" w:rsidRDefault="00C47B9D" w:rsidP="00C47B9D">
      <w:pPr>
        <w:pStyle w:val="NormalHanging12a"/>
        <w:widowControl/>
        <w:ind w:left="570" w:hanging="570"/>
      </w:pPr>
      <w:r w:rsidRPr="00C47B9D">
        <w:t>9.</w:t>
      </w:r>
      <w:r w:rsidRPr="00C47B9D">
        <w:tab/>
      </w:r>
      <w:r w:rsidR="00354809" w:rsidRPr="00C47B9D">
        <w:t>αναθέτει στην Πρόεδρό του να διαβιβάσει το παρόν ψήφισμα στον ΕΕΕΕ, στις κυβερνήσεις της Λαϊκής Δημοκρατίας της Κίνας και του Βιετνάμ, στον Ύπατο Αρμοστή των Ηνωμένων Εθνών για τα Ανθρώπινα Δικαιώματα και στην Κεντρική Διοίκηση του Θιβέτ.</w:t>
      </w:r>
    </w:p>
    <w:p w:rsidR="00E365E1" w:rsidRPr="00C47B9D" w:rsidRDefault="00E365E1" w:rsidP="00F4766E">
      <w:pPr>
        <w:widowControl/>
        <w:spacing w:after="240"/>
        <w:ind w:left="567" w:hanging="567"/>
      </w:pPr>
    </w:p>
    <w:sectPr w:rsidR="00E365E1" w:rsidRPr="00C47B9D" w:rsidSect="000E2D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6E8" w:rsidRPr="000E2D48" w:rsidRDefault="004016E8">
      <w:r w:rsidRPr="000E2D48">
        <w:separator/>
      </w:r>
    </w:p>
  </w:endnote>
  <w:endnote w:type="continuationSeparator" w:id="0">
    <w:p w:rsidR="004016E8" w:rsidRPr="000E2D48" w:rsidRDefault="004016E8">
      <w:r w:rsidRPr="000E2D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2D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2D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2D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6E8" w:rsidRPr="000E2D48" w:rsidRDefault="004016E8">
      <w:r w:rsidRPr="000E2D48">
        <w:separator/>
      </w:r>
    </w:p>
  </w:footnote>
  <w:footnote w:type="continuationSeparator" w:id="0">
    <w:p w:rsidR="004016E8" w:rsidRPr="000E2D48" w:rsidRDefault="004016E8">
      <w:r w:rsidRPr="000E2D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2D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2D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2D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9F11BEA"/>
    <w:multiLevelType w:val="hybridMultilevel"/>
    <w:tmpl w:val="BCD498A6"/>
    <w:lvl w:ilvl="0" w:tplc="4D52B2E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84078C3"/>
    <w:multiLevelType w:val="hybridMultilevel"/>
    <w:tmpl w:val="2CD2F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2025"/>
    <w:docVar w:name="dvlangue" w:val="EL"/>
    <w:docVar w:name="dvnumam" w:val="0"/>
    <w:docVar w:name="dvpe" w:val="772.555"/>
    <w:docVar w:name="dvtitre" w:val="Ψήφισμα του Ευρωπαϊκού Κοινοβουλίου σχετικά με τις παραβιάσεις της θρησκευτικής ελευθερίας στο Θιβέτ(2025/2692(RSP))"/>
  </w:docVars>
  <w:rsids>
    <w:rsidRoot w:val="004016E8"/>
    <w:rsid w:val="00002272"/>
    <w:rsid w:val="00064002"/>
    <w:rsid w:val="000677B9"/>
    <w:rsid w:val="000831BA"/>
    <w:rsid w:val="000A42CC"/>
    <w:rsid w:val="000E2D48"/>
    <w:rsid w:val="000E7DD9"/>
    <w:rsid w:val="0010095E"/>
    <w:rsid w:val="00125B37"/>
    <w:rsid w:val="00187494"/>
    <w:rsid w:val="001F32AE"/>
    <w:rsid w:val="002767FF"/>
    <w:rsid w:val="002B18FE"/>
    <w:rsid w:val="002B5493"/>
    <w:rsid w:val="00343214"/>
    <w:rsid w:val="00354809"/>
    <w:rsid w:val="00361C00"/>
    <w:rsid w:val="00395FA1"/>
    <w:rsid w:val="003E15D4"/>
    <w:rsid w:val="004016E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482"/>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B9D"/>
    <w:rsid w:val="00C61C0C"/>
    <w:rsid w:val="00C941CB"/>
    <w:rsid w:val="00CB15D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66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77BDF"/>
  <w15:chartTrackingRefBased/>
  <w15:docId w15:val="{91F4ACC1-A115-4454-A19F-248B66FB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54809"/>
    <w:rPr>
      <w:b/>
    </w:rPr>
  </w:style>
  <w:style w:type="paragraph" w:customStyle="1" w:styleId="NormalHanging12a">
    <w:name w:val="NormalHanging12a"/>
    <w:basedOn w:val="Normal"/>
    <w:rsid w:val="00354809"/>
    <w:pPr>
      <w:spacing w:after="240"/>
      <w:ind w:left="567" w:hanging="567"/>
    </w:pPr>
  </w:style>
  <w:style w:type="paragraph" w:customStyle="1" w:styleId="EPComma">
    <w:name w:val="EPComma"/>
    <w:basedOn w:val="Normal"/>
    <w:link w:val="EPCommaChar"/>
    <w:rsid w:val="00354809"/>
    <w:pPr>
      <w:spacing w:before="480" w:after="240"/>
    </w:pPr>
  </w:style>
  <w:style w:type="character" w:customStyle="1" w:styleId="EPCommaChar">
    <w:name w:val="EPComma Char"/>
    <w:basedOn w:val="DefaultParagraphFont"/>
    <w:link w:val="EPComma"/>
    <w:rsid w:val="00354809"/>
    <w:rPr>
      <w:sz w:val="24"/>
      <w:lang w:val="el-GR"/>
    </w:rPr>
  </w:style>
  <w:style w:type="paragraph" w:styleId="BalloonText">
    <w:name w:val="Balloon Text"/>
    <w:basedOn w:val="Normal"/>
    <w:link w:val="BalloonTextChar"/>
    <w:rsid w:val="00C47B9D"/>
    <w:rPr>
      <w:rFonts w:ascii="Segoe UI" w:hAnsi="Segoe UI" w:cs="Segoe UI"/>
      <w:sz w:val="18"/>
      <w:szCs w:val="18"/>
    </w:rPr>
  </w:style>
  <w:style w:type="character" w:customStyle="1" w:styleId="BalloonTextChar">
    <w:name w:val="Balloon Text Char"/>
    <w:basedOn w:val="DefaultParagraphFont"/>
    <w:link w:val="BalloonText"/>
    <w:rsid w:val="00C47B9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278A8-4A21-458E-BC18-2D0B9444F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2025-05-08T10:22:00Z</dcterms:created>
  <dcterms:modified xsi:type="dcterms:W3CDTF">2025-05-08T10:22:00Z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B10-0248/2025</vt:lpwstr>
  </property>
  <property fmtid="{D5CDD505-2E9C-101B-9397-08002B2CF9AE}" pid="4" name="&lt;Type&gt;">
    <vt:lpwstr>RR</vt:lpwstr>
  </property>
</Properties>
</file>