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A4BA2" w14:paraId="4E2D50A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C1B6DD" w14:textId="77777777" w:rsidR="00757DD5" w:rsidRPr="003A4BA2" w:rsidRDefault="003A4BA2" w:rsidP="00425111">
            <w:pPr>
              <w:pStyle w:val="EPName"/>
              <w:rPr>
                <w:lang w:val="sl-SI"/>
              </w:rPr>
            </w:pPr>
            <w:r w:rsidRPr="003A4BA2">
              <w:rPr>
                <w:lang w:val="sl-SI"/>
              </w:rPr>
              <w:t>Evropski parlament</w:t>
            </w:r>
          </w:p>
          <w:p w14:paraId="1E91118E" w14:textId="77777777" w:rsidR="00757DD5" w:rsidRPr="003A4BA2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3A4BA2">
              <w:rPr>
                <w:lang w:val="sl-SI"/>
              </w:rPr>
              <w:t>20</w:t>
            </w:r>
            <w:r w:rsidR="00542185">
              <w:rPr>
                <w:lang w:val="sl-SI"/>
              </w:rPr>
              <w:t>24</w:t>
            </w:r>
            <w:r w:rsidRPr="003A4BA2">
              <w:rPr>
                <w:lang w:val="sl-SI"/>
              </w:rPr>
              <w:t>-202</w:t>
            </w:r>
            <w:r w:rsidR="00542185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E5B4330" w14:textId="77777777" w:rsidR="00757DD5" w:rsidRPr="003A4BA2" w:rsidRDefault="00172070" w:rsidP="00425111">
            <w:pPr>
              <w:pStyle w:val="EPLogo"/>
              <w:rPr>
                <w:lang w:val="sl-SI"/>
              </w:rPr>
            </w:pPr>
            <w:r w:rsidRPr="003A4BA2">
              <w:rPr>
                <w:noProof/>
              </w:rPr>
              <w:drawing>
                <wp:inline distT="0" distB="0" distL="0" distR="0" wp14:anchorId="3C7A413B" wp14:editId="39253C8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7C8DDB" w14:textId="77777777" w:rsidR="008E7632" w:rsidRPr="003A4BA2" w:rsidRDefault="008E7632" w:rsidP="008E7632">
      <w:pPr>
        <w:pStyle w:val="LineTop"/>
        <w:rPr>
          <w:lang w:val="sl-SI"/>
        </w:rPr>
      </w:pPr>
    </w:p>
    <w:p w14:paraId="345AED51" w14:textId="77777777" w:rsidR="008E7632" w:rsidRPr="003A4BA2" w:rsidRDefault="003A4BA2" w:rsidP="008E7632">
      <w:pPr>
        <w:pStyle w:val="ZSessionDoc"/>
        <w:rPr>
          <w:b/>
          <w:i w:val="0"/>
          <w:lang w:val="sl-SI"/>
        </w:rPr>
      </w:pPr>
      <w:r w:rsidRPr="003A4BA2">
        <w:rPr>
          <w:b/>
          <w:i w:val="0"/>
          <w:lang w:val="sl-SI"/>
        </w:rPr>
        <w:t>SPREJETA BESEDILA</w:t>
      </w:r>
    </w:p>
    <w:p w14:paraId="1F4EFF57" w14:textId="77777777" w:rsidR="008E7632" w:rsidRPr="003A4BA2" w:rsidRDefault="003A4BA2" w:rsidP="008E7632">
      <w:pPr>
        <w:pStyle w:val="LineBottom"/>
        <w:rPr>
          <w:lang w:val="sl-SI"/>
        </w:rPr>
      </w:pPr>
      <w:r w:rsidRPr="003A4BA2">
        <w:rPr>
          <w:rFonts w:cs="Arial"/>
          <w:i/>
          <w:sz w:val="20"/>
          <w:szCs w:val="22"/>
          <w:lang w:val="sl-SI"/>
        </w:rPr>
        <w:t xml:space="preserve"> </w:t>
      </w:r>
    </w:p>
    <w:p w14:paraId="34A667F3" w14:textId="26AA9D26" w:rsidR="009C4014" w:rsidRPr="003A4BA2" w:rsidRDefault="00E924B5" w:rsidP="00A65667">
      <w:pPr>
        <w:pStyle w:val="ATHeading1"/>
        <w:spacing w:before="480"/>
        <w:rPr>
          <w:noProof w:val="0"/>
          <w:lang w:val="sl-SI"/>
        </w:rPr>
      </w:pPr>
      <w:bookmarkStart w:id="0" w:name="TA_Heading"/>
      <w:r>
        <w:rPr>
          <w:noProof w:val="0"/>
          <w:lang w:val="sl-SI"/>
        </w:rPr>
        <w:t>P10_TA(2025</w:t>
      </w:r>
      <w:r w:rsidR="003A4BA2" w:rsidRPr="003A4BA2">
        <w:rPr>
          <w:noProof w:val="0"/>
          <w:lang w:val="sl-SI"/>
        </w:rPr>
        <w:t>)</w:t>
      </w:r>
      <w:bookmarkStart w:id="1" w:name="TANumber"/>
      <w:bookmarkEnd w:id="0"/>
      <w:r w:rsidR="003A4BA2" w:rsidRPr="003A4BA2">
        <w:rPr>
          <w:noProof w:val="0"/>
          <w:lang w:val="sl-SI"/>
        </w:rPr>
        <w:t>00</w:t>
      </w:r>
      <w:bookmarkEnd w:id="1"/>
      <w:r w:rsidR="00A65667">
        <w:rPr>
          <w:noProof w:val="0"/>
          <w:lang w:val="sl-SI"/>
        </w:rPr>
        <w:t>99</w:t>
      </w:r>
    </w:p>
    <w:p w14:paraId="6EEEA9B8" w14:textId="1F47B8A3" w:rsidR="009C4014" w:rsidRPr="003A4BA2" w:rsidRDefault="00B7635D" w:rsidP="00B7635D">
      <w:pPr>
        <w:pStyle w:val="ATHeading2"/>
        <w:rPr>
          <w:noProof w:val="0"/>
          <w:lang w:val="sl-SI"/>
        </w:rPr>
      </w:pPr>
      <w:r w:rsidRPr="00B7635D">
        <w:rPr>
          <w:noProof w:val="0"/>
          <w:lang w:val="sl-SI"/>
        </w:rPr>
        <w:t>Standardi emisijskih vrednosti CO</w:t>
      </w:r>
      <w:r w:rsidRPr="00B7635D">
        <w:rPr>
          <w:noProof w:val="0"/>
          <w:vertAlign w:val="subscript"/>
          <w:lang w:val="sl-SI"/>
        </w:rPr>
        <w:t>2</w:t>
      </w:r>
      <w:r w:rsidRPr="00B7635D">
        <w:rPr>
          <w:noProof w:val="0"/>
          <w:lang w:val="sl-SI"/>
        </w:rPr>
        <w:t xml:space="preserve"> za nove osebne avtomobile in nova lahka</w:t>
      </w:r>
      <w:r>
        <w:rPr>
          <w:noProof w:val="0"/>
          <w:lang w:val="sl-SI"/>
        </w:rPr>
        <w:t xml:space="preserve"> </w:t>
      </w:r>
      <w:r w:rsidRPr="00B7635D">
        <w:rPr>
          <w:noProof w:val="0"/>
          <w:lang w:val="sl-SI"/>
        </w:rPr>
        <w:t>gospodarska vozila za obdobje 2025–2027</w:t>
      </w:r>
    </w:p>
    <w:p w14:paraId="54F1ECE1" w14:textId="1013FA9C" w:rsidR="009C4014" w:rsidRPr="003A4BA2" w:rsidRDefault="009C4014" w:rsidP="00B7635D">
      <w:pPr>
        <w:rPr>
          <w:i/>
          <w:vanish/>
          <w:lang w:val="sl-SI"/>
        </w:rPr>
      </w:pPr>
      <w:r w:rsidRPr="003A4BA2">
        <w:rPr>
          <w:i/>
          <w:lang w:val="sl-SI"/>
        </w:rPr>
        <w:fldChar w:fldCharType="begin"/>
      </w:r>
      <w:r w:rsidRPr="003A4BA2">
        <w:rPr>
          <w:i/>
          <w:lang w:val="sl-SI"/>
        </w:rPr>
        <w:instrText xml:space="preserve"> TC"</w:instrText>
      </w:r>
      <w:bookmarkStart w:id="2" w:name="DocNumber"/>
      <w:r w:rsidR="003A4BA2" w:rsidRPr="003A4BA2">
        <w:rPr>
          <w:i/>
          <w:lang w:val="sl-SI"/>
        </w:rPr>
        <w:instrText>(C</w:instrText>
      </w:r>
      <w:r w:rsidR="00542185">
        <w:rPr>
          <w:i/>
          <w:lang w:val="sl-SI"/>
        </w:rPr>
        <w:instrText>10</w:instrText>
      </w:r>
      <w:r w:rsidR="003A4BA2" w:rsidRPr="003A4BA2">
        <w:rPr>
          <w:i/>
          <w:lang w:val="sl-SI"/>
        </w:rPr>
        <w:instrText>-0</w:instrText>
      </w:r>
      <w:r w:rsidR="00541E47">
        <w:rPr>
          <w:i/>
          <w:lang w:val="sl-SI"/>
        </w:rPr>
        <w:instrText>0</w:instrText>
      </w:r>
      <w:r w:rsidR="00B7635D">
        <w:rPr>
          <w:i/>
          <w:lang w:val="sl-SI"/>
        </w:rPr>
        <w:instrText>62</w:instrText>
      </w:r>
      <w:r w:rsidR="003A4BA2" w:rsidRPr="003A4BA2">
        <w:rPr>
          <w:i/>
          <w:lang w:val="sl-SI"/>
        </w:rPr>
        <w:instrText>/202</w:instrText>
      </w:r>
      <w:r w:rsidR="00E924B5">
        <w:rPr>
          <w:i/>
          <w:lang w:val="sl-SI"/>
        </w:rPr>
        <w:instrText>5</w:instrText>
      </w:r>
      <w:r w:rsidR="003A4BA2" w:rsidRPr="003A4BA2">
        <w:rPr>
          <w:i/>
          <w:lang w:val="sl-SI"/>
        </w:rPr>
        <w:instrText>)</w:instrText>
      </w:r>
      <w:bookmarkEnd w:id="2"/>
      <w:r w:rsidRPr="003A4BA2">
        <w:rPr>
          <w:i/>
          <w:lang w:val="sl-SI"/>
        </w:rPr>
        <w:instrText xml:space="preserve">"\l3 \n&gt; \* MERGEFORMAT </w:instrText>
      </w:r>
      <w:r w:rsidRPr="003A4BA2">
        <w:rPr>
          <w:i/>
          <w:lang w:val="sl-SI"/>
        </w:rPr>
        <w:fldChar w:fldCharType="end"/>
      </w:r>
    </w:p>
    <w:p w14:paraId="60196973" w14:textId="00DEC699" w:rsidR="003A4BA2" w:rsidRPr="003A4BA2" w:rsidRDefault="00B7635D" w:rsidP="00E924B5">
      <w:pPr>
        <w:rPr>
          <w:vanish/>
          <w:lang w:val="sl-SI"/>
        </w:rPr>
      </w:pPr>
      <w:bookmarkStart w:id="3" w:name="Commission"/>
      <w:r w:rsidRPr="00B7635D">
        <w:rPr>
          <w:vanish/>
          <w:lang w:val="sl-SI"/>
        </w:rPr>
        <w:t>Odbor za okolje, podnebje in varnost hrane</w:t>
      </w:r>
    </w:p>
    <w:p w14:paraId="49EF4854" w14:textId="1253510D" w:rsidR="009C4014" w:rsidRPr="003A4BA2" w:rsidRDefault="003A4BA2" w:rsidP="00A65667">
      <w:pPr>
        <w:rPr>
          <w:vanish/>
          <w:lang w:val="sl-SI"/>
        </w:rPr>
      </w:pPr>
      <w:bookmarkStart w:id="4" w:name="PE"/>
      <w:bookmarkEnd w:id="3"/>
      <w:r w:rsidRPr="003A4BA2">
        <w:rPr>
          <w:vanish/>
          <w:lang w:val="sl-SI"/>
        </w:rPr>
        <w:t>PE</w:t>
      </w:r>
      <w:r w:rsidR="00A65667">
        <w:rPr>
          <w:vanish/>
          <w:lang w:val="sl-SI"/>
        </w:rPr>
        <w:t>773</w:t>
      </w:r>
      <w:r w:rsidR="0020104C">
        <w:rPr>
          <w:vanish/>
          <w:lang w:val="sl-SI"/>
        </w:rPr>
        <w:t>.</w:t>
      </w:r>
      <w:r w:rsidR="00A65667">
        <w:rPr>
          <w:vanish/>
          <w:lang w:val="sl-SI"/>
        </w:rPr>
        <w:t>631</w:t>
      </w:r>
      <w:bookmarkEnd w:id="4"/>
    </w:p>
    <w:p w14:paraId="7BB69966" w14:textId="572FD986" w:rsidR="003A4BA2" w:rsidRPr="003A4BA2" w:rsidRDefault="003A4BA2" w:rsidP="00B7635D">
      <w:pPr>
        <w:pStyle w:val="ATHeading3"/>
        <w:rPr>
          <w:noProof w:val="0"/>
          <w:lang w:val="sl-SI"/>
        </w:rPr>
      </w:pPr>
      <w:bookmarkStart w:id="5" w:name="Sujet"/>
      <w:r w:rsidRPr="003A4BA2">
        <w:rPr>
          <w:noProof w:val="0"/>
          <w:lang w:val="sl-SI"/>
        </w:rPr>
        <w:t xml:space="preserve">Zakonodajna resolucija Evropskega parlamenta z dne </w:t>
      </w:r>
      <w:r w:rsidR="00421BAB">
        <w:rPr>
          <w:noProof w:val="0"/>
          <w:lang w:val="sl-SI"/>
        </w:rPr>
        <w:t>8</w:t>
      </w:r>
      <w:r w:rsidR="00192C83">
        <w:rPr>
          <w:noProof w:val="0"/>
          <w:lang w:val="sl-SI"/>
        </w:rPr>
        <w:t xml:space="preserve">. </w:t>
      </w:r>
      <w:r w:rsidR="00421BAB">
        <w:rPr>
          <w:noProof w:val="0"/>
          <w:lang w:val="sl-SI"/>
        </w:rPr>
        <w:t>maja</w:t>
      </w:r>
      <w:r w:rsidRPr="003A4BA2">
        <w:rPr>
          <w:noProof w:val="0"/>
          <w:lang w:val="sl-SI"/>
        </w:rPr>
        <w:t xml:space="preserve"> 202</w:t>
      </w:r>
      <w:r w:rsidR="00192C83">
        <w:rPr>
          <w:noProof w:val="0"/>
          <w:lang w:val="sl-SI"/>
        </w:rPr>
        <w:t>5</w:t>
      </w:r>
      <w:r w:rsidRPr="003A4BA2">
        <w:rPr>
          <w:noProof w:val="0"/>
          <w:lang w:val="sl-SI"/>
        </w:rPr>
        <w:t xml:space="preserve"> </w:t>
      </w:r>
      <w:bookmarkStart w:id="6" w:name="References"/>
      <w:bookmarkEnd w:id="5"/>
      <w:r w:rsidR="00B7635D">
        <w:rPr>
          <w:noProof w:val="0"/>
          <w:lang w:val="sl-SI"/>
        </w:rPr>
        <w:t xml:space="preserve">o </w:t>
      </w:r>
      <w:r w:rsidR="00CB67A8">
        <w:rPr>
          <w:noProof w:val="0"/>
          <w:lang w:val="sl-SI"/>
        </w:rPr>
        <w:t xml:space="preserve">predlogu uredbe Evropskega parlamenta in Sveta o </w:t>
      </w:r>
      <w:r w:rsidR="00B7635D" w:rsidRPr="00B7635D">
        <w:rPr>
          <w:noProof w:val="0"/>
          <w:lang w:val="sl-SI"/>
        </w:rPr>
        <w:t>spremembi Uredbe (EU) 2019/631, da se vključi dodatna prožnost pri izračunu skladnosti proizvajalcev s standardi emisijskih vrednosti CO</w:t>
      </w:r>
      <w:r w:rsidR="00B7635D" w:rsidRPr="00B7635D">
        <w:rPr>
          <w:noProof w:val="0"/>
          <w:vertAlign w:val="subscript"/>
          <w:lang w:val="sl-SI"/>
        </w:rPr>
        <w:t>2</w:t>
      </w:r>
      <w:r w:rsidR="00B7635D" w:rsidRPr="00B7635D">
        <w:rPr>
          <w:noProof w:val="0"/>
          <w:lang w:val="sl-SI"/>
        </w:rPr>
        <w:t xml:space="preserve"> za nove osebne avtomobile in nova lahka gospodarska vozila za koledarska leta 2025 do 2027</w:t>
      </w:r>
      <w:r w:rsidR="00B7635D">
        <w:rPr>
          <w:noProof w:val="0"/>
          <w:lang w:val="sl-SI"/>
        </w:rPr>
        <w:t xml:space="preserve"> </w:t>
      </w:r>
      <w:r w:rsidR="00541E47">
        <w:rPr>
          <w:noProof w:val="0"/>
          <w:lang w:val="sl-SI"/>
        </w:rPr>
        <w:t>(</w:t>
      </w:r>
      <w:r w:rsidR="00B7635D" w:rsidRPr="004D55F8">
        <w:rPr>
          <w:lang w:val="sl-SI"/>
        </w:rPr>
        <w:t>COM(2025)0136 – C10-0062/2025 – 2025/0070(COD)</w:t>
      </w:r>
      <w:r w:rsidRPr="003A4BA2">
        <w:rPr>
          <w:noProof w:val="0"/>
          <w:lang w:val="sl-SI"/>
        </w:rPr>
        <w:t>)</w:t>
      </w:r>
    </w:p>
    <w:p w14:paraId="2727EAEC" w14:textId="77777777" w:rsidR="003A4BA2" w:rsidRPr="003A4BA2" w:rsidRDefault="003A4BA2" w:rsidP="003A4BA2">
      <w:pPr>
        <w:pStyle w:val="Normalbold0"/>
      </w:pPr>
      <w:bookmarkStart w:id="7" w:name="TextBodyBegin"/>
      <w:bookmarkEnd w:id="6"/>
      <w:bookmarkEnd w:id="7"/>
    </w:p>
    <w:p w14:paraId="416C25CB" w14:textId="77777777" w:rsidR="003A4BA2" w:rsidRPr="003A4BA2" w:rsidRDefault="003A4BA2" w:rsidP="003A4BA2">
      <w:pPr>
        <w:pStyle w:val="Normalbold0"/>
      </w:pPr>
      <w:r w:rsidRPr="003A4BA2">
        <w:t>(Redni zakonodajni postopek: prva obravnava)</w:t>
      </w:r>
    </w:p>
    <w:p w14:paraId="6CF2B037" w14:textId="77777777" w:rsidR="006E5420" w:rsidRPr="003A4BA2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3A4BA2">
        <w:rPr>
          <w:i/>
          <w:szCs w:val="24"/>
          <w:lang w:val="sl-SI"/>
        </w:rPr>
        <w:t>Evropski parlament,</w:t>
      </w:r>
    </w:p>
    <w:p w14:paraId="355F1528" w14:textId="4C9DDE6F" w:rsidR="003A4BA2" w:rsidRPr="003A4BA2" w:rsidRDefault="003A4BA2" w:rsidP="00B7635D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predloga Komisije Evropskemu parlamentu in Svetu </w:t>
      </w:r>
      <w:r w:rsidRPr="003A4BA2">
        <w:rPr>
          <w:snapToGrid w:val="0"/>
          <w:lang w:val="sl-SI"/>
        </w:rPr>
        <w:t>(COM(20</w:t>
      </w:r>
      <w:r w:rsidR="00192C83">
        <w:rPr>
          <w:snapToGrid w:val="0"/>
          <w:lang w:val="sl-SI"/>
        </w:rPr>
        <w:t>25</w:t>
      </w:r>
      <w:r w:rsidRPr="003A4BA2">
        <w:rPr>
          <w:snapToGrid w:val="0"/>
          <w:lang w:val="sl-SI"/>
        </w:rPr>
        <w:t>)0</w:t>
      </w:r>
      <w:r w:rsidR="00B7635D">
        <w:rPr>
          <w:snapToGrid w:val="0"/>
          <w:lang w:val="sl-SI"/>
        </w:rPr>
        <w:t>136</w:t>
      </w:r>
      <w:r w:rsidRPr="003A4BA2">
        <w:rPr>
          <w:snapToGrid w:val="0"/>
          <w:lang w:val="sl-SI"/>
        </w:rPr>
        <w:t>),</w:t>
      </w:r>
    </w:p>
    <w:p w14:paraId="1BBB7E05" w14:textId="5B9491C2" w:rsidR="003A4BA2" w:rsidRPr="003A4BA2" w:rsidRDefault="003A4BA2" w:rsidP="00B7635D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>ob upoštevanju člena 294(2) ter člen</w:t>
      </w:r>
      <w:r w:rsidR="00EC3AB2">
        <w:rPr>
          <w:szCs w:val="24"/>
          <w:lang w:val="sl-SI"/>
        </w:rPr>
        <w:t>ov 114</w:t>
      </w:r>
      <w:r w:rsidRPr="003A4BA2">
        <w:rPr>
          <w:szCs w:val="24"/>
          <w:lang w:val="sl-SI"/>
        </w:rPr>
        <w:t xml:space="preserve"> </w:t>
      </w:r>
      <w:r w:rsidR="00B7635D">
        <w:rPr>
          <w:szCs w:val="24"/>
          <w:lang w:val="sl-SI"/>
        </w:rPr>
        <w:t xml:space="preserve">in 168(4), točka (b), </w:t>
      </w:r>
      <w:r w:rsidRPr="003A4BA2">
        <w:rPr>
          <w:szCs w:val="24"/>
          <w:lang w:val="sl-SI"/>
        </w:rPr>
        <w:t>Pogodbe o delovanju Evropske unije, na podlagi katerih je Komisija podala predlog Parlamentu (C</w:t>
      </w:r>
      <w:r w:rsidR="00F6079B">
        <w:rPr>
          <w:szCs w:val="24"/>
          <w:lang w:val="sl-SI"/>
        </w:rPr>
        <w:t>10</w:t>
      </w:r>
      <w:r w:rsidRPr="003A4BA2">
        <w:rPr>
          <w:szCs w:val="24"/>
          <w:lang w:val="sl-SI"/>
        </w:rPr>
        <w:t>-0</w:t>
      </w:r>
      <w:r w:rsidR="00541E47">
        <w:rPr>
          <w:szCs w:val="24"/>
          <w:lang w:val="sl-SI"/>
        </w:rPr>
        <w:t>0</w:t>
      </w:r>
      <w:r w:rsidR="00B7635D">
        <w:rPr>
          <w:szCs w:val="24"/>
          <w:lang w:val="sl-SI"/>
        </w:rPr>
        <w:t>62</w:t>
      </w:r>
      <w:r w:rsidRPr="003A4BA2">
        <w:rPr>
          <w:szCs w:val="24"/>
          <w:lang w:val="sl-SI"/>
        </w:rPr>
        <w:t>/202</w:t>
      </w:r>
      <w:r w:rsidR="00192C83">
        <w:rPr>
          <w:szCs w:val="24"/>
          <w:lang w:val="sl-SI"/>
        </w:rPr>
        <w:t>5</w:t>
      </w:r>
      <w:r w:rsidRPr="003A4BA2">
        <w:rPr>
          <w:szCs w:val="24"/>
          <w:lang w:val="sl-SI"/>
        </w:rPr>
        <w:t>),</w:t>
      </w:r>
    </w:p>
    <w:p w14:paraId="02DE3B2B" w14:textId="77777777" w:rsidR="003A4BA2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sym w:font="Symbol" w:char="F02D"/>
      </w:r>
      <w:r w:rsidRPr="003A4BA2">
        <w:rPr>
          <w:szCs w:val="24"/>
          <w:lang w:val="sl-SI"/>
        </w:rPr>
        <w:tab/>
        <w:t>ob upoštevanju člena 294(3) Pogodbe o delovanju Evropske unije,</w:t>
      </w:r>
    </w:p>
    <w:p w14:paraId="2290A0B0" w14:textId="2729DA76" w:rsidR="00554DDA" w:rsidRDefault="00554DDA" w:rsidP="0020104C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554DDA">
        <w:rPr>
          <w:szCs w:val="24"/>
          <w:lang w:val="sl-SI"/>
        </w:rPr>
        <w:t>–</w:t>
      </w:r>
      <w:r w:rsidRPr="00554DDA">
        <w:rPr>
          <w:szCs w:val="24"/>
          <w:lang w:val="sl-SI"/>
        </w:rPr>
        <w:tab/>
        <w:t xml:space="preserve">ob upoštevanju mnenja Evropskega ekonomsko-socialnega odbora z dne </w:t>
      </w:r>
      <w:r w:rsidR="0020104C">
        <w:rPr>
          <w:szCs w:val="24"/>
          <w:lang w:val="sl-SI"/>
        </w:rPr>
        <w:t>29. aprila</w:t>
      </w:r>
      <w:r>
        <w:rPr>
          <w:szCs w:val="24"/>
          <w:lang w:val="sl-SI"/>
        </w:rPr>
        <w:t xml:space="preserve"> 202</w:t>
      </w:r>
      <w:r w:rsidR="00192C83">
        <w:rPr>
          <w:szCs w:val="24"/>
          <w:lang w:val="sl-SI"/>
        </w:rPr>
        <w:t>5</w:t>
      </w:r>
      <w:r>
        <w:rPr>
          <w:rStyle w:val="FootnoteReference"/>
          <w:szCs w:val="24"/>
          <w:lang w:val="sl-SI"/>
        </w:rPr>
        <w:footnoteReference w:id="1"/>
      </w:r>
      <w:r w:rsidRPr="00554DDA">
        <w:rPr>
          <w:szCs w:val="24"/>
          <w:lang w:val="sl-SI"/>
        </w:rPr>
        <w:t>,</w:t>
      </w:r>
    </w:p>
    <w:p w14:paraId="0BAE99E4" w14:textId="213E5BE8" w:rsidR="0020104C" w:rsidRPr="003A4BA2" w:rsidRDefault="0020104C" w:rsidP="0020104C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20104C">
        <w:rPr>
          <w:szCs w:val="24"/>
          <w:lang w:val="sl-SI"/>
        </w:rPr>
        <w:t>–</w:t>
      </w:r>
      <w:r w:rsidRPr="0020104C">
        <w:rPr>
          <w:szCs w:val="24"/>
          <w:lang w:val="sl-SI"/>
        </w:rPr>
        <w:tab/>
      </w:r>
      <w:r>
        <w:rPr>
          <w:szCs w:val="24"/>
          <w:lang w:val="sl-SI"/>
        </w:rPr>
        <w:t>po posvetovanju z Odborom regij,</w:t>
      </w:r>
    </w:p>
    <w:p w14:paraId="108BDE24" w14:textId="77777777" w:rsidR="003A4BA2" w:rsidRPr="003A4BA2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členov </w:t>
      </w:r>
      <w:r w:rsidR="00F6079B">
        <w:rPr>
          <w:szCs w:val="24"/>
          <w:lang w:val="sl-SI"/>
        </w:rPr>
        <w:t>60</w:t>
      </w:r>
      <w:r w:rsidRPr="003A4BA2">
        <w:rPr>
          <w:szCs w:val="24"/>
          <w:lang w:val="sl-SI"/>
        </w:rPr>
        <w:t xml:space="preserve"> in </w:t>
      </w:r>
      <w:r w:rsidR="00F6079B">
        <w:rPr>
          <w:szCs w:val="24"/>
          <w:lang w:val="sl-SI"/>
        </w:rPr>
        <w:t>170</w:t>
      </w:r>
      <w:r w:rsidRPr="003A4BA2">
        <w:rPr>
          <w:szCs w:val="24"/>
          <w:lang w:val="sl-SI"/>
        </w:rPr>
        <w:t xml:space="preserve"> Poslovnika,</w:t>
      </w:r>
    </w:p>
    <w:p w14:paraId="60D5C273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1.</w:t>
      </w:r>
      <w:r w:rsidRPr="003A4BA2">
        <w:rPr>
          <w:szCs w:val="24"/>
          <w:lang w:val="sl-SI"/>
        </w:rPr>
        <w:tab/>
        <w:t>sprejme stališče v prvi obravnavi, kakor je določeno v nadaljevanju;</w:t>
      </w:r>
    </w:p>
    <w:p w14:paraId="03919889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2.</w:t>
      </w:r>
      <w:r w:rsidRPr="003A4BA2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039582AF" w14:textId="67FE0999" w:rsidR="003A4BA2" w:rsidRPr="003A4BA2" w:rsidRDefault="003A4BA2" w:rsidP="004D573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lastRenderedPageBreak/>
        <w:t>3.</w:t>
      </w:r>
      <w:r w:rsidRPr="003A4BA2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19C32EEC" w14:textId="77777777" w:rsidR="009D5591" w:rsidRDefault="009D5591" w:rsidP="00192C83">
      <w:pPr>
        <w:spacing w:after="240"/>
        <w:rPr>
          <w:b/>
          <w:lang w:val="sl-SI"/>
        </w:rPr>
        <w:sectPr w:rsidR="009D5591" w:rsidSect="004D57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FEBC1D0" w14:textId="570FA6F4" w:rsidR="003A4BA2" w:rsidRPr="003A4BA2" w:rsidRDefault="003A4BA2" w:rsidP="00B7635D">
      <w:pPr>
        <w:spacing w:after="240"/>
        <w:rPr>
          <w:b/>
          <w:lang w:val="sl-SI"/>
        </w:rPr>
      </w:pPr>
      <w:r w:rsidRPr="003A4BA2">
        <w:rPr>
          <w:b/>
          <w:lang w:val="sl-SI"/>
        </w:rPr>
        <w:lastRenderedPageBreak/>
        <w:t>P</w:t>
      </w:r>
      <w:r w:rsidR="00F6079B">
        <w:rPr>
          <w:b/>
          <w:lang w:val="sl-SI"/>
        </w:rPr>
        <w:t>10</w:t>
      </w:r>
      <w:r w:rsidRPr="003A4BA2">
        <w:rPr>
          <w:b/>
          <w:lang w:val="sl-SI"/>
        </w:rPr>
        <w:t>_TC1-COD(20</w:t>
      </w:r>
      <w:r w:rsidR="00192C83">
        <w:rPr>
          <w:b/>
          <w:lang w:val="sl-SI"/>
        </w:rPr>
        <w:t>25</w:t>
      </w:r>
      <w:r w:rsidRPr="003A4BA2">
        <w:rPr>
          <w:b/>
          <w:lang w:val="sl-SI"/>
        </w:rPr>
        <w:t>)0</w:t>
      </w:r>
      <w:r w:rsidR="00541E47">
        <w:rPr>
          <w:b/>
          <w:lang w:val="sl-SI"/>
        </w:rPr>
        <w:t>0</w:t>
      </w:r>
      <w:r w:rsidR="00B7635D">
        <w:rPr>
          <w:b/>
          <w:lang w:val="sl-SI"/>
        </w:rPr>
        <w:t>70</w:t>
      </w:r>
    </w:p>
    <w:p w14:paraId="33E932E8" w14:textId="251D69FA" w:rsidR="004D5732" w:rsidRDefault="003A4BA2" w:rsidP="004D5732">
      <w:pPr>
        <w:spacing w:after="240"/>
        <w:rPr>
          <w:rFonts w:eastAsia="Calibri"/>
          <w:b/>
          <w:szCs w:val="22"/>
          <w:lang w:val="sl-SI" w:eastAsia="en-US"/>
        </w:rPr>
      </w:pPr>
      <w:r w:rsidRPr="003A4BA2">
        <w:rPr>
          <w:b/>
          <w:lang w:val="sl-SI"/>
        </w:rPr>
        <w:t>Stališče Evropskega parlame</w:t>
      </w:r>
      <w:r w:rsidR="00734E1F">
        <w:rPr>
          <w:b/>
          <w:lang w:val="sl-SI"/>
        </w:rPr>
        <w:t xml:space="preserve">nta, sprejeto v prvi obravnavi </w:t>
      </w:r>
      <w:r w:rsidR="00421BAB">
        <w:rPr>
          <w:b/>
          <w:lang w:val="sl-SI"/>
        </w:rPr>
        <w:t>8. maja</w:t>
      </w:r>
      <w:r w:rsidRPr="003A4BA2">
        <w:rPr>
          <w:b/>
          <w:lang w:val="sl-SI"/>
        </w:rPr>
        <w:t xml:space="preserve"> 202</w:t>
      </w:r>
      <w:r w:rsidR="00192C83">
        <w:rPr>
          <w:b/>
          <w:lang w:val="sl-SI"/>
        </w:rPr>
        <w:t>5</w:t>
      </w:r>
      <w:r w:rsidRPr="003A4BA2">
        <w:rPr>
          <w:b/>
          <w:lang w:val="sl-SI"/>
        </w:rPr>
        <w:t xml:space="preserve"> z namenom sprejetja </w:t>
      </w:r>
      <w:r w:rsidR="00B7635D">
        <w:rPr>
          <w:b/>
          <w:lang w:val="sl-SI"/>
        </w:rPr>
        <w:t>Uredbe</w:t>
      </w:r>
      <w:r w:rsidRPr="003A4BA2">
        <w:rPr>
          <w:b/>
          <w:lang w:val="sl-SI"/>
        </w:rPr>
        <w:t xml:space="preserve"> (EU) 202</w:t>
      </w:r>
      <w:r w:rsidR="00192C83">
        <w:rPr>
          <w:b/>
          <w:lang w:val="sl-SI"/>
        </w:rPr>
        <w:t>5</w:t>
      </w:r>
      <w:r w:rsidRPr="003A4BA2">
        <w:rPr>
          <w:b/>
          <w:lang w:val="sl-SI"/>
        </w:rPr>
        <w:t xml:space="preserve">/... Evropskega parlamenta in Sveta </w:t>
      </w:r>
      <w:bookmarkStart w:id="8" w:name="_Hlk194254744"/>
      <w:r w:rsidR="004D55F8" w:rsidRPr="004D55F8">
        <w:rPr>
          <w:rFonts w:eastAsia="Calibri"/>
          <w:b/>
          <w:szCs w:val="22"/>
          <w:lang w:val="sl-SI" w:eastAsia="en-US"/>
        </w:rPr>
        <w:t>o spremembi Uredbe (EU) 2019/631, da se vključi dodatna prožnost pri izračunu skladnosti proizvajalcev s standardi emisijskih vrednosti CO</w:t>
      </w:r>
      <w:r w:rsidR="004D55F8" w:rsidRPr="004D55F8">
        <w:rPr>
          <w:rFonts w:eastAsia="Calibri"/>
          <w:b/>
          <w:szCs w:val="22"/>
          <w:vertAlign w:val="subscript"/>
          <w:lang w:val="sl-SI" w:eastAsia="en-US"/>
        </w:rPr>
        <w:t>2</w:t>
      </w:r>
      <w:r w:rsidR="004D55F8" w:rsidRPr="004D55F8">
        <w:rPr>
          <w:rFonts w:eastAsia="Calibri"/>
          <w:b/>
          <w:szCs w:val="22"/>
          <w:lang w:val="sl-SI" w:eastAsia="en-US"/>
        </w:rPr>
        <w:t xml:space="preserve"> za nove osebne avtomobile in nova lahka gospodarska vozila za koledarska leta 2025 do 2027</w:t>
      </w:r>
    </w:p>
    <w:p w14:paraId="2F36A22B" w14:textId="71454D73" w:rsidR="004D55F8" w:rsidRPr="004D5732" w:rsidRDefault="004D55F8" w:rsidP="004D55F8">
      <w:pPr>
        <w:spacing w:before="120" w:after="120"/>
        <w:rPr>
          <w:rFonts w:eastAsia="Calibri"/>
          <w:b/>
          <w:szCs w:val="24"/>
          <w:lang w:val="sl-SI" w:eastAsia="en-US"/>
        </w:rPr>
      </w:pPr>
      <w:r w:rsidRPr="00203CB0">
        <w:rPr>
          <w:i/>
          <w:lang w:val="sl-SI"/>
        </w:rPr>
        <w:t xml:space="preserve">(Ker je bil </w:t>
      </w:r>
      <w:r w:rsidRPr="00EA4A6D">
        <w:rPr>
          <w:i/>
          <w:lang w:val="sl-SI"/>
        </w:rPr>
        <w:t xml:space="preserve">dosežen sporazum med Parlamentom in Svetom, je stališče Parlamenta enako končnemu zakonodajnemu aktu, </w:t>
      </w:r>
      <w:r w:rsidRPr="007C3669">
        <w:rPr>
          <w:i/>
          <w:lang w:val="sl-SI"/>
        </w:rPr>
        <w:t xml:space="preserve">Uredbi (EU) </w:t>
      </w:r>
      <w:r w:rsidRPr="00B07478">
        <w:rPr>
          <w:i/>
          <w:lang w:val="sl-SI"/>
        </w:rPr>
        <w:t>202</w:t>
      </w:r>
      <w:r>
        <w:rPr>
          <w:i/>
          <w:lang w:val="sl-SI"/>
        </w:rPr>
        <w:t>5</w:t>
      </w:r>
      <w:r w:rsidRPr="00B07478">
        <w:rPr>
          <w:i/>
          <w:lang w:val="sl-SI"/>
        </w:rPr>
        <w:t>/</w:t>
      </w:r>
      <w:r>
        <w:rPr>
          <w:i/>
          <w:lang w:val="sl-SI"/>
        </w:rPr>
        <w:t>1214</w:t>
      </w:r>
      <w:r w:rsidRPr="00B07478">
        <w:rPr>
          <w:i/>
          <w:lang w:val="sl-SI"/>
        </w:rPr>
        <w:t>.)</w:t>
      </w:r>
    </w:p>
    <w:bookmarkEnd w:id="8"/>
    <w:sectPr w:rsidR="004D55F8" w:rsidRPr="004D5732" w:rsidSect="009D559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CBC99" w14:textId="77777777" w:rsidR="003A4BA2" w:rsidRDefault="003A4BA2" w:rsidP="009C4014">
      <w:r>
        <w:separator/>
      </w:r>
    </w:p>
  </w:endnote>
  <w:endnote w:type="continuationSeparator" w:id="0">
    <w:p w14:paraId="6CD59B2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6DF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14B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70E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17A84" w14:textId="77777777" w:rsidR="003A4BA2" w:rsidRDefault="003A4BA2" w:rsidP="009C4014">
      <w:r>
        <w:separator/>
      </w:r>
    </w:p>
  </w:footnote>
  <w:footnote w:type="continuationSeparator" w:id="0">
    <w:p w14:paraId="6D927A47" w14:textId="77777777" w:rsidR="003A4BA2" w:rsidRDefault="003A4BA2" w:rsidP="009C4014">
      <w:r>
        <w:continuationSeparator/>
      </w:r>
    </w:p>
  </w:footnote>
  <w:footnote w:id="1">
    <w:p w14:paraId="000CED3B" w14:textId="77777777" w:rsidR="00554DDA" w:rsidRPr="00554DDA" w:rsidRDefault="00554DDA" w:rsidP="00554DDA">
      <w:pPr>
        <w:pStyle w:val="FootnoteText"/>
        <w:ind w:left="567" w:hanging="567"/>
        <w:rPr>
          <w:sz w:val="24"/>
          <w:szCs w:val="24"/>
          <w:lang w:val="sl-SI"/>
        </w:rPr>
      </w:pPr>
      <w:r w:rsidRPr="00554DDA">
        <w:rPr>
          <w:rStyle w:val="FootnoteReference"/>
          <w:sz w:val="24"/>
          <w:szCs w:val="24"/>
        </w:rPr>
        <w:footnoteRef/>
      </w:r>
      <w:r w:rsidRPr="00554DDA">
        <w:rPr>
          <w:sz w:val="24"/>
          <w:szCs w:val="24"/>
          <w:lang w:val="pl-PL"/>
        </w:rPr>
        <w:t xml:space="preserve"> </w:t>
      </w:r>
      <w:r w:rsidRPr="00554DDA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2E7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090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1E3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6819582">
    <w:abstractNumId w:val="3"/>
  </w:num>
  <w:num w:numId="2" w16cid:durableId="1289895277">
    <w:abstractNumId w:val="2"/>
  </w:num>
  <w:num w:numId="3" w16cid:durableId="389229986">
    <w:abstractNumId w:val="1"/>
  </w:num>
  <w:num w:numId="4" w16cid:durableId="1523399992">
    <w:abstractNumId w:val="0"/>
  </w:num>
  <w:num w:numId="5" w16cid:durableId="1704549726">
    <w:abstractNumId w:val="6"/>
  </w:num>
  <w:num w:numId="6" w16cid:durableId="726606615">
    <w:abstractNumId w:val="5"/>
  </w:num>
  <w:num w:numId="7" w16cid:durableId="1082335193">
    <w:abstractNumId w:val="4"/>
  </w:num>
  <w:num w:numId="8" w16cid:durableId="833298062">
    <w:abstractNumId w:val="7"/>
  </w:num>
  <w:num w:numId="9" w16cid:durableId="1474519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A6ED7"/>
    <w:rsid w:val="000C2BFE"/>
    <w:rsid w:val="000D562B"/>
    <w:rsid w:val="000F27A9"/>
    <w:rsid w:val="000F6208"/>
    <w:rsid w:val="00125CBC"/>
    <w:rsid w:val="00145BFC"/>
    <w:rsid w:val="00172070"/>
    <w:rsid w:val="00185E15"/>
    <w:rsid w:val="00192C83"/>
    <w:rsid w:val="001D4BBF"/>
    <w:rsid w:val="001D63A8"/>
    <w:rsid w:val="0020104C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4BA2"/>
    <w:rsid w:val="003E1189"/>
    <w:rsid w:val="003F4DFE"/>
    <w:rsid w:val="00421BAB"/>
    <w:rsid w:val="00425111"/>
    <w:rsid w:val="00451C48"/>
    <w:rsid w:val="0047030E"/>
    <w:rsid w:val="004D55F8"/>
    <w:rsid w:val="004D5732"/>
    <w:rsid w:val="004E6A17"/>
    <w:rsid w:val="004F2EA7"/>
    <w:rsid w:val="00520780"/>
    <w:rsid w:val="00525ED0"/>
    <w:rsid w:val="005269E5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449D"/>
    <w:rsid w:val="00964F9A"/>
    <w:rsid w:val="009865B7"/>
    <w:rsid w:val="009B7E10"/>
    <w:rsid w:val="009C4014"/>
    <w:rsid w:val="009D5591"/>
    <w:rsid w:val="009F28EF"/>
    <w:rsid w:val="00A1739E"/>
    <w:rsid w:val="00A65667"/>
    <w:rsid w:val="00B54C72"/>
    <w:rsid w:val="00B7635D"/>
    <w:rsid w:val="00B85C1E"/>
    <w:rsid w:val="00C104A4"/>
    <w:rsid w:val="00C15516"/>
    <w:rsid w:val="00C16C81"/>
    <w:rsid w:val="00C57739"/>
    <w:rsid w:val="00C65BE8"/>
    <w:rsid w:val="00CA2DD2"/>
    <w:rsid w:val="00CA4615"/>
    <w:rsid w:val="00CB451F"/>
    <w:rsid w:val="00CB67A8"/>
    <w:rsid w:val="00CC4897"/>
    <w:rsid w:val="00D202A4"/>
    <w:rsid w:val="00D91669"/>
    <w:rsid w:val="00DF05F0"/>
    <w:rsid w:val="00DF097A"/>
    <w:rsid w:val="00DF53A8"/>
    <w:rsid w:val="00E039BF"/>
    <w:rsid w:val="00E11822"/>
    <w:rsid w:val="00E73B02"/>
    <w:rsid w:val="00E74BF3"/>
    <w:rsid w:val="00E924B5"/>
    <w:rsid w:val="00EC3AB2"/>
    <w:rsid w:val="00EF3610"/>
    <w:rsid w:val="00F177A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2D5CB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9D559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D55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5591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EC3A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3A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3AB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C3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3AB2"/>
    <w:rPr>
      <w:b/>
      <w:bCs/>
      <w:lang w:val="fr-FR"/>
    </w:rPr>
  </w:style>
  <w:style w:type="character" w:styleId="FollowedHyperlink">
    <w:name w:val="FollowedHyperlink"/>
    <w:basedOn w:val="DefaultParagraphFont"/>
    <w:rsid w:val="00B763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31B3C-7611-4F9E-9F1A-006437FC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269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BAH Anita</cp:lastModifiedBy>
  <cp:revision>2</cp:revision>
  <cp:lastPrinted>2014-08-07T13:15:00Z</cp:lastPrinted>
  <dcterms:created xsi:type="dcterms:W3CDTF">2025-09-17T06:38:00Z</dcterms:created>
  <dcterms:modified xsi:type="dcterms:W3CDTF">2025-09-17T06:38:00Z</dcterms:modified>
</cp:coreProperties>
</file>