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990065" w14:paraId="507CB91E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88B95D" w14:textId="77777777" w:rsidR="00757DD5" w:rsidRPr="00990065" w:rsidRDefault="00A63844" w:rsidP="00425111">
            <w:pPr>
              <w:pStyle w:val="EPName"/>
              <w:rPr>
                <w:lang w:val="en-GB"/>
              </w:rPr>
            </w:pPr>
            <w:proofErr w:type="spellStart"/>
            <w:r w:rsidRPr="00990065">
              <w:rPr>
                <w:lang w:val="en-GB"/>
              </w:rPr>
              <w:t>Parlamento</w:t>
            </w:r>
            <w:proofErr w:type="spellEnd"/>
            <w:r w:rsidRPr="00990065">
              <w:rPr>
                <w:lang w:val="en-GB"/>
              </w:rPr>
              <w:t xml:space="preserve"> </w:t>
            </w:r>
            <w:proofErr w:type="spellStart"/>
            <w:r w:rsidRPr="00990065">
              <w:rPr>
                <w:lang w:val="en-GB"/>
              </w:rPr>
              <w:t>Europeo</w:t>
            </w:r>
            <w:proofErr w:type="spellEnd"/>
          </w:p>
          <w:p w14:paraId="593BF33C" w14:textId="77777777" w:rsidR="00757DD5" w:rsidRPr="00990065" w:rsidRDefault="00A63844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990065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BEF2574" w14:textId="77777777" w:rsidR="00757DD5" w:rsidRPr="00990065" w:rsidRDefault="00172070" w:rsidP="00425111">
            <w:pPr>
              <w:pStyle w:val="EPLogo"/>
            </w:pPr>
            <w:r w:rsidRPr="00990065">
              <w:rPr>
                <w:noProof/>
              </w:rPr>
              <w:drawing>
                <wp:inline distT="0" distB="0" distL="0" distR="0" wp14:anchorId="753B231E" wp14:editId="78BF3653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D695FA" w14:textId="77777777" w:rsidR="008E7632" w:rsidRPr="00990065" w:rsidRDefault="008E7632" w:rsidP="008E7632">
      <w:pPr>
        <w:pStyle w:val="LineTop"/>
        <w:rPr>
          <w:lang w:val="en-GB"/>
        </w:rPr>
      </w:pPr>
    </w:p>
    <w:p w14:paraId="52448F1B" w14:textId="77777777" w:rsidR="008E7632" w:rsidRPr="00990065" w:rsidRDefault="00A63844" w:rsidP="008E7632">
      <w:pPr>
        <w:pStyle w:val="ZSessionDoc"/>
        <w:rPr>
          <w:b/>
          <w:i w:val="0"/>
          <w:lang w:val="es-ES"/>
        </w:rPr>
      </w:pPr>
      <w:r w:rsidRPr="00990065">
        <w:rPr>
          <w:b/>
          <w:i w:val="0"/>
          <w:lang w:val="es-ES"/>
        </w:rPr>
        <w:t>TEXTOS APROBADOS</w:t>
      </w:r>
    </w:p>
    <w:p w14:paraId="2B32DF3E" w14:textId="77777777" w:rsidR="008E7632" w:rsidRPr="00990065" w:rsidRDefault="00A63844" w:rsidP="008E7632">
      <w:pPr>
        <w:pStyle w:val="LineBottom"/>
        <w:rPr>
          <w:lang w:val="es-ES"/>
        </w:rPr>
      </w:pPr>
      <w:r w:rsidRPr="00990065">
        <w:rPr>
          <w:rFonts w:cs="Arial"/>
          <w:i/>
          <w:sz w:val="20"/>
          <w:szCs w:val="22"/>
          <w:lang w:val="es-ES"/>
        </w:rPr>
        <w:t xml:space="preserve"> </w:t>
      </w:r>
    </w:p>
    <w:p w14:paraId="59AB1E98" w14:textId="0510AA34" w:rsidR="009C4014" w:rsidRPr="00990065" w:rsidRDefault="00A63844" w:rsidP="008E7632">
      <w:pPr>
        <w:pStyle w:val="ATHeading1"/>
        <w:spacing w:before="480"/>
        <w:rPr>
          <w:lang w:val="es-ES"/>
        </w:rPr>
      </w:pPr>
      <w:bookmarkStart w:id="0" w:name="TA_Heading"/>
      <w:r w:rsidRPr="00990065">
        <w:rPr>
          <w:lang w:val="es-ES"/>
        </w:rPr>
        <w:t>P10_TA(2025)</w:t>
      </w:r>
      <w:bookmarkStart w:id="1" w:name="TANumber"/>
      <w:bookmarkEnd w:id="0"/>
      <w:r w:rsidRPr="00990065">
        <w:rPr>
          <w:lang w:val="es-ES"/>
        </w:rPr>
        <w:t>0</w:t>
      </w:r>
      <w:r w:rsidR="000C36CA" w:rsidRPr="00990065">
        <w:rPr>
          <w:lang w:val="es-ES"/>
        </w:rPr>
        <w:t>100</w:t>
      </w:r>
      <w:bookmarkEnd w:id="1"/>
    </w:p>
    <w:p w14:paraId="14C19B97" w14:textId="77777777" w:rsidR="009C4014" w:rsidRPr="00990065" w:rsidRDefault="00A63844" w:rsidP="00A63844">
      <w:pPr>
        <w:pStyle w:val="ATHeading2"/>
        <w:rPr>
          <w:lang w:val="es-ES"/>
        </w:rPr>
      </w:pPr>
      <w:bookmarkStart w:id="2" w:name="title"/>
      <w:r w:rsidRPr="00990065">
        <w:rPr>
          <w:lang w:val="es-ES"/>
        </w:rPr>
        <w:t>Estatuto de protección del lobo (</w:t>
      </w:r>
      <w:r w:rsidRPr="00990065">
        <w:rPr>
          <w:i/>
          <w:lang w:val="es-ES"/>
        </w:rPr>
        <w:t>Canis lupus</w:t>
      </w:r>
      <w:r w:rsidRPr="00990065">
        <w:rPr>
          <w:lang w:val="es-ES"/>
        </w:rPr>
        <w:t>)</w:t>
      </w:r>
      <w:bookmarkEnd w:id="2"/>
      <w:r w:rsidR="009C4014" w:rsidRPr="00990065">
        <w:rPr>
          <w:lang w:val="es-ES"/>
        </w:rPr>
        <w:t xml:space="preserve"> </w:t>
      </w:r>
      <w:bookmarkStart w:id="3" w:name="Etoiles"/>
      <w:bookmarkEnd w:id="3"/>
    </w:p>
    <w:p w14:paraId="627AB8AF" w14:textId="77777777" w:rsidR="009C4014" w:rsidRPr="00990065" w:rsidRDefault="009C4014" w:rsidP="009C4014">
      <w:pPr>
        <w:rPr>
          <w:i/>
          <w:vanish/>
          <w:lang w:val="es-ES"/>
        </w:rPr>
      </w:pPr>
      <w:r w:rsidRPr="00990065">
        <w:rPr>
          <w:i/>
        </w:rPr>
        <w:fldChar w:fldCharType="begin"/>
      </w:r>
      <w:r w:rsidRPr="00990065">
        <w:rPr>
          <w:i/>
          <w:lang w:val="es-ES"/>
        </w:rPr>
        <w:instrText xml:space="preserve"> TC"</w:instrText>
      </w:r>
      <w:bookmarkStart w:id="4" w:name="DocNumber"/>
      <w:r w:rsidR="00A63844" w:rsidRPr="00990065">
        <w:rPr>
          <w:i/>
          <w:lang w:val="es-ES"/>
        </w:rPr>
        <w:instrText>(C10-0044/2025)</w:instrText>
      </w:r>
      <w:bookmarkEnd w:id="4"/>
      <w:r w:rsidRPr="00990065">
        <w:rPr>
          <w:i/>
          <w:lang w:val="es-ES"/>
        </w:rPr>
        <w:instrText xml:space="preserve">"\l3 \n&gt; \* MERGEFORMAT </w:instrText>
      </w:r>
      <w:r w:rsidRPr="00990065">
        <w:rPr>
          <w:i/>
        </w:rPr>
        <w:fldChar w:fldCharType="end"/>
      </w:r>
    </w:p>
    <w:p w14:paraId="190C00B2" w14:textId="77777777" w:rsidR="00A63844" w:rsidRPr="00990065" w:rsidRDefault="00A63844" w:rsidP="009C4014">
      <w:pPr>
        <w:rPr>
          <w:vanish/>
          <w:lang w:val="es-ES"/>
        </w:rPr>
      </w:pPr>
      <w:bookmarkStart w:id="5" w:name="Commission"/>
      <w:r w:rsidRPr="00990065">
        <w:rPr>
          <w:vanish/>
          <w:lang w:val="es-ES"/>
        </w:rPr>
        <w:t>Comisión de Medio Ambiente, Clima y Seguridad Alimentaria</w:t>
      </w:r>
    </w:p>
    <w:p w14:paraId="7C836E73" w14:textId="77777777" w:rsidR="009C4014" w:rsidRPr="00990065" w:rsidRDefault="00A63844" w:rsidP="009C4014">
      <w:pPr>
        <w:rPr>
          <w:vanish/>
          <w:lang w:val="es-ES"/>
        </w:rPr>
      </w:pPr>
      <w:bookmarkStart w:id="6" w:name="PE"/>
      <w:bookmarkEnd w:id="5"/>
      <w:r w:rsidRPr="00990065">
        <w:rPr>
          <w:vanish/>
          <w:lang w:val="es-ES"/>
        </w:rPr>
        <w:t>PE773.631</w:t>
      </w:r>
      <w:bookmarkEnd w:id="6"/>
    </w:p>
    <w:p w14:paraId="59311E0C" w14:textId="77777777" w:rsidR="009C4014" w:rsidRPr="00990065" w:rsidRDefault="00A638AA" w:rsidP="00A63844">
      <w:pPr>
        <w:pStyle w:val="ATHeading3"/>
        <w:rPr>
          <w:lang w:val="es-ES"/>
        </w:rPr>
      </w:pPr>
      <w:r w:rsidRPr="00990065">
        <w:rPr>
          <w:lang w:val="es-ES"/>
        </w:rPr>
        <w:t>Resolución legislativa del Parlamento Europeo, de 8 de mayo de 2025, sobre la propuesta Directiva del Parlamento Europeo y del Consejo</w:t>
      </w:r>
      <w:r w:rsidR="00E73B02" w:rsidRPr="00990065">
        <w:rPr>
          <w:lang w:val="es-ES"/>
        </w:rPr>
        <w:t xml:space="preserve"> </w:t>
      </w:r>
      <w:bookmarkStart w:id="7" w:name="References"/>
      <w:bookmarkEnd w:id="7"/>
      <w:r w:rsidRPr="00990065">
        <w:rPr>
          <w:lang w:val="es-ES"/>
        </w:rPr>
        <w:t>por la que se modifica la Directiva 92/43/CEE del Consejo en lo que respecta al estatuto de protección del lobo (</w:t>
      </w:r>
      <w:r w:rsidRPr="00990065">
        <w:rPr>
          <w:i/>
          <w:lang w:val="es-ES"/>
        </w:rPr>
        <w:t>Canis lupus</w:t>
      </w:r>
      <w:r w:rsidRPr="00990065">
        <w:rPr>
          <w:lang w:val="es-ES"/>
        </w:rPr>
        <w:t>)</w:t>
      </w:r>
      <w:r w:rsidRPr="00990065">
        <w:rPr>
          <w:rFonts w:eastAsia="Calibri"/>
          <w:szCs w:val="22"/>
          <w:lang w:val="es-ES" w:eastAsia="en-US"/>
        </w:rPr>
        <w:t xml:space="preserve"> </w:t>
      </w:r>
      <w:r w:rsidRPr="00990065">
        <w:rPr>
          <w:lang w:val="es-ES"/>
        </w:rPr>
        <w:t>(COM(2025)0106 – C10-0044/2025 – 2025/0058(COD))</w:t>
      </w:r>
    </w:p>
    <w:p w14:paraId="4C5A9E55" w14:textId="77777777" w:rsidR="00A638AA" w:rsidRPr="00990065" w:rsidRDefault="00A638AA" w:rsidP="000C36CA">
      <w:pPr>
        <w:pStyle w:val="Normal12"/>
        <w:spacing w:before="240"/>
        <w:rPr>
          <w:b/>
          <w:i/>
          <w:szCs w:val="24"/>
          <w:lang w:val="es-ES"/>
        </w:rPr>
      </w:pPr>
      <w:bookmarkStart w:id="8" w:name="TextBodyBegin"/>
      <w:bookmarkEnd w:id="8"/>
      <w:r w:rsidRPr="00990065">
        <w:rPr>
          <w:b/>
          <w:lang w:val="es-ES"/>
        </w:rPr>
        <w:t>(Procedimiento legislativo ordinario: primera lectura)</w:t>
      </w:r>
    </w:p>
    <w:p w14:paraId="4B78F2E7" w14:textId="77777777" w:rsidR="006E5420" w:rsidRPr="00990065" w:rsidRDefault="00A63844" w:rsidP="000C36CA">
      <w:pPr>
        <w:pStyle w:val="Normal12"/>
        <w:spacing w:before="120"/>
        <w:rPr>
          <w:i/>
          <w:szCs w:val="24"/>
          <w:lang w:val="es-ES"/>
        </w:rPr>
      </w:pPr>
      <w:r w:rsidRPr="00990065">
        <w:rPr>
          <w:i/>
          <w:szCs w:val="24"/>
          <w:lang w:val="es-ES"/>
        </w:rPr>
        <w:t>El Parlamento Europeo,</w:t>
      </w:r>
    </w:p>
    <w:p w14:paraId="7A0B6174" w14:textId="77777777" w:rsidR="00A638AA" w:rsidRPr="00990065" w:rsidRDefault="00A638AA" w:rsidP="00A638AA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990065">
        <w:rPr>
          <w:szCs w:val="24"/>
          <w:lang w:val="es-ES_tradnl"/>
        </w:rPr>
        <w:t>–</w:t>
      </w:r>
      <w:r w:rsidRPr="00990065">
        <w:rPr>
          <w:szCs w:val="24"/>
          <w:lang w:val="es-ES_tradnl"/>
        </w:rPr>
        <w:tab/>
        <w:t>Vista la propuesta de la Comisión al Parlamento Europeo y al Consejo (</w:t>
      </w:r>
      <w:proofErr w:type="gramStart"/>
      <w:r w:rsidRPr="00990065">
        <w:rPr>
          <w:szCs w:val="24"/>
          <w:lang w:val="es-ES_tradnl"/>
        </w:rPr>
        <w:t>COM(</w:t>
      </w:r>
      <w:proofErr w:type="gramEnd"/>
      <w:r w:rsidRPr="00990065">
        <w:rPr>
          <w:szCs w:val="24"/>
          <w:lang w:val="es-ES_tradnl"/>
        </w:rPr>
        <w:t>2025)</w:t>
      </w:r>
      <w:r w:rsidRPr="00990065">
        <w:rPr>
          <w:lang w:val="es-ES_tradnl"/>
        </w:rPr>
        <w:t>0106</w:t>
      </w:r>
      <w:r w:rsidRPr="00990065">
        <w:rPr>
          <w:szCs w:val="24"/>
          <w:lang w:val="es-ES_tradnl"/>
        </w:rPr>
        <w:t>),</w:t>
      </w:r>
    </w:p>
    <w:p w14:paraId="21A6A1AB" w14:textId="77777777" w:rsidR="00A638AA" w:rsidRPr="00990065" w:rsidRDefault="00A638AA" w:rsidP="00A638AA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990065">
        <w:rPr>
          <w:szCs w:val="24"/>
          <w:lang w:val="es-ES_tradnl"/>
        </w:rPr>
        <w:t>–</w:t>
      </w:r>
      <w:r w:rsidRPr="00990065">
        <w:rPr>
          <w:szCs w:val="24"/>
          <w:lang w:val="es-ES_tradnl"/>
        </w:rPr>
        <w:tab/>
        <w:t>Vistos el artículo 294, apartado 2, y el artículo 192, apartado 1, del Tratado de Funcionamiento de la Unión Europea, conforme a los cuales la Comisión le ha presentado su propuesta (C10-0044/2025),</w:t>
      </w:r>
    </w:p>
    <w:p w14:paraId="1094E0C9" w14:textId="77777777" w:rsidR="00A638AA" w:rsidRPr="00990065" w:rsidRDefault="00A638AA" w:rsidP="00A638AA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990065">
        <w:rPr>
          <w:szCs w:val="24"/>
          <w:lang w:val="es-ES_tradnl"/>
        </w:rPr>
        <w:sym w:font="Symbol" w:char="F02D"/>
      </w:r>
      <w:r w:rsidRPr="00990065">
        <w:rPr>
          <w:szCs w:val="24"/>
          <w:lang w:val="es-ES_tradnl"/>
        </w:rPr>
        <w:tab/>
        <w:t>Visto el artículo 294, apartado 3, del Tratado de Funcionamiento de la Unión Europea,</w:t>
      </w:r>
    </w:p>
    <w:p w14:paraId="3A803352" w14:textId="77777777" w:rsidR="00A638AA" w:rsidRPr="00990065" w:rsidRDefault="00A638AA" w:rsidP="00A638AA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990065">
        <w:rPr>
          <w:lang w:val="es-ES_tradnl"/>
        </w:rPr>
        <w:t>–</w:t>
      </w:r>
      <w:r w:rsidRPr="00990065">
        <w:rPr>
          <w:lang w:val="es-ES_tradnl"/>
        </w:rPr>
        <w:tab/>
        <w:t>Visto el dictamen del Comité Económico y Social Europeo de 30 de abril de 2025</w:t>
      </w:r>
      <w:r w:rsidRPr="00990065">
        <w:rPr>
          <w:rStyle w:val="FootnoteReference"/>
          <w:lang w:val="es-ES_tradnl"/>
        </w:rPr>
        <w:footnoteReference w:id="1"/>
      </w:r>
      <w:r w:rsidRPr="00990065">
        <w:rPr>
          <w:lang w:val="es-ES_tradnl"/>
        </w:rPr>
        <w:t>,</w:t>
      </w:r>
    </w:p>
    <w:p w14:paraId="633DA262" w14:textId="77777777" w:rsidR="00A638AA" w:rsidRPr="00990065" w:rsidRDefault="00A638AA" w:rsidP="00A638AA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990065">
        <w:rPr>
          <w:lang w:val="es-ES_tradnl"/>
        </w:rPr>
        <w:t>–</w:t>
      </w:r>
      <w:r w:rsidRPr="00990065">
        <w:rPr>
          <w:lang w:val="es-ES_tradnl"/>
        </w:rPr>
        <w:tab/>
        <w:t>Previa consulta al Comité de las Regiones,</w:t>
      </w:r>
    </w:p>
    <w:p w14:paraId="4E8B8263" w14:textId="77777777" w:rsidR="00A638AA" w:rsidRPr="00990065" w:rsidRDefault="00A638AA" w:rsidP="00A638AA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990065">
        <w:rPr>
          <w:szCs w:val="24"/>
          <w:lang w:val="es-ES_tradnl"/>
        </w:rPr>
        <w:t>–</w:t>
      </w:r>
      <w:r w:rsidRPr="00990065">
        <w:rPr>
          <w:szCs w:val="24"/>
          <w:lang w:val="es-ES_tradnl"/>
        </w:rPr>
        <w:tab/>
        <w:t>Vistos los artículos 60 y 170 de su Reglamento interno,</w:t>
      </w:r>
    </w:p>
    <w:p w14:paraId="5915E24F" w14:textId="77777777" w:rsidR="00A638AA" w:rsidRPr="00990065" w:rsidRDefault="00A638AA" w:rsidP="00A638AA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990065">
        <w:rPr>
          <w:szCs w:val="24"/>
          <w:lang w:val="es-ES_tradnl"/>
        </w:rPr>
        <w:t>1.</w:t>
      </w:r>
      <w:r w:rsidRPr="00990065">
        <w:rPr>
          <w:szCs w:val="24"/>
          <w:lang w:val="es-ES_tradnl"/>
        </w:rPr>
        <w:tab/>
        <w:t>Aprueba la Posición en primera lectura que figura a continuación;</w:t>
      </w:r>
    </w:p>
    <w:p w14:paraId="3797E271" w14:textId="77777777" w:rsidR="00A638AA" w:rsidRPr="00990065" w:rsidRDefault="00A638AA" w:rsidP="00A638AA">
      <w:pPr>
        <w:tabs>
          <w:tab w:val="left" w:pos="567"/>
        </w:tabs>
        <w:spacing w:after="240"/>
        <w:ind w:left="567" w:hanging="567"/>
        <w:rPr>
          <w:szCs w:val="24"/>
          <w:lang w:val="es-ES_tradnl"/>
        </w:rPr>
      </w:pPr>
      <w:r w:rsidRPr="00990065">
        <w:rPr>
          <w:szCs w:val="24"/>
          <w:lang w:val="es-ES_tradnl"/>
        </w:rPr>
        <w:t>2.</w:t>
      </w:r>
      <w:r w:rsidRPr="00990065">
        <w:rPr>
          <w:szCs w:val="24"/>
          <w:lang w:val="es-ES_tradnl"/>
        </w:rPr>
        <w:tab/>
        <w:t>Pide a la Comisión que le consulte de nuevo si sustituye su propuesta, la modifica sustancialmente o se propone modificarla sustancialmente;</w:t>
      </w:r>
    </w:p>
    <w:p w14:paraId="58D6D88C" w14:textId="77777777" w:rsidR="00A638AA" w:rsidRPr="00990065" w:rsidRDefault="00A638AA" w:rsidP="00A638AA">
      <w:pPr>
        <w:pStyle w:val="Normal12"/>
        <w:ind w:left="567" w:hanging="567"/>
        <w:rPr>
          <w:snapToGrid/>
          <w:lang w:val="es-ES_tradnl"/>
        </w:rPr>
      </w:pPr>
      <w:r w:rsidRPr="00990065">
        <w:rPr>
          <w:lang w:val="es-ES_tradnl"/>
        </w:rPr>
        <w:t>3.</w:t>
      </w:r>
      <w:r w:rsidRPr="00990065">
        <w:rPr>
          <w:lang w:val="es-ES_tradnl"/>
        </w:rPr>
        <w:tab/>
      </w:r>
      <w:r w:rsidRPr="00990065">
        <w:rPr>
          <w:snapToGrid/>
          <w:lang w:val="es-ES_tradnl"/>
        </w:rPr>
        <w:t>Encarga a su presidenta que transmita la Posición del Parlamento al Consejo y a la Comisión, así como a los Parlamentos nacionales.</w:t>
      </w:r>
    </w:p>
    <w:p w14:paraId="453E6859" w14:textId="77777777" w:rsidR="00A638AA" w:rsidRPr="00990065" w:rsidRDefault="00A638AA" w:rsidP="00A638AA">
      <w:pPr>
        <w:pStyle w:val="Normal12Hanging"/>
        <w:ind w:left="0" w:firstLine="0"/>
        <w:jc w:val="both"/>
        <w:rPr>
          <w:b/>
          <w:lang w:val="es-ES"/>
        </w:rPr>
        <w:sectPr w:rsidR="00A638AA" w:rsidRPr="00990065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0635F0FB" w14:textId="77777777" w:rsidR="00A638AA" w:rsidRPr="00990065" w:rsidRDefault="00A638AA" w:rsidP="00A638AA">
      <w:pPr>
        <w:pStyle w:val="Normal12Hanging"/>
        <w:ind w:left="0" w:firstLine="0"/>
        <w:jc w:val="both"/>
        <w:rPr>
          <w:b/>
          <w:lang w:val="es-ES"/>
        </w:rPr>
      </w:pPr>
      <w:r w:rsidRPr="00990065">
        <w:rPr>
          <w:b/>
          <w:lang w:val="es-ES"/>
        </w:rPr>
        <w:lastRenderedPageBreak/>
        <w:t>P10_TC1-</w:t>
      </w:r>
      <w:proofErr w:type="gramStart"/>
      <w:r w:rsidRPr="00990065">
        <w:rPr>
          <w:b/>
          <w:lang w:val="es-ES"/>
        </w:rPr>
        <w:t>COD(</w:t>
      </w:r>
      <w:proofErr w:type="gramEnd"/>
      <w:r w:rsidRPr="00990065">
        <w:rPr>
          <w:b/>
          <w:lang w:val="es-ES"/>
        </w:rPr>
        <w:t>2025)0058</w:t>
      </w:r>
    </w:p>
    <w:p w14:paraId="5E6A8E12" w14:textId="77777777" w:rsidR="00A638AA" w:rsidRPr="00990065" w:rsidRDefault="00A638AA" w:rsidP="0002160A">
      <w:pPr>
        <w:pStyle w:val="Normal12"/>
        <w:spacing w:after="120"/>
        <w:rPr>
          <w:rFonts w:eastAsia="Calibri"/>
          <w:b/>
          <w:bCs/>
          <w:i/>
          <w:iCs/>
          <w:noProof/>
          <w:szCs w:val="22"/>
          <w:lang w:val="es-ES" w:eastAsia="en-US"/>
        </w:rPr>
      </w:pPr>
      <w:r w:rsidRPr="00990065">
        <w:rPr>
          <w:b/>
          <w:lang w:val="es-ES"/>
        </w:rPr>
        <w:t xml:space="preserve">Posición del Parlamento Europeo aprobada en primera lectura el 8 de mayo de 2025 con vistas a la adopción de la Directiva (UE) 2025/... del Parlamento Europeo y del Consejo </w:t>
      </w:r>
      <w:r w:rsidRPr="00990065">
        <w:rPr>
          <w:rFonts w:eastAsia="Calibri"/>
          <w:b/>
          <w:noProof/>
          <w:szCs w:val="22"/>
          <w:lang w:val="es-ES" w:eastAsia="en-US"/>
        </w:rPr>
        <w:t>por la que se modifica la Directiva 92/43/CEE del Consejo en lo que respecta al estatuto de protección del lobo (</w:t>
      </w:r>
      <w:r w:rsidRPr="00990065">
        <w:rPr>
          <w:rFonts w:eastAsia="Calibri"/>
          <w:b/>
          <w:i/>
          <w:noProof/>
          <w:szCs w:val="22"/>
          <w:lang w:val="es-ES" w:eastAsia="en-US"/>
        </w:rPr>
        <w:t>Canis lupus</w:t>
      </w:r>
      <w:r w:rsidRPr="00990065">
        <w:rPr>
          <w:rFonts w:eastAsia="Calibri"/>
          <w:b/>
          <w:noProof/>
          <w:szCs w:val="22"/>
          <w:lang w:val="es-ES" w:eastAsia="en-US"/>
        </w:rPr>
        <w:t>)</w:t>
      </w:r>
    </w:p>
    <w:p w14:paraId="6630B275" w14:textId="21E778DA" w:rsidR="00A638AA" w:rsidRPr="00990065" w:rsidRDefault="0002160A" w:rsidP="0002160A">
      <w:pPr>
        <w:pStyle w:val="normal12hanging0"/>
        <w:spacing w:before="240" w:beforeAutospacing="0" w:after="240" w:afterAutospacing="0"/>
        <w:ind w:firstLine="6"/>
        <w:rPr>
          <w:lang w:val="es-ES"/>
        </w:rPr>
      </w:pPr>
      <w:r>
        <w:rPr>
          <w:i/>
          <w:lang w:val="es-ES_tradnl"/>
        </w:rPr>
        <w:t>(Dado que el Parlamento Europ</w:t>
      </w:r>
      <w:bookmarkStart w:id="9" w:name="_GoBack"/>
      <w:bookmarkEnd w:id="9"/>
      <w:r>
        <w:rPr>
          <w:i/>
          <w:lang w:val="es-ES_tradnl"/>
        </w:rPr>
        <w:t xml:space="preserve">eo y el Consejo llegaron a un acuerdo, la posición del Parlamento coincide con el texto del acto legislativo </w:t>
      </w:r>
      <w:r w:rsidRPr="0002160A">
        <w:rPr>
          <w:i/>
          <w:lang w:val="es-ES_tradnl"/>
        </w:rPr>
        <w:t xml:space="preserve">definitivo, la Directiva (UE) </w:t>
      </w:r>
      <w:r w:rsidRPr="0002160A">
        <w:rPr>
          <w:i/>
          <w:lang w:val="es-ES"/>
        </w:rPr>
        <w:t>2025/1237</w:t>
      </w:r>
      <w:r w:rsidRPr="0002160A">
        <w:rPr>
          <w:i/>
          <w:lang w:val="es-ES_tradnl"/>
        </w:rPr>
        <w:t>.)</w:t>
      </w:r>
    </w:p>
    <w:sectPr w:rsidR="00A638AA" w:rsidRPr="00990065" w:rsidSect="00A638AA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EF3A80" w14:textId="77777777" w:rsidR="00A63844" w:rsidRDefault="00A63844" w:rsidP="009C4014">
      <w:r>
        <w:separator/>
      </w:r>
    </w:p>
  </w:endnote>
  <w:endnote w:type="continuationSeparator" w:id="0">
    <w:p w14:paraId="3BC0F430" w14:textId="77777777" w:rsidR="00A63844" w:rsidRDefault="00A63844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869AC6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D5F39A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121486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69722E" w14:textId="77777777" w:rsidR="00A63844" w:rsidRDefault="00A63844" w:rsidP="009C4014">
      <w:r>
        <w:separator/>
      </w:r>
    </w:p>
  </w:footnote>
  <w:footnote w:type="continuationSeparator" w:id="0">
    <w:p w14:paraId="143FDD5B" w14:textId="77777777" w:rsidR="00A63844" w:rsidRDefault="00A63844" w:rsidP="009C4014">
      <w:r>
        <w:continuationSeparator/>
      </w:r>
    </w:p>
  </w:footnote>
  <w:footnote w:id="1">
    <w:p w14:paraId="47ADB77B" w14:textId="77777777" w:rsidR="00A638AA" w:rsidRPr="00EC0431" w:rsidRDefault="00A638AA" w:rsidP="00AA4411">
      <w:pPr>
        <w:pStyle w:val="FootnoteText"/>
        <w:ind w:left="567" w:hanging="567"/>
        <w:rPr>
          <w:sz w:val="24"/>
          <w:szCs w:val="24"/>
          <w:lang w:val="es-ES"/>
        </w:rPr>
      </w:pPr>
      <w:r w:rsidRPr="00EC0431">
        <w:rPr>
          <w:rStyle w:val="FootnoteReference"/>
          <w:sz w:val="24"/>
          <w:szCs w:val="24"/>
        </w:rPr>
        <w:footnoteRef/>
      </w:r>
      <w:r w:rsidRPr="00EC0431">
        <w:rPr>
          <w:sz w:val="24"/>
          <w:szCs w:val="24"/>
          <w:lang w:val="es-ES"/>
        </w:rPr>
        <w:t xml:space="preserve"> </w:t>
      </w:r>
      <w:r w:rsidRPr="00EC0431">
        <w:rPr>
          <w:sz w:val="24"/>
          <w:szCs w:val="24"/>
          <w:lang w:val="es-ES"/>
        </w:rPr>
        <w:tab/>
        <w:t>Pendiente de publicación en el Diario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7F7EA3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46AF24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D3A622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844"/>
    <w:rsid w:val="00013B2A"/>
    <w:rsid w:val="0002160A"/>
    <w:rsid w:val="000C2BFE"/>
    <w:rsid w:val="000C36CA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9233B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03C6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B6BFD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90065"/>
    <w:rsid w:val="009B7E10"/>
    <w:rsid w:val="009C4014"/>
    <w:rsid w:val="009F28EF"/>
    <w:rsid w:val="00A1739E"/>
    <w:rsid w:val="00A63844"/>
    <w:rsid w:val="00A638AA"/>
    <w:rsid w:val="00AA4411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4322F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13B654"/>
  <w15:chartTrackingRefBased/>
  <w15:docId w15:val="{379C144A-B728-4B28-AFA3-5A12D9D5F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A638A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638A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638AA"/>
    <w:rPr>
      <w:lang w:val="fr-FR"/>
    </w:rPr>
  </w:style>
  <w:style w:type="paragraph" w:styleId="BalloonText">
    <w:name w:val="Balloon Text"/>
    <w:basedOn w:val="Normal"/>
    <w:link w:val="BalloonTextChar"/>
    <w:rsid w:val="00A638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638AA"/>
    <w:rPr>
      <w:rFonts w:ascii="Segoe UI" w:hAnsi="Segoe UI" w:cs="Segoe UI"/>
      <w:sz w:val="18"/>
      <w:szCs w:val="18"/>
      <w:lang w:val="fr-FR"/>
    </w:rPr>
  </w:style>
  <w:style w:type="character" w:styleId="Hyperlink">
    <w:name w:val="Hyperlink"/>
    <w:uiPriority w:val="99"/>
    <w:rsid w:val="00A638AA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A638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638AA"/>
    <w:rPr>
      <w:b/>
      <w:bCs/>
      <w:lang w:val="fr-FR"/>
    </w:rPr>
  </w:style>
  <w:style w:type="paragraph" w:customStyle="1" w:styleId="normal12hanging0">
    <w:name w:val="normal12hanging"/>
    <w:basedOn w:val="Normal"/>
    <w:rsid w:val="0002160A"/>
    <w:pPr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E8C373-0DE5-411F-AFCF-8AB55C070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2</Pages>
  <Words>297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Rodríguez Fernán</dc:creator>
  <cp:keywords/>
  <cp:lastModifiedBy>César Castelló</cp:lastModifiedBy>
  <cp:revision>2</cp:revision>
  <cp:lastPrinted>2014-08-07T13:15:00Z</cp:lastPrinted>
  <dcterms:created xsi:type="dcterms:W3CDTF">2025-09-16T13:51:00Z</dcterms:created>
  <dcterms:modified xsi:type="dcterms:W3CDTF">2025-09-16T13:51:00Z</dcterms:modified>
</cp:coreProperties>
</file>