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934E5" w14:paraId="7CEE1C6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080319" w14:textId="77777777" w:rsidR="00757DD5" w:rsidRPr="00F934E5" w:rsidRDefault="00063630" w:rsidP="00425111">
            <w:pPr>
              <w:pStyle w:val="EPName"/>
              <w:rPr>
                <w:lang w:val="en-GB"/>
              </w:rPr>
            </w:pPr>
            <w:proofErr w:type="spellStart"/>
            <w:r w:rsidRPr="00F934E5">
              <w:rPr>
                <w:lang w:val="en-GB"/>
              </w:rPr>
              <w:t>Euroopan</w:t>
            </w:r>
            <w:proofErr w:type="spellEnd"/>
            <w:r w:rsidRPr="00F934E5">
              <w:rPr>
                <w:lang w:val="en-GB"/>
              </w:rPr>
              <w:t xml:space="preserve"> </w:t>
            </w:r>
            <w:proofErr w:type="spellStart"/>
            <w:r w:rsidRPr="00F934E5">
              <w:rPr>
                <w:lang w:val="en-GB"/>
              </w:rPr>
              <w:t>parlamentti</w:t>
            </w:r>
            <w:proofErr w:type="spellEnd"/>
          </w:p>
          <w:p w14:paraId="1D6BA2BC" w14:textId="77777777" w:rsidR="00757DD5" w:rsidRPr="00F934E5" w:rsidRDefault="0006363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934E5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54ED92B" w14:textId="77777777" w:rsidR="00757DD5" w:rsidRPr="00F934E5" w:rsidRDefault="00172070" w:rsidP="00425111">
            <w:pPr>
              <w:pStyle w:val="EPLogo"/>
            </w:pPr>
            <w:r w:rsidRPr="00F934E5">
              <w:rPr>
                <w:noProof/>
                <w:lang w:val="hu-HU" w:eastAsia="hu-HU"/>
              </w:rPr>
              <w:drawing>
                <wp:inline distT="0" distB="0" distL="0" distR="0" wp14:anchorId="671134A7" wp14:editId="1A1DD0F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4E786" w14:textId="77777777" w:rsidR="008E7632" w:rsidRPr="00F934E5" w:rsidRDefault="008E7632" w:rsidP="008E7632">
      <w:pPr>
        <w:pStyle w:val="LineTop"/>
        <w:rPr>
          <w:lang w:val="en-GB"/>
        </w:rPr>
      </w:pPr>
    </w:p>
    <w:p w14:paraId="7DF2D16C" w14:textId="77777777" w:rsidR="008E7632" w:rsidRPr="00F934E5" w:rsidRDefault="00063630" w:rsidP="008E7632">
      <w:pPr>
        <w:pStyle w:val="ZSessionDoc"/>
        <w:rPr>
          <w:b/>
          <w:i w:val="0"/>
          <w:lang w:val="fi-FI"/>
        </w:rPr>
      </w:pPr>
      <w:r w:rsidRPr="00F934E5">
        <w:rPr>
          <w:b/>
          <w:i w:val="0"/>
          <w:lang w:val="fi-FI"/>
        </w:rPr>
        <w:t>HYVÄKSYTYT TEKSTIT</w:t>
      </w:r>
    </w:p>
    <w:p w14:paraId="675922F4" w14:textId="77777777" w:rsidR="008E7632" w:rsidRPr="00F934E5" w:rsidRDefault="00063630" w:rsidP="008E7632">
      <w:pPr>
        <w:pStyle w:val="LineBottom"/>
        <w:rPr>
          <w:lang w:val="fi-FI"/>
        </w:rPr>
      </w:pPr>
      <w:r w:rsidRPr="00F934E5">
        <w:rPr>
          <w:rFonts w:cs="Arial"/>
          <w:i/>
          <w:sz w:val="20"/>
          <w:szCs w:val="22"/>
          <w:lang w:val="fi-FI"/>
        </w:rPr>
        <w:t xml:space="preserve"> </w:t>
      </w:r>
    </w:p>
    <w:p w14:paraId="619EDB42" w14:textId="5F4A877A" w:rsidR="009C4014" w:rsidRPr="00F934E5" w:rsidRDefault="00063630" w:rsidP="008E7632">
      <w:pPr>
        <w:pStyle w:val="ATHeading1"/>
        <w:spacing w:before="480"/>
        <w:rPr>
          <w:lang w:val="fi-FI"/>
        </w:rPr>
      </w:pPr>
      <w:bookmarkStart w:id="0" w:name="TA_Heading"/>
      <w:r w:rsidRPr="00F934E5">
        <w:rPr>
          <w:lang w:val="fi-FI"/>
        </w:rPr>
        <w:t>P10_TA(2025)</w:t>
      </w:r>
      <w:bookmarkStart w:id="1" w:name="TANumber"/>
      <w:bookmarkEnd w:id="0"/>
      <w:r w:rsidRPr="00F934E5">
        <w:rPr>
          <w:lang w:val="fi-FI"/>
        </w:rPr>
        <w:t>0</w:t>
      </w:r>
      <w:r w:rsidR="0067252A" w:rsidRPr="00F934E5">
        <w:rPr>
          <w:lang w:val="fi-FI"/>
        </w:rPr>
        <w:t>1</w:t>
      </w:r>
      <w:r w:rsidRPr="00F934E5">
        <w:rPr>
          <w:lang w:val="fi-FI"/>
        </w:rPr>
        <w:t>00</w:t>
      </w:r>
      <w:bookmarkEnd w:id="1"/>
    </w:p>
    <w:p w14:paraId="264E4D0B" w14:textId="77777777" w:rsidR="009C4014" w:rsidRPr="00F934E5" w:rsidRDefault="00063630" w:rsidP="00063630">
      <w:pPr>
        <w:pStyle w:val="ATHeading2"/>
        <w:rPr>
          <w:lang w:val="fi-FI"/>
        </w:rPr>
      </w:pPr>
      <w:bookmarkStart w:id="2" w:name="title"/>
      <w:r w:rsidRPr="00F934E5">
        <w:rPr>
          <w:lang w:val="fi-FI"/>
        </w:rPr>
        <w:t>Suden (Canis lupus) suojeluasema</w:t>
      </w:r>
      <w:bookmarkStart w:id="3" w:name="Etoiles"/>
      <w:bookmarkEnd w:id="2"/>
      <w:bookmarkEnd w:id="3"/>
    </w:p>
    <w:p w14:paraId="485B5C72" w14:textId="46F52C04" w:rsidR="00F934E5" w:rsidRPr="00A726E0" w:rsidRDefault="00F934E5" w:rsidP="00F934E5">
      <w:pPr>
        <w:rPr>
          <w:i/>
          <w:vanish/>
          <w:lang w:val="fi-FI"/>
        </w:rPr>
      </w:pPr>
      <w:r>
        <w:rPr>
          <w:i/>
        </w:rPr>
        <w:fldChar w:fldCharType="begin"/>
      </w:r>
      <w:r w:rsidRPr="00A726E0">
        <w:rPr>
          <w:i/>
          <w:lang w:val="fi-FI"/>
        </w:rPr>
        <w:instrText xml:space="preserve"> TC"</w:instrText>
      </w:r>
      <w:bookmarkStart w:id="4" w:name="DocNumber"/>
      <w:r w:rsidRPr="00A726E0">
        <w:rPr>
          <w:i/>
          <w:lang w:val="fi-FI"/>
        </w:rPr>
        <w:instrText>(C10-00</w:instrText>
      </w:r>
      <w:r>
        <w:rPr>
          <w:i/>
          <w:lang w:val="fi-FI"/>
        </w:rPr>
        <w:instrText>44</w:instrText>
      </w:r>
      <w:r w:rsidRPr="00A726E0">
        <w:rPr>
          <w:i/>
          <w:lang w:val="fi-FI"/>
        </w:rPr>
        <w:instrText>/2025)</w:instrText>
      </w:r>
      <w:bookmarkEnd w:id="4"/>
      <w:r w:rsidRPr="00A726E0">
        <w:rPr>
          <w:i/>
          <w:lang w:val="fi-FI"/>
        </w:rPr>
        <w:instrText xml:space="preserve">"\l3 \n&gt; \* MERGEFORMAT </w:instrText>
      </w:r>
      <w:r>
        <w:rPr>
          <w:i/>
        </w:rPr>
        <w:fldChar w:fldCharType="end"/>
      </w:r>
    </w:p>
    <w:p w14:paraId="73F64F90" w14:textId="77777777" w:rsidR="00F934E5" w:rsidRPr="00A726E0" w:rsidRDefault="00F934E5" w:rsidP="00F934E5">
      <w:pPr>
        <w:rPr>
          <w:vanish/>
          <w:lang w:val="fi-FI"/>
        </w:rPr>
      </w:pPr>
      <w:bookmarkStart w:id="5" w:name="Commission"/>
      <w:r w:rsidRPr="00A726E0">
        <w:rPr>
          <w:vanish/>
          <w:lang w:val="fi-FI"/>
        </w:rPr>
        <w:t>Ympäristön, ilmaston ja elintarvikkeiden turvallisuuden valiokunta</w:t>
      </w:r>
    </w:p>
    <w:p w14:paraId="67DFF44A" w14:textId="6B37A91D" w:rsidR="009C4014" w:rsidRPr="00F934E5" w:rsidRDefault="00F934E5" w:rsidP="009C4014">
      <w:pPr>
        <w:rPr>
          <w:vanish/>
          <w:lang w:val="fi-FI"/>
        </w:rPr>
      </w:pPr>
      <w:bookmarkStart w:id="6" w:name="PE"/>
      <w:bookmarkEnd w:id="5"/>
      <w:r w:rsidRPr="00A726E0">
        <w:rPr>
          <w:vanish/>
          <w:lang w:val="fi-FI"/>
        </w:rPr>
        <w:t>PE77</w:t>
      </w:r>
      <w:r>
        <w:rPr>
          <w:vanish/>
          <w:lang w:val="fi-FI"/>
        </w:rPr>
        <w:t>3</w:t>
      </w:r>
      <w:r w:rsidRPr="00A726E0">
        <w:rPr>
          <w:vanish/>
          <w:lang w:val="fi-FI"/>
        </w:rPr>
        <w:t>.</w:t>
      </w:r>
      <w:bookmarkEnd w:id="6"/>
      <w:r>
        <w:rPr>
          <w:vanish/>
          <w:lang w:val="fi-FI"/>
        </w:rPr>
        <w:t>631</w:t>
      </w:r>
    </w:p>
    <w:p w14:paraId="15ABA270" w14:textId="77777777" w:rsidR="007C586E" w:rsidRPr="00F934E5" w:rsidRDefault="007C586E" w:rsidP="007C586E">
      <w:pPr>
        <w:pStyle w:val="ATHeading3"/>
        <w:rPr>
          <w:noProof w:val="0"/>
          <w:lang w:val="fi-FI"/>
        </w:rPr>
      </w:pPr>
      <w:r w:rsidRPr="00F934E5">
        <w:rPr>
          <w:noProof w:val="0"/>
          <w:lang w:val="fi-FI"/>
        </w:rPr>
        <w:t>Euroopan parlamentin lainsäädäntöpäätöslauselma 8. toukokuuta 2025 ehdotuksesta Euroopan parlamentin ja neuvoston direktiiviksi neuvoston direktiivin 92/43/ETY muuttamisesta suden (</w:t>
      </w:r>
      <w:proofErr w:type="spellStart"/>
      <w:r w:rsidRPr="00F934E5">
        <w:rPr>
          <w:noProof w:val="0"/>
          <w:lang w:val="fi-FI"/>
        </w:rPr>
        <w:t>Canis</w:t>
      </w:r>
      <w:proofErr w:type="spellEnd"/>
      <w:r w:rsidRPr="00F934E5">
        <w:rPr>
          <w:noProof w:val="0"/>
          <w:lang w:val="fi-FI"/>
        </w:rPr>
        <w:t xml:space="preserve"> lupus) suojeluaseman osalta (</w:t>
      </w:r>
      <w:r w:rsidRPr="00F934E5">
        <w:rPr>
          <w:lang w:val="fi-FI"/>
        </w:rPr>
        <w:t>COM(2025)0106 – C10-0044/2025 – 2025/0058(COD</w:t>
      </w:r>
      <w:r w:rsidRPr="00F934E5">
        <w:rPr>
          <w:noProof w:val="0"/>
          <w:lang w:val="fi-FI"/>
        </w:rPr>
        <w:t>))</w:t>
      </w:r>
    </w:p>
    <w:p w14:paraId="74835736" w14:textId="77777777" w:rsidR="007C586E" w:rsidRPr="00F934E5" w:rsidRDefault="007C586E" w:rsidP="007C586E">
      <w:pPr>
        <w:spacing w:after="240"/>
        <w:rPr>
          <w:b/>
          <w:szCs w:val="24"/>
          <w:lang w:val="fi-FI"/>
        </w:rPr>
      </w:pPr>
      <w:r w:rsidRPr="00F934E5">
        <w:rPr>
          <w:b/>
          <w:szCs w:val="24"/>
          <w:lang w:val="fi-FI"/>
        </w:rPr>
        <w:t>(Tavallinen lainsäätämisjärjestys: ensimmäinen käsittely)</w:t>
      </w:r>
    </w:p>
    <w:p w14:paraId="6DB5991E" w14:textId="77777777" w:rsidR="007C586E" w:rsidRPr="00F934E5" w:rsidRDefault="007C586E" w:rsidP="007C586E">
      <w:pPr>
        <w:tabs>
          <w:tab w:val="left" w:pos="-774"/>
          <w:tab w:val="left" w:pos="-114"/>
        </w:tabs>
        <w:spacing w:before="360" w:after="240"/>
        <w:rPr>
          <w:szCs w:val="24"/>
          <w:lang w:val="fi-FI"/>
        </w:rPr>
      </w:pPr>
      <w:r w:rsidRPr="00F934E5">
        <w:rPr>
          <w:i/>
          <w:szCs w:val="24"/>
          <w:lang w:val="fi-FI"/>
        </w:rPr>
        <w:t>Euroopan parlamentti</w:t>
      </w:r>
      <w:r w:rsidRPr="00F934E5">
        <w:rPr>
          <w:szCs w:val="24"/>
          <w:lang w:val="fi-FI"/>
        </w:rPr>
        <w:t>, joka</w:t>
      </w:r>
    </w:p>
    <w:p w14:paraId="6AC00051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–</w:t>
      </w:r>
      <w:r w:rsidRPr="00F934E5">
        <w:rPr>
          <w:szCs w:val="24"/>
          <w:lang w:val="fi-FI"/>
        </w:rPr>
        <w:tab/>
        <w:t>ottaa huomioon komission ehdotuksen Euroopan parlamentille ja neuvostolle (</w:t>
      </w:r>
      <w:proofErr w:type="gramStart"/>
      <w:r w:rsidRPr="00F934E5">
        <w:rPr>
          <w:szCs w:val="24"/>
          <w:lang w:val="fi-FI"/>
        </w:rPr>
        <w:t>COM(</w:t>
      </w:r>
      <w:proofErr w:type="gramEnd"/>
      <w:r w:rsidRPr="00F934E5">
        <w:rPr>
          <w:szCs w:val="24"/>
          <w:lang w:val="fi-FI"/>
        </w:rPr>
        <w:t>2025)0106</w:t>
      </w:r>
      <w:r w:rsidRPr="00F934E5">
        <w:rPr>
          <w:b/>
          <w:szCs w:val="24"/>
          <w:lang w:val="fi-FI"/>
        </w:rPr>
        <w:t>)</w:t>
      </w:r>
      <w:r w:rsidRPr="00F934E5">
        <w:rPr>
          <w:szCs w:val="24"/>
          <w:lang w:val="fi-FI"/>
        </w:rPr>
        <w:t>,</w:t>
      </w:r>
    </w:p>
    <w:p w14:paraId="62D91D55" w14:textId="77777777" w:rsidR="007C586E" w:rsidRPr="00F934E5" w:rsidRDefault="007C586E" w:rsidP="007C586E">
      <w:pPr>
        <w:spacing w:after="240"/>
        <w:ind w:left="567" w:hanging="567"/>
        <w:rPr>
          <w:szCs w:val="24"/>
          <w:shd w:val="pct12" w:color="auto" w:fill="FFFFFF"/>
          <w:lang w:val="fi-FI"/>
        </w:rPr>
      </w:pPr>
      <w:r w:rsidRPr="00F934E5">
        <w:rPr>
          <w:szCs w:val="24"/>
          <w:lang w:val="fi-FI"/>
        </w:rPr>
        <w:t>–</w:t>
      </w:r>
      <w:r w:rsidRPr="00F934E5">
        <w:rPr>
          <w:szCs w:val="24"/>
          <w:lang w:val="fi-FI"/>
        </w:rPr>
        <w:tab/>
        <w:t>ottaa huomioon Euroopan unionin toiminnasta tehdyn sopimuksen 294 artiklan 2 kohdan ja 192 artiklan 1 kohdan, joiden mukaisesti komissio on antanut ehdotuksen Euroopan parlamentille (C10</w:t>
      </w:r>
      <w:r w:rsidRPr="00F934E5">
        <w:rPr>
          <w:szCs w:val="24"/>
          <w:lang w:val="fi-FI"/>
        </w:rPr>
        <w:noBreakHyphen/>
      </w:r>
      <w:r w:rsidRPr="00F934E5">
        <w:rPr>
          <w:lang w:val="fi-FI"/>
        </w:rPr>
        <w:t>0044/2025</w:t>
      </w:r>
      <w:r w:rsidRPr="00F934E5">
        <w:rPr>
          <w:szCs w:val="24"/>
          <w:lang w:val="fi-FI"/>
        </w:rPr>
        <w:t>),</w:t>
      </w:r>
    </w:p>
    <w:p w14:paraId="3E473406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sym w:font="Symbol" w:char="F02D"/>
      </w:r>
      <w:r w:rsidRPr="00F934E5">
        <w:rPr>
          <w:szCs w:val="24"/>
          <w:lang w:val="fi-FI"/>
        </w:rPr>
        <w:tab/>
        <w:t>ottaa huomioon Euroopan unionin toiminnasta tehdyn sopimuksen 294 artiklan 3 kohdan,</w:t>
      </w:r>
    </w:p>
    <w:p w14:paraId="4CA3A478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–</w:t>
      </w:r>
      <w:r w:rsidRPr="00F934E5">
        <w:rPr>
          <w:szCs w:val="24"/>
          <w:lang w:val="fi-FI"/>
        </w:rPr>
        <w:tab/>
        <w:t>ottaa huomioon Euroopan talous- ja sosiaalikomitean 30. huhtikuuta 2025 antaman lausunnon</w:t>
      </w:r>
      <w:r w:rsidRPr="00F934E5">
        <w:rPr>
          <w:rStyle w:val="FootnoteReference"/>
          <w:szCs w:val="24"/>
          <w:lang w:val="fi-FI"/>
        </w:rPr>
        <w:footnoteReference w:id="1"/>
      </w:r>
      <w:r w:rsidRPr="00F934E5">
        <w:rPr>
          <w:szCs w:val="24"/>
          <w:lang w:val="fi-FI"/>
        </w:rPr>
        <w:t>,</w:t>
      </w:r>
    </w:p>
    <w:p w14:paraId="3CE964B6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–</w:t>
      </w:r>
      <w:r w:rsidRPr="00F934E5">
        <w:rPr>
          <w:szCs w:val="24"/>
          <w:lang w:val="fi-FI"/>
        </w:rPr>
        <w:tab/>
        <w:t>on kuullut alueiden komiteaa,</w:t>
      </w:r>
    </w:p>
    <w:p w14:paraId="60C98124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–</w:t>
      </w:r>
      <w:r w:rsidRPr="00F934E5">
        <w:rPr>
          <w:szCs w:val="24"/>
          <w:lang w:val="fi-FI"/>
        </w:rPr>
        <w:tab/>
        <w:t>ottaa huomioon työjärjestyksen 60 ja 170 artiklan,</w:t>
      </w:r>
    </w:p>
    <w:p w14:paraId="2D6C38EA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1.</w:t>
      </w:r>
      <w:r w:rsidRPr="00F934E5">
        <w:rPr>
          <w:szCs w:val="24"/>
          <w:lang w:val="fi-FI"/>
        </w:rPr>
        <w:tab/>
        <w:t>vahvistaa jäljempänä esitetyn ensimmäisen käsittelyn kannan;</w:t>
      </w:r>
    </w:p>
    <w:p w14:paraId="2BD045FF" w14:textId="77777777" w:rsidR="007C586E" w:rsidRPr="00F934E5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t>2.</w:t>
      </w:r>
      <w:r w:rsidRPr="00F934E5">
        <w:rPr>
          <w:szCs w:val="24"/>
          <w:lang w:val="fi-FI"/>
        </w:rPr>
        <w:tab/>
        <w:t xml:space="preserve">pyytää komissiota antamaan asian uudelleen Euroopan parlamentin käsiteltäväksi, </w:t>
      </w:r>
      <w:r w:rsidRPr="00F934E5">
        <w:rPr>
          <w:lang w:val="fi-FI"/>
        </w:rPr>
        <w:t xml:space="preserve">jos se </w:t>
      </w:r>
      <w:r w:rsidRPr="00F934E5">
        <w:rPr>
          <w:bCs/>
          <w:lang w:val="fi-FI"/>
        </w:rPr>
        <w:t>korvaa ehdotuksensa, muuttaa sitä huomattavasti tai aikoo muuttaa sitä huomattavasti</w:t>
      </w:r>
      <w:r w:rsidRPr="00F934E5">
        <w:rPr>
          <w:szCs w:val="24"/>
          <w:lang w:val="fi-FI"/>
        </w:rPr>
        <w:t>;</w:t>
      </w:r>
    </w:p>
    <w:p w14:paraId="701A0B12" w14:textId="5AC21494" w:rsidR="007C586E" w:rsidRDefault="007C586E" w:rsidP="007C586E">
      <w:pPr>
        <w:spacing w:after="240"/>
        <w:ind w:left="567" w:hanging="567"/>
        <w:rPr>
          <w:szCs w:val="24"/>
          <w:lang w:val="fi-FI"/>
        </w:rPr>
      </w:pPr>
      <w:r w:rsidRPr="00F934E5">
        <w:rPr>
          <w:szCs w:val="24"/>
          <w:lang w:val="fi-FI"/>
        </w:rPr>
        <w:lastRenderedPageBreak/>
        <w:t>3.</w:t>
      </w:r>
      <w:r w:rsidRPr="00F934E5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629C5C89" w14:textId="77777777" w:rsidR="00CA718F" w:rsidRPr="00F934E5" w:rsidRDefault="00CA718F" w:rsidP="007C586E">
      <w:pPr>
        <w:spacing w:after="240"/>
        <w:ind w:left="567" w:hanging="567"/>
        <w:rPr>
          <w:szCs w:val="24"/>
          <w:lang w:val="fi-FI"/>
        </w:rPr>
        <w:sectPr w:rsidR="00CA718F" w:rsidRPr="00F934E5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2279DA9" w14:textId="77777777" w:rsidR="007C586E" w:rsidRPr="00F934E5" w:rsidRDefault="007C586E" w:rsidP="007C586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fi-FI"/>
        </w:rPr>
      </w:pPr>
      <w:r w:rsidRPr="00F934E5">
        <w:rPr>
          <w:rFonts w:eastAsia="Calibri"/>
          <w:b/>
          <w:bCs/>
          <w:color w:val="000000"/>
          <w:szCs w:val="24"/>
          <w:lang w:val="fi-FI"/>
        </w:rPr>
        <w:lastRenderedPageBreak/>
        <w:t>P10_TC1-</w:t>
      </w:r>
      <w:proofErr w:type="gramStart"/>
      <w:r w:rsidRPr="00F934E5">
        <w:rPr>
          <w:rFonts w:eastAsia="Calibri"/>
          <w:b/>
          <w:bCs/>
          <w:color w:val="000000"/>
          <w:szCs w:val="24"/>
          <w:lang w:val="fi-FI"/>
        </w:rPr>
        <w:t>COD(</w:t>
      </w:r>
      <w:proofErr w:type="gramEnd"/>
      <w:r w:rsidRPr="00F934E5">
        <w:rPr>
          <w:rFonts w:eastAsia="Calibri"/>
          <w:b/>
          <w:bCs/>
          <w:color w:val="000000"/>
          <w:szCs w:val="24"/>
          <w:lang w:val="fi-FI"/>
        </w:rPr>
        <w:t>2025)0058</w:t>
      </w:r>
    </w:p>
    <w:p w14:paraId="34D83A6E" w14:textId="77777777" w:rsidR="007C586E" w:rsidRDefault="007C586E" w:rsidP="00875B45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F934E5">
        <w:rPr>
          <w:b/>
          <w:szCs w:val="24"/>
          <w:lang w:val="fi-FI"/>
        </w:rPr>
        <w:t xml:space="preserve">Euroopan parlamentin kanta, vahvistettu ensimmäisessä käsittelyssä 8. toukokuuta 2025, Euroopan parlamentin ja neuvoston direktiivin (EU) 2025/… antamiseksi </w:t>
      </w:r>
      <w:r w:rsidRPr="00F934E5">
        <w:rPr>
          <w:rFonts w:eastAsia="Calibri"/>
          <w:b/>
          <w:noProof/>
          <w:szCs w:val="22"/>
          <w:lang w:val="fi-FI" w:eastAsia="en-US"/>
        </w:rPr>
        <w:t>neuvoston direktiivin 92/43/ETY muuttamisesta suden (</w:t>
      </w:r>
      <w:r w:rsidRPr="00F934E5">
        <w:rPr>
          <w:rFonts w:eastAsia="Calibri"/>
          <w:b/>
          <w:i/>
          <w:noProof/>
          <w:szCs w:val="22"/>
          <w:lang w:val="fi-FI" w:eastAsia="en-US"/>
        </w:rPr>
        <w:t>Canis lupus</w:t>
      </w:r>
      <w:r w:rsidRPr="00F934E5">
        <w:rPr>
          <w:rFonts w:eastAsia="Calibri"/>
          <w:b/>
          <w:noProof/>
          <w:szCs w:val="22"/>
          <w:lang w:val="fi-FI" w:eastAsia="en-US"/>
        </w:rPr>
        <w:t>) suojeluaseman osalta</w:t>
      </w:r>
    </w:p>
    <w:p w14:paraId="001921E7" w14:textId="22AE5D45" w:rsidR="00CF0A3A" w:rsidRPr="008046BC" w:rsidRDefault="00CF0A3A" w:rsidP="00CF0A3A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  <w:lang w:val="fi-FI"/>
        </w:rPr>
        <w:t xml:space="preserve">(EU) </w:t>
      </w:r>
      <w:r w:rsidRPr="00F51FCA">
        <w:rPr>
          <w:i/>
          <w:szCs w:val="24"/>
          <w:lang w:val="fi-FI"/>
        </w:rPr>
        <w:t>20</w:t>
      </w:r>
      <w:r>
        <w:rPr>
          <w:i/>
          <w:szCs w:val="24"/>
          <w:lang w:val="fi-FI"/>
        </w:rPr>
        <w:t>25</w:t>
      </w:r>
      <w:r w:rsidRPr="00F51FCA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1237</w:t>
      </w:r>
      <w:r w:rsidRPr="008046BC">
        <w:rPr>
          <w:i/>
          <w:szCs w:val="24"/>
          <w:lang w:val="fi-FI"/>
        </w:rPr>
        <w:t>.)</w:t>
      </w:r>
    </w:p>
    <w:p w14:paraId="7028EB97" w14:textId="77777777" w:rsidR="00CF0A3A" w:rsidRPr="00CF0A3A" w:rsidRDefault="00CF0A3A" w:rsidP="00875B45">
      <w:pPr>
        <w:spacing w:after="240"/>
        <w:rPr>
          <w:rFonts w:eastAsia="Calibri"/>
          <w:b/>
          <w:noProof/>
          <w:szCs w:val="22"/>
          <w:lang w:val="fi-FI" w:eastAsia="en-US"/>
        </w:rPr>
      </w:pPr>
    </w:p>
    <w:sectPr w:rsidR="00CF0A3A" w:rsidRPr="00CF0A3A" w:rsidSect="007C586E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9356" w14:textId="77777777" w:rsidR="00063630" w:rsidRDefault="00063630" w:rsidP="009C4014">
      <w:r>
        <w:separator/>
      </w:r>
    </w:p>
  </w:endnote>
  <w:endnote w:type="continuationSeparator" w:id="0">
    <w:p w14:paraId="04B8C19F" w14:textId="77777777" w:rsidR="00063630" w:rsidRDefault="0006363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FF00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02EC6" w14:textId="77777777" w:rsidR="00063630" w:rsidRDefault="00063630" w:rsidP="009C4014">
      <w:r>
        <w:separator/>
      </w:r>
    </w:p>
  </w:footnote>
  <w:footnote w:type="continuationSeparator" w:id="0">
    <w:p w14:paraId="76ECD8EA" w14:textId="77777777" w:rsidR="00063630" w:rsidRDefault="00063630" w:rsidP="009C4014">
      <w:r>
        <w:continuationSeparator/>
      </w:r>
    </w:p>
  </w:footnote>
  <w:footnote w:id="1">
    <w:p w14:paraId="1CB259FD" w14:textId="77777777" w:rsidR="007C586E" w:rsidRPr="0078565B" w:rsidRDefault="007C586E" w:rsidP="007C586E">
      <w:pPr>
        <w:pStyle w:val="FootnoteText"/>
        <w:ind w:left="567" w:hanging="567"/>
        <w:rPr>
          <w:sz w:val="24"/>
          <w:szCs w:val="24"/>
          <w:lang w:val="fi-FI"/>
        </w:rPr>
      </w:pPr>
      <w:r w:rsidRPr="0078565B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fi-FI"/>
        </w:rPr>
        <w:tab/>
        <w:t xml:space="preserve">Ei </w:t>
      </w:r>
      <w:r w:rsidRPr="0078565B">
        <w:rPr>
          <w:sz w:val="24"/>
          <w:szCs w:val="24"/>
          <w:lang w:val="fi-FI"/>
        </w:rPr>
        <w:t>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8416027">
    <w:abstractNumId w:val="3"/>
  </w:num>
  <w:num w:numId="2" w16cid:durableId="1996494018">
    <w:abstractNumId w:val="2"/>
  </w:num>
  <w:num w:numId="3" w16cid:durableId="375810587">
    <w:abstractNumId w:val="1"/>
  </w:num>
  <w:num w:numId="4" w16cid:durableId="1317957393">
    <w:abstractNumId w:val="0"/>
  </w:num>
  <w:num w:numId="5" w16cid:durableId="655229521">
    <w:abstractNumId w:val="6"/>
  </w:num>
  <w:num w:numId="6" w16cid:durableId="485244916">
    <w:abstractNumId w:val="5"/>
  </w:num>
  <w:num w:numId="7" w16cid:durableId="1335569559">
    <w:abstractNumId w:val="4"/>
  </w:num>
  <w:num w:numId="8" w16cid:durableId="881593932">
    <w:abstractNumId w:val="7"/>
  </w:num>
  <w:num w:numId="9" w16cid:durableId="470444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30"/>
    <w:rsid w:val="00013B2A"/>
    <w:rsid w:val="00063630"/>
    <w:rsid w:val="00072D7B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252A"/>
    <w:rsid w:val="00683F78"/>
    <w:rsid w:val="006A1E82"/>
    <w:rsid w:val="006A7C85"/>
    <w:rsid w:val="006A7CE5"/>
    <w:rsid w:val="006B1646"/>
    <w:rsid w:val="006E5420"/>
    <w:rsid w:val="006F135E"/>
    <w:rsid w:val="006F7210"/>
    <w:rsid w:val="00751383"/>
    <w:rsid w:val="00757DD5"/>
    <w:rsid w:val="00760EC5"/>
    <w:rsid w:val="007713FD"/>
    <w:rsid w:val="00774A9B"/>
    <w:rsid w:val="007906DB"/>
    <w:rsid w:val="007B16FE"/>
    <w:rsid w:val="007C3388"/>
    <w:rsid w:val="007C586E"/>
    <w:rsid w:val="008512F3"/>
    <w:rsid w:val="00857458"/>
    <w:rsid w:val="00873A0F"/>
    <w:rsid w:val="00875B45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A718F"/>
    <w:rsid w:val="00CB451F"/>
    <w:rsid w:val="00CC4897"/>
    <w:rsid w:val="00CF0A3A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34E5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0A90A"/>
  <w15:chartTrackingRefBased/>
  <w15:docId w15:val="{890ABEEF-7E12-462D-899B-E73F84F2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7C58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58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586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C5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586E"/>
    <w:rPr>
      <w:b/>
      <w:bCs/>
      <w:lang w:val="fr-FR"/>
    </w:rPr>
  </w:style>
  <w:style w:type="paragraph" w:styleId="Revision">
    <w:name w:val="Revision"/>
    <w:hidden/>
    <w:uiPriority w:val="99"/>
    <w:semiHidden/>
    <w:rsid w:val="007C586E"/>
    <w:rPr>
      <w:sz w:val="24"/>
      <w:lang w:val="fr-FR"/>
    </w:rPr>
  </w:style>
  <w:style w:type="paragraph" w:styleId="BalloonText">
    <w:name w:val="Balloon Text"/>
    <w:basedOn w:val="Normal"/>
    <w:link w:val="BalloonTextChar"/>
    <w:rsid w:val="007C58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586E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7C58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EBD43-4734-49DA-96DC-6A5415A1F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191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KINNUNEN Hannele</cp:lastModifiedBy>
  <cp:revision>2</cp:revision>
  <cp:lastPrinted>2014-08-07T13:15:00Z</cp:lastPrinted>
  <dcterms:created xsi:type="dcterms:W3CDTF">2025-09-17T10:08:00Z</dcterms:created>
  <dcterms:modified xsi:type="dcterms:W3CDTF">2025-09-17T10:08:00Z</dcterms:modified>
</cp:coreProperties>
</file>