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7E87" w14:paraId="1C5F26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DB0106" w14:textId="77777777" w:rsidR="00751A4A" w:rsidRPr="00837E87" w:rsidRDefault="0072574F" w:rsidP="0010095E">
            <w:pPr>
              <w:pStyle w:val="EPName"/>
            </w:pPr>
            <w:r w:rsidRPr="00837E87">
              <w:t>Parlament Ewropew</w:t>
            </w:r>
          </w:p>
          <w:p w14:paraId="34C334C6" w14:textId="77777777" w:rsidR="00751A4A" w:rsidRPr="00837E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7E87">
              <w:t>2024</w:t>
            </w:r>
            <w:r w:rsidR="00817416" w:rsidRPr="00837E87">
              <w:t>-202</w:t>
            </w:r>
            <w:r w:rsidRPr="00837E87">
              <w:t>9</w:t>
            </w:r>
          </w:p>
        </w:tc>
        <w:tc>
          <w:tcPr>
            <w:tcW w:w="2268" w:type="dxa"/>
            <w:shd w:val="clear" w:color="auto" w:fill="auto"/>
          </w:tcPr>
          <w:p w14:paraId="3FCC517E" w14:textId="77777777" w:rsidR="00751A4A" w:rsidRPr="00837E87" w:rsidRDefault="00187494" w:rsidP="0010095E">
            <w:pPr>
              <w:pStyle w:val="EPLogo"/>
            </w:pPr>
            <w:r w:rsidRPr="00837E87">
              <w:rPr>
                <w:noProof/>
                <w:lang w:val="en-GB"/>
              </w:rPr>
              <w:drawing>
                <wp:inline distT="0" distB="0" distL="0" distR="0" wp14:anchorId="39E3A6DB" wp14:editId="6D85003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4704FA" w14:textId="77777777" w:rsidR="00D058B8" w:rsidRPr="00837E87" w:rsidRDefault="00D058B8" w:rsidP="004C5D52">
      <w:pPr>
        <w:pStyle w:val="LineTop"/>
      </w:pPr>
    </w:p>
    <w:p w14:paraId="0496B2C1" w14:textId="77777777" w:rsidR="00680577" w:rsidRPr="00837E87" w:rsidRDefault="0072574F" w:rsidP="00680577">
      <w:pPr>
        <w:pStyle w:val="EPBodyTA1"/>
      </w:pPr>
      <w:r w:rsidRPr="00837E87">
        <w:t>TESTI ADOTTATI</w:t>
      </w:r>
    </w:p>
    <w:p w14:paraId="245457FA" w14:textId="77777777" w:rsidR="00D058B8" w:rsidRPr="00837E87" w:rsidRDefault="00D058B8" w:rsidP="00D058B8">
      <w:pPr>
        <w:pStyle w:val="LineBottom"/>
      </w:pPr>
    </w:p>
    <w:p w14:paraId="52BFDEB2" w14:textId="77777777" w:rsidR="0072574F" w:rsidRPr="00837E87" w:rsidRDefault="0072574F" w:rsidP="0072574F">
      <w:pPr>
        <w:pStyle w:val="ATHeading1"/>
      </w:pPr>
      <w:bookmarkStart w:id="0" w:name="TANumber"/>
      <w:r w:rsidRPr="00837E87">
        <w:t>P10_TA(2025)0</w:t>
      </w:r>
      <w:r w:rsidR="001A4731">
        <w:t>101</w:t>
      </w:r>
      <w:bookmarkEnd w:id="0"/>
    </w:p>
    <w:p w14:paraId="25CF3A71" w14:textId="77777777" w:rsidR="0072574F" w:rsidRPr="00837E87" w:rsidRDefault="0072574F" w:rsidP="0072574F">
      <w:pPr>
        <w:pStyle w:val="ATHeading2"/>
      </w:pPr>
      <w:bookmarkStart w:id="1" w:name="title"/>
      <w:r w:rsidRPr="00837E87">
        <w:t>Ir-rwol tal-ħżin tal-gass għall-iżgurar tal-provvisti tal-gass qabel l-istaġun tax-xitwa</w:t>
      </w:r>
      <w:bookmarkEnd w:id="1"/>
    </w:p>
    <w:p w14:paraId="1A01CA7C" w14:textId="77777777" w:rsidR="0072574F" w:rsidRPr="00837E87" w:rsidRDefault="0072574F" w:rsidP="0072574F">
      <w:pPr>
        <w:rPr>
          <w:i/>
          <w:vanish/>
        </w:rPr>
      </w:pPr>
      <w:r w:rsidRPr="00837E87">
        <w:rPr>
          <w:i/>
        </w:rPr>
        <w:fldChar w:fldCharType="begin"/>
      </w:r>
      <w:r w:rsidRPr="00837E87">
        <w:rPr>
          <w:i/>
        </w:rPr>
        <w:instrText xml:space="preserve"> TC"(</w:instrText>
      </w:r>
      <w:bookmarkStart w:id="2" w:name="DocNumber"/>
      <w:r w:rsidRPr="00837E87">
        <w:rPr>
          <w:i/>
        </w:rPr>
        <w:instrText>A10-0079/2025</w:instrText>
      </w:r>
      <w:bookmarkEnd w:id="2"/>
      <w:r w:rsidRPr="00837E87">
        <w:rPr>
          <w:i/>
        </w:rPr>
        <w:instrText xml:space="preserve"> - Rapporteur: Borys Budka)"\l3 \n&gt; \* MERGEFORMAT </w:instrText>
      </w:r>
      <w:r w:rsidRPr="00837E87">
        <w:rPr>
          <w:i/>
        </w:rPr>
        <w:fldChar w:fldCharType="end"/>
      </w:r>
    </w:p>
    <w:p w14:paraId="51C1AAD2" w14:textId="77777777" w:rsidR="0072574F" w:rsidRPr="00837E87" w:rsidRDefault="0072574F" w:rsidP="0072574F">
      <w:pPr>
        <w:rPr>
          <w:vanish/>
        </w:rPr>
      </w:pPr>
      <w:bookmarkStart w:id="3" w:name="Commission"/>
      <w:r w:rsidRPr="00837E87">
        <w:rPr>
          <w:vanish/>
        </w:rPr>
        <w:t>Kumitat għall-Industrija, ir-Riċerka u l-Enerġija</w:t>
      </w:r>
      <w:bookmarkEnd w:id="3"/>
    </w:p>
    <w:p w14:paraId="0DC327D6" w14:textId="77777777" w:rsidR="0072574F" w:rsidRPr="00837E87" w:rsidRDefault="0072574F" w:rsidP="0072574F">
      <w:pPr>
        <w:rPr>
          <w:vanish/>
        </w:rPr>
      </w:pPr>
      <w:bookmarkStart w:id="4" w:name="PE"/>
      <w:r w:rsidRPr="00837E87">
        <w:rPr>
          <w:vanish/>
        </w:rPr>
        <w:t>PE772.015</w:t>
      </w:r>
      <w:bookmarkEnd w:id="4"/>
    </w:p>
    <w:p w14:paraId="12DC05A7" w14:textId="32CDD613" w:rsidR="0072574F" w:rsidRPr="001A4731" w:rsidRDefault="001A4731" w:rsidP="0072574F">
      <w:pPr>
        <w:pStyle w:val="ATHeading3"/>
      </w:pPr>
      <w:bookmarkStart w:id="5" w:name="Sujet"/>
      <w:r>
        <w:t>Emendi</w:t>
      </w:r>
      <w:r w:rsidR="0072574F" w:rsidRPr="00837E87">
        <w:t xml:space="preserve"> </w:t>
      </w:r>
      <w:r>
        <w:t>adottati mil</w:t>
      </w:r>
      <w:r w:rsidR="0072574F" w:rsidRPr="00837E87">
        <w:t xml:space="preserve">l-Parlament Ewropew </w:t>
      </w:r>
      <w:r>
        <w:t>fi</w:t>
      </w:r>
      <w:r w:rsidR="0072574F" w:rsidRPr="00837E87">
        <w:t>t-8 ta' Mejju 2025 dwar il-proposta għal regolament tal-Parlament Ewropew u tal-Kunsill li jem</w:t>
      </w:r>
      <w:bookmarkStart w:id="6" w:name="_GoBack"/>
      <w:bookmarkEnd w:id="6"/>
      <w:r w:rsidR="0072574F" w:rsidRPr="00837E87">
        <w:t>enda r-Regolament (UE) 2017/1938 fir-rigward tar-rwol tal-ħżin tal-gass għall-iżgurar tal-provvisti tal-gass qabel l-istaġun tax-xitwa</w:t>
      </w:r>
      <w:bookmarkEnd w:id="5"/>
      <w:r w:rsidR="0072574F" w:rsidRPr="00837E87">
        <w:t xml:space="preserve"> </w:t>
      </w:r>
      <w:bookmarkStart w:id="7" w:name="References"/>
      <w:r w:rsidR="0072574F" w:rsidRPr="00837E87">
        <w:t xml:space="preserve">(COM(2025)0099 – C10-0041/2025 – </w:t>
      </w:r>
      <w:r w:rsidR="0072574F" w:rsidRPr="001A4731">
        <w:t>2025/0051(COD))</w:t>
      </w:r>
      <w:bookmarkEnd w:id="7"/>
      <w:r>
        <w:rPr>
          <w:rStyle w:val="FootnoteReference"/>
        </w:rPr>
        <w:footnoteReference w:id="1"/>
      </w:r>
    </w:p>
    <w:p w14:paraId="1DD18108" w14:textId="77777777" w:rsidR="0072574F" w:rsidRPr="00837E87" w:rsidRDefault="0072574F" w:rsidP="0072574F"/>
    <w:p w14:paraId="094FCD93" w14:textId="77777777" w:rsidR="00175D73" w:rsidRPr="00837E87" w:rsidRDefault="00175D73" w:rsidP="00175D73">
      <w:pPr>
        <w:pStyle w:val="NormalBold"/>
      </w:pPr>
      <w:bookmarkStart w:id="8" w:name="TextBodyBegin"/>
      <w:bookmarkEnd w:id="8"/>
      <w:r w:rsidRPr="00837E87">
        <w:t>(Proċedura leġiżlattiva ordinarja: l-ewwel qari)</w:t>
      </w:r>
    </w:p>
    <w:p w14:paraId="716BD38D" w14:textId="09A8EB65" w:rsidR="00175D73" w:rsidRPr="00837E87" w:rsidRDefault="00175D73" w:rsidP="00175D73">
      <w:pPr>
        <w:pStyle w:val="NormalHanging12a"/>
      </w:pPr>
    </w:p>
    <w:p w14:paraId="663FC8B7" w14:textId="33DD3DC5" w:rsidR="00175D73" w:rsidRPr="00837E87" w:rsidRDefault="008E480F" w:rsidP="00175D73">
      <w:pPr>
        <w:pStyle w:val="AmNumberTabs"/>
        <w:keepNext/>
      </w:pPr>
      <w:r w:rsidRPr="00F67B65">
        <w:rPr>
          <w:szCs w:val="24"/>
        </w:rPr>
        <w:t>[</w:t>
      </w:r>
      <w:r w:rsidR="00175D73" w:rsidRPr="00837E87">
        <w:t>Emenda</w:t>
      </w:r>
      <w:r w:rsidR="00175D73" w:rsidRPr="00837E87">
        <w:tab/>
      </w:r>
      <w:r w:rsidR="00175D73" w:rsidRPr="00837E87">
        <w:tab/>
        <w:t>1</w:t>
      </w:r>
      <w:r w:rsidRPr="008E480F">
        <w:t xml:space="preserve"> sakemm ma jkunx indikat mod ieħor</w:t>
      </w:r>
      <w:r w:rsidRPr="00F67B65">
        <w:rPr>
          <w:szCs w:val="24"/>
        </w:rPr>
        <w:t>]</w:t>
      </w:r>
    </w:p>
    <w:p w14:paraId="380408D8" w14:textId="77777777" w:rsidR="00175D73" w:rsidRPr="00837E87" w:rsidRDefault="00175D73" w:rsidP="00175D73">
      <w:pPr>
        <w:pStyle w:val="AmHeadingConsam"/>
      </w:pPr>
      <w:r w:rsidRPr="00837E87">
        <w:t>EMENDI TAL-PARLAMENT EWROPEW</w:t>
      </w:r>
      <w:r w:rsidRPr="00837E87">
        <w:rPr>
          <w:rStyle w:val="FootnoteReference"/>
        </w:rPr>
        <w:footnoteReference w:customMarkFollows="1" w:id="2"/>
        <w:t>*</w:t>
      </w:r>
    </w:p>
    <w:p w14:paraId="0DD423AF" w14:textId="77777777" w:rsidR="00175D73" w:rsidRPr="00837E87" w:rsidRDefault="00175D73" w:rsidP="00175D73">
      <w:pPr>
        <w:pStyle w:val="NormalCenter12a"/>
      </w:pPr>
      <w:r w:rsidRPr="00837E87">
        <w:t>għall-proposta tal-Kummissjoni</w:t>
      </w:r>
    </w:p>
    <w:p w14:paraId="1E69A28E" w14:textId="77777777" w:rsidR="00175D73" w:rsidRPr="00837E87" w:rsidRDefault="00175D73" w:rsidP="00175D73">
      <w:pPr>
        <w:pStyle w:val="NormalCenter12a"/>
      </w:pPr>
      <w:r w:rsidRPr="00837E87">
        <w:t>---------------------------------------------------------</w:t>
      </w:r>
    </w:p>
    <w:p w14:paraId="558DDAFB" w14:textId="77777777" w:rsidR="00175D73" w:rsidRPr="00837E87" w:rsidRDefault="00175D73" w:rsidP="00175D73">
      <w:pPr>
        <w:pStyle w:val="NormalCenter12a"/>
        <w:rPr>
          <w:b/>
        </w:rPr>
      </w:pPr>
      <w:r w:rsidRPr="00837E87">
        <w:rPr>
          <w:b/>
        </w:rPr>
        <w:t>REGOLAMENT TAL-PARLAMENT EWROPEW U TAL-KUNSILL</w:t>
      </w:r>
    </w:p>
    <w:p w14:paraId="3E16AE45" w14:textId="77777777" w:rsidR="00175D73" w:rsidRPr="00837E87" w:rsidRDefault="00175D73" w:rsidP="00175D73">
      <w:pPr>
        <w:pStyle w:val="NormalCenter12a"/>
      </w:pPr>
      <w:r w:rsidRPr="00837E87">
        <w:rPr>
          <w:b/>
        </w:rPr>
        <w:t>li jemenda r-Regolament (UE) 2017/1938 fir-rigward tar-rwol tal-ħżin tal-gass għall-iżgurar tal-provvisti tal-gass qabel l-istaġun tax-xitwa</w:t>
      </w:r>
    </w:p>
    <w:p w14:paraId="072853CD" w14:textId="77777777" w:rsidR="00175D73" w:rsidRPr="00837E87" w:rsidRDefault="00175D73" w:rsidP="00175D73">
      <w:pPr>
        <w:pStyle w:val="NormalCenter12a"/>
        <w:jc w:val="left"/>
      </w:pPr>
      <w:r w:rsidRPr="00837E87">
        <w:t>IL-PARLAMENT EWROPEW U L-KUNSILL TAL-UNJONI EWROPEA,</w:t>
      </w:r>
    </w:p>
    <w:p w14:paraId="3123A4EF" w14:textId="77777777" w:rsidR="00175D73" w:rsidRPr="00837E87" w:rsidRDefault="00175D73" w:rsidP="00175D73">
      <w:pPr>
        <w:pStyle w:val="NormalCenter12a"/>
        <w:jc w:val="left"/>
      </w:pPr>
      <w:r w:rsidRPr="00837E87">
        <w:t>Wara li kkunsidraw it-Trattat dwar il-Funzjonament tal-Unjoni Ewropea, u b’mod partikolari l-Artikolu 194(2) tiegħu,</w:t>
      </w:r>
    </w:p>
    <w:p w14:paraId="3F7B26E9" w14:textId="77777777" w:rsidR="00175D73" w:rsidRPr="00837E87" w:rsidRDefault="00175D73" w:rsidP="00175D73">
      <w:pPr>
        <w:pStyle w:val="NormalCenter12a"/>
        <w:jc w:val="left"/>
      </w:pPr>
      <w:r w:rsidRPr="00837E87">
        <w:lastRenderedPageBreak/>
        <w:t>Wara li kkunsidraw il-proposta tal-Kummissjoni Ewropea,</w:t>
      </w:r>
    </w:p>
    <w:p w14:paraId="72909A6C" w14:textId="77777777" w:rsidR="00175D73" w:rsidRPr="00837E87" w:rsidRDefault="00175D73" w:rsidP="00175D73">
      <w:pPr>
        <w:pStyle w:val="NormalCenter12a"/>
        <w:jc w:val="left"/>
      </w:pPr>
      <w:r w:rsidRPr="00837E87">
        <w:t>Wara li l-abbozz tal-att leġiżlattiv intbagħat lill-parlamenti nazzjonali,</w:t>
      </w:r>
    </w:p>
    <w:p w14:paraId="30812303" w14:textId="77777777" w:rsidR="00175D73" w:rsidRPr="00837E87" w:rsidRDefault="00175D73" w:rsidP="00175D73">
      <w:pPr>
        <w:pStyle w:val="NormalCenter12a"/>
        <w:jc w:val="left"/>
      </w:pPr>
      <w:r w:rsidRPr="00837E87">
        <w:t>Filwaqt li jaġixxu skont il-proċedura leġiżlattiva ordinarja,</w:t>
      </w:r>
    </w:p>
    <w:p w14:paraId="6528F4A4" w14:textId="77777777" w:rsidR="00175D73" w:rsidRPr="00837E87" w:rsidRDefault="00175D73" w:rsidP="00175D73">
      <w:pPr>
        <w:pStyle w:val="NormalCenter12a"/>
        <w:jc w:val="left"/>
      </w:pPr>
      <w:r w:rsidRPr="00837E87">
        <w:t>Billi:</w:t>
      </w:r>
    </w:p>
    <w:p w14:paraId="6F3E2D83" w14:textId="77777777" w:rsidR="00175D73" w:rsidRDefault="00175D73" w:rsidP="00175D73">
      <w:pPr>
        <w:pStyle w:val="NormalHanging12a"/>
        <w:ind w:left="851" w:hanging="851"/>
      </w:pPr>
      <w:r w:rsidRPr="00837E87">
        <w:t>(1)</w:t>
      </w:r>
      <w:r w:rsidRPr="00837E87">
        <w:tab/>
        <w:t>Ir-Regolament (UE) 2022/1032 tal-Parlament u tal-Kunsill</w:t>
      </w:r>
      <w:r w:rsidRPr="00837E87">
        <w:rPr>
          <w:vertAlign w:val="superscript"/>
        </w:rPr>
        <w:footnoteReference w:id="3"/>
      </w:r>
      <w:r w:rsidRPr="00837E87">
        <w:t xml:space="preserve"> ġie adottat b’reazzjoni għall-kriżi tal-provvista tal-gass u għaż-żidiet bla preċedent fil-prezzijiet ikkawżati mill-eskalazzjoni </w:t>
      </w:r>
      <w:r w:rsidRPr="00837E87">
        <w:rPr>
          <w:b/>
          <w:i/>
        </w:rPr>
        <w:t xml:space="preserve">tal-gwerra mhux ġustifikata u mhux provokata ta’ aggressjoni </w:t>
      </w:r>
      <w:r w:rsidRPr="00837E87">
        <w:t xml:space="preserve">Russa kontra l-Ukrajna </w:t>
      </w:r>
      <w:r w:rsidRPr="00837E87">
        <w:rPr>
          <w:b/>
          <w:bCs/>
          <w:i/>
          <w:iCs/>
        </w:rPr>
        <w:t xml:space="preserve">li ilha għaddejja </w:t>
      </w:r>
      <w:r w:rsidRPr="00837E87">
        <w:t>minn Frar 2022, li ġiegħlu lill-Unjoni taġixxi b’mod koordinat u komprensiv biex tevita riskji potenzjali li jirriżultaw minn aktar interruzzjonijiet fil-provvista tal-gass.</w:t>
      </w:r>
    </w:p>
    <w:p w14:paraId="3F64F70C" w14:textId="5636257E" w:rsidR="001A4731" w:rsidRPr="000F4C85" w:rsidRDefault="001A4731" w:rsidP="00175D73">
      <w:pPr>
        <w:pStyle w:val="NormalHanging12a"/>
        <w:ind w:left="851" w:hanging="851"/>
        <w:rPr>
          <w:b/>
          <w:i/>
          <w:szCs w:val="24"/>
        </w:rPr>
      </w:pPr>
      <w:r w:rsidRPr="000F4C85">
        <w:rPr>
          <w:b/>
          <w:i/>
          <w:szCs w:val="24"/>
        </w:rPr>
        <w:t>(1a)</w:t>
      </w:r>
      <w:r w:rsidRPr="000F4C85">
        <w:rPr>
          <w:b/>
          <w:i/>
          <w:szCs w:val="24"/>
        </w:rPr>
        <w:tab/>
        <w:t>Fid-dawl tal-gwerra tar-Russja li għaddejja kontra l-Ukrajna u f’konformità mal-impenn strateġiku tal-Unjoni li ttemm id-dipendenza tagħha fuq il-fjuwils fossili Russi, jenħtieġ li l-Istati Membri jibqgħu lura milli jaħżnu gass ta’ oriġini Russa. F’da</w:t>
      </w:r>
      <w:r w:rsidR="00084715" w:rsidRPr="000F4C85">
        <w:rPr>
          <w:b/>
          <w:i/>
          <w:szCs w:val="24"/>
        </w:rPr>
        <w:t>k</w:t>
      </w:r>
      <w:r w:rsidRPr="000F4C85">
        <w:rPr>
          <w:b/>
          <w:i/>
          <w:szCs w:val="24"/>
        </w:rPr>
        <w:t xml:space="preserve"> il-kuntest, jenħtieġ li l-Unjoni teżerċita sanzjonijiet koordinati u immedjati fuq l-importazzjoni u x-xiri tal-gass Russu kollu, inkluż il-gass naturali likwifikat (LNG). L-ENTSOG Winter Supply Outlook 2024–2025 (Il-Prospettiva tal-Provvista tax-Xitwa 2024/2025 tal-ENTSOG) tikkonferma li l-Unjoni tista’ tilħaq il-miri tal-ħżin tagħha u żżomm is-sigurtà tal-provvista mingħajr ma tiddependi fuq il-gass Russu, billi timplimenta taħlita ta’ miżuri, inkluż tnaqqis kontinwu fid-domanda. Għalhekk, embargo sħiħ fuq il-gass Russu huwa kemm meħtieġ kif ukoll fattibbli, u l-implimentazzjoni rapida tiegħu tikkontribwixxi għat-tisħiħ tas-sovranità tal-enerġija u r-reżiljenza ġeopolitika tal-Unjoni.</w:t>
      </w:r>
      <w:r w:rsidR="00084715" w:rsidRPr="000F4C85">
        <w:rPr>
          <w:b/>
          <w:i/>
          <w:szCs w:val="24"/>
        </w:rPr>
        <w:t xml:space="preserve"> </w:t>
      </w:r>
      <w:r w:rsidR="00084715" w:rsidRPr="000F4C85">
        <w:rPr>
          <w:b/>
          <w:szCs w:val="24"/>
        </w:rPr>
        <w:t>[Em.</w:t>
      </w:r>
      <w:r w:rsidR="008E480F" w:rsidRPr="00F67B65">
        <w:rPr>
          <w:b/>
          <w:szCs w:val="24"/>
        </w:rPr>
        <w:t> </w:t>
      </w:r>
      <w:r w:rsidR="00084715" w:rsidRPr="000F4C85">
        <w:rPr>
          <w:b/>
          <w:szCs w:val="24"/>
        </w:rPr>
        <w:t>7]</w:t>
      </w:r>
    </w:p>
    <w:p w14:paraId="1F6655F6" w14:textId="77777777" w:rsidR="00175D73" w:rsidRPr="00837E87" w:rsidRDefault="00175D73" w:rsidP="00175D73">
      <w:pPr>
        <w:pStyle w:val="NormalCenter12a"/>
        <w:ind w:left="851" w:hanging="851"/>
        <w:jc w:val="left"/>
      </w:pPr>
      <w:r w:rsidRPr="00837E87">
        <w:t>(2)</w:t>
      </w:r>
      <w:r w:rsidRPr="00837E87">
        <w:tab/>
        <w:t>Ir-Regolament (UE) 2022/1032 emenda r-Regolament (UE) 2017/1938 billi introduċa qafas legali temporanju għal miżuri rigward il-livell tal-mili tal-faċilitajiet ta’ ħżin taħt l-art biex tissaħħaħ is-sigurtà tal-provvista tal-gass fl-Unjoni, b’mod partikolari l-provvisti tal-gass lill-klijenti protetti.</w:t>
      </w:r>
    </w:p>
    <w:p w14:paraId="33FC8699" w14:textId="77777777" w:rsidR="00175D73" w:rsidRPr="00837E87" w:rsidRDefault="00175D73" w:rsidP="00175D73">
      <w:pPr>
        <w:pStyle w:val="NormalHanging12a"/>
        <w:ind w:left="851" w:hanging="851"/>
        <w:rPr>
          <w:szCs w:val="24"/>
        </w:rPr>
      </w:pPr>
      <w:r w:rsidRPr="00837E87">
        <w:t>(3)</w:t>
      </w:r>
      <w:r w:rsidRPr="00837E87">
        <w:tab/>
        <w:t xml:space="preserve">Il-faċilitajiet tal-ħżin tal-gass jipprovdu 30 % tal-konsum tal-gass tal-Unjoni matul ix-xhur tax-xitwa, u l-faċilitajiet ta’ ħżin ta’ gass taħt l-art mimlija sew </w:t>
      </w:r>
      <w:r w:rsidRPr="00837E87">
        <w:rPr>
          <w:b/>
          <w:i/>
        </w:rPr>
        <w:t>kif ukoll it-tnaqqis fid-domanda għall-gass</w:t>
      </w:r>
      <w:r w:rsidRPr="00837E87">
        <w:t xml:space="preserve"> jikkontribwixxu b’mod sostanzjali għas-sigurtà tal-provvista tal-gass billi jipprovdu gass addizzjonali f’każ ta’ domanda għolja jew interruzzjonijiet fil-provvista.</w:t>
      </w:r>
    </w:p>
    <w:p w14:paraId="79C47950" w14:textId="77777777" w:rsidR="00175D73" w:rsidRPr="00837E87" w:rsidRDefault="00175D73" w:rsidP="00175D73">
      <w:pPr>
        <w:pStyle w:val="NormalHanging12a"/>
        <w:ind w:left="851" w:hanging="851"/>
        <w:rPr>
          <w:szCs w:val="24"/>
        </w:rPr>
      </w:pPr>
      <w:r w:rsidRPr="00837E87">
        <w:t>(4)</w:t>
      </w:r>
      <w:r w:rsidRPr="00837E87">
        <w:tab/>
        <w:t xml:space="preserve">L-istabbiliment ta’ mira obbligatorja biex jiġi żgurat li l-faċilitajiet tal-ħżin tal-gass ikunu 90 % mimlijin sal-1 ta’ Novembru (mira tal-mili), b’sensiela ta’ miri intermedji għal kull Stat Membru fi Frar, Mejju, Lulju u Settembru tas-sena ta’ wara (trajettorja għall-mili), wera li huwa fundamentali matul il-kriżi tal-enerġija kkawżata </w:t>
      </w:r>
      <w:r w:rsidRPr="00837E87">
        <w:rPr>
          <w:b/>
          <w:i/>
        </w:rPr>
        <w:t>mill-gwerra ta’ aggressjoni tar-Russja kontra l-Ukrajna u l-użu mir-Russja</w:t>
      </w:r>
      <w:r w:rsidRPr="00837E87">
        <w:t xml:space="preserve"> tal-provvisti tal-gass </w:t>
      </w:r>
      <w:r w:rsidRPr="00837E87">
        <w:rPr>
          <w:b/>
          <w:i/>
        </w:rPr>
        <w:t>tagħha</w:t>
      </w:r>
      <w:r w:rsidRPr="00837E87">
        <w:t xml:space="preserve"> bħala arma ▌kemm: (i) biex jirreżisti n-nuqqasijiet fil-provvista tal-gass; kif ukoll (ii) għat-tnaqqis tal-inċertezzi tas-suq u </w:t>
      </w:r>
      <w:r w:rsidRPr="00837E87">
        <w:lastRenderedPageBreak/>
        <w:t>tal-volatilità tal-prezzijiet.</w:t>
      </w:r>
    </w:p>
    <w:p w14:paraId="016EFB2F" w14:textId="77777777" w:rsidR="00175D73" w:rsidRPr="00837E87" w:rsidRDefault="00175D73" w:rsidP="00175D73">
      <w:pPr>
        <w:pStyle w:val="NormalHanging12a"/>
        <w:ind w:left="851" w:hanging="851"/>
        <w:rPr>
          <w:szCs w:val="24"/>
        </w:rPr>
      </w:pPr>
      <w:r w:rsidRPr="00837E87">
        <w:t>(5)</w:t>
      </w:r>
      <w:r w:rsidRPr="00837E87">
        <w:tab/>
        <w:t xml:space="preserve">Minkejja t-titjib sostanzjali tas-sitwazzjoni tas-suq tal-gass meta mqabbel mal-perjodu 2022-2023, is-suq Ewropew tal-gass għadu strett </w:t>
      </w:r>
      <w:r w:rsidRPr="00837E87">
        <w:rPr>
          <w:b/>
          <w:i/>
        </w:rPr>
        <w:t xml:space="preserve">u s-sitwazzjoni ġeopolitika għadha mhijiex ċara. </w:t>
      </w:r>
      <w:r w:rsidRPr="00837E87">
        <w:t>Kompetizzjoni aktar intensa għall-provvisti globali tal-LNG tista’ żżid l-esponiment tal-Istati Membri għall-volatilità tal-prezzijiet. ▌F’sitwazzjoni bħal din, ir-rwol tal-ħażniet tal-gass jibqa’ ta’ importanza kbira. ▌</w:t>
      </w:r>
    </w:p>
    <w:p w14:paraId="19A6FD23" w14:textId="77777777" w:rsidR="00175D73" w:rsidRPr="00837E87" w:rsidRDefault="00175D73" w:rsidP="00175D73">
      <w:pPr>
        <w:pStyle w:val="NormalCenter12a"/>
        <w:ind w:left="851" w:hanging="851"/>
        <w:jc w:val="left"/>
      </w:pPr>
      <w:r w:rsidRPr="00837E87">
        <w:t>(6)</w:t>
      </w:r>
      <w:r w:rsidRPr="00837E87">
        <w:tab/>
        <w:t>Skont ir-Regolament (UE) 2017/1938, l-obbligu tal-Istati Membri li jsegwu trajettorja annwali għall-mili u li jiżguraw li l-mira tal-mili tintlaħaq sal-1 ta’ Novembru ta’ kull sena jiskadi fil-31 ta’ Diċembru 2025.</w:t>
      </w:r>
    </w:p>
    <w:p w14:paraId="3649F0FF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(6a)</w:t>
      </w:r>
      <w:r w:rsidRPr="00837E87">
        <w:rPr>
          <w:b/>
          <w:i/>
        </w:rPr>
        <w:tab/>
        <w:t>Sa mill-2022, l-Unjoni rnexxielha b’mod sostanzjali tagħmel il-provvisti tal-gass aktar siguri billi żiedet l-importazzjonijiet tal-LNG mingħand sħab globali affidabbli u qed timmira li telimina totalment id-dipendenza tal-Unjoni fuq il-fjuwils fossili Russi, filwaqt li tibni fuq il-progress tar-REPowerEU. L-Unjoni żviluppat faċilitajiet ta’ rigassifikazzjoni u terminals tal-portijiet ġodda, filwaqt li stabbiliet ukoll suq tal-gass likwidu li jiżgura reżiljenza qawwija kontra interruzzjonijiet potenzjali fil-provvisti tal-pipelines Russi li fadal.</w:t>
      </w:r>
    </w:p>
    <w:p w14:paraId="4DAF3E57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(6b)</w:t>
      </w:r>
      <w:r w:rsidRPr="00837E87">
        <w:rPr>
          <w:b/>
          <w:i/>
        </w:rPr>
        <w:tab/>
        <w:t>L-ambjent politiku globali mibdul irid jitqies fir-rigward tal-affidabbiltà tal-fornituri tal-gass u tal-pajjiżi li jfornu l-gass.</w:t>
      </w:r>
    </w:p>
    <w:p w14:paraId="56F76DB7" w14:textId="77777777" w:rsidR="00175D73" w:rsidRPr="00837E87" w:rsidRDefault="00175D73" w:rsidP="00175D73">
      <w:pPr>
        <w:pStyle w:val="NormalHanging12a"/>
        <w:ind w:left="851" w:hanging="851"/>
        <w:rPr>
          <w:szCs w:val="24"/>
        </w:rPr>
      </w:pPr>
      <w:r w:rsidRPr="00837E87">
        <w:t>(7)</w:t>
      </w:r>
      <w:r w:rsidRPr="00837E87">
        <w:tab/>
      </w:r>
      <w:r w:rsidRPr="00837E87">
        <w:rPr>
          <w:b/>
          <w:i/>
        </w:rPr>
        <w:t>Fid-dawl tas-suċċess Ewropew li jitneħħa r-riskju marbut mal-istruttura tal-importazzjoni tal-gass tagħha</w:t>
      </w:r>
      <w:r w:rsidRPr="00837E87">
        <w:t xml:space="preserve">, il-qafas ġenerali biex tiġi ssodisfata </w:t>
      </w:r>
      <w:r w:rsidRPr="00837E87">
        <w:rPr>
          <w:b/>
          <w:i/>
        </w:rPr>
        <w:t>l-ħtieġa tal-Unjoni għall-gass naturali jrid isib bilanċ bejn is-sigurtà tal-enerġija u r-ritorn għall-prinċipji bbażati fuq is-suq. Għaldaqstant, irid</w:t>
      </w:r>
      <w:r w:rsidRPr="00837E87">
        <w:t xml:space="preserve"> ikun flessibbli biżżejjed matul l-istaġun tal-mili biex jippermetti reazzjoni rapida għall-kundizzjonijiet tas-suq li jinbidlu b’mod kostanti u b’mod partikolari biex jittieħed vantaġġ mill-aħjar kundizzjonijiet tax-xiri </w:t>
      </w:r>
      <w:r w:rsidRPr="00837E87">
        <w:rPr>
          <w:b/>
          <w:i/>
        </w:rPr>
        <w:t>sabiex jitbaxxew il-prezzijiet tal-gass fl-Ewropa</w:t>
      </w:r>
      <w:r w:rsidRPr="00837E87">
        <w:t xml:space="preserve">. </w:t>
      </w:r>
      <w:r w:rsidRPr="00837E87">
        <w:rPr>
          <w:b/>
          <w:i/>
        </w:rPr>
        <w:t>Il-mira tal-mili, għalhekk, jenħtieġ li titnaqqas għal 83 %.</w:t>
      </w:r>
    </w:p>
    <w:p w14:paraId="6D38E4B6" w14:textId="77777777" w:rsidR="00175D73" w:rsidRPr="00837E87" w:rsidRDefault="00175D73" w:rsidP="00175D73">
      <w:pPr>
        <w:pStyle w:val="NormalHanging12a"/>
        <w:ind w:left="851" w:hanging="851"/>
        <w:rPr>
          <w:szCs w:val="24"/>
        </w:rPr>
      </w:pPr>
      <w:r w:rsidRPr="00837E87">
        <w:t>(8)</w:t>
      </w:r>
      <w:r w:rsidRPr="00837E87">
        <w:tab/>
      </w:r>
      <w:r w:rsidRPr="00837E87">
        <w:rPr>
          <w:b/>
          <w:i/>
        </w:rPr>
        <w:t>Sabiex tissaħħaħ l-istabbiltà tas-suq u jiġi mmitigat ir-riskju ta’ volatilità indebita tal-prezzijiet potenzjalment ikkawżata minn miri</w:t>
      </w:r>
      <w:r w:rsidRPr="00837E87">
        <w:t xml:space="preserve"> intermedji tal-mili, </w:t>
      </w:r>
      <w:r w:rsidRPr="00837E87">
        <w:rPr>
          <w:b/>
          <w:i/>
        </w:rPr>
        <w:t>huwa xieraq li tiġi pprovduta flessibbiltà akbar għall-mili tal-ħażniet.</w:t>
      </w:r>
      <w:r w:rsidRPr="00837E87">
        <w:t xml:space="preserve"> </w:t>
      </w:r>
      <w:r w:rsidRPr="00837E87">
        <w:rPr>
          <w:b/>
          <w:i/>
        </w:rPr>
        <w:t>Għalhekk, jenħtieġ li l-Istati</w:t>
      </w:r>
      <w:r w:rsidRPr="00837E87">
        <w:t xml:space="preserve"> Membri </w:t>
      </w:r>
      <w:r w:rsidRPr="00837E87">
        <w:rPr>
          <w:b/>
          <w:i/>
        </w:rPr>
        <w:t>jipprovdu pjanijiet indikattivi għall-mili fuq bażi annwali li jistgħu jinkludu, meta xieraq, trajettorja indikattiva għall-mili</w:t>
      </w:r>
      <w:r w:rsidRPr="00837E87">
        <w:t xml:space="preserve"> u jenħtieġ li jippermettu l-mili tal-ħażniet b’tali mod li jkun hemm flessibbiltà suffiċjenti disponibbli għall-parteċipanti fis-suq matul is-sena kollha</w:t>
      </w:r>
      <w:r w:rsidRPr="00837E87">
        <w:rPr>
          <w:b/>
          <w:i/>
        </w:rPr>
        <w:t>, filwaqt li titqies ir-Rakkomandazzjoni</w:t>
      </w:r>
      <w:r w:rsidRPr="00837E87">
        <w:t xml:space="preserve"> </w:t>
      </w:r>
      <w:r w:rsidRPr="00837E87">
        <w:rPr>
          <w:b/>
          <w:i/>
        </w:rPr>
        <w:t>(2025)1481</w:t>
      </w:r>
      <w:r w:rsidRPr="00837E87">
        <w:t>.</w:t>
      </w:r>
    </w:p>
    <w:p w14:paraId="3AAB1526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(8a)</w:t>
      </w:r>
      <w:r w:rsidRPr="00837E87">
        <w:rPr>
          <w:b/>
          <w:i/>
        </w:rPr>
        <w:tab/>
        <w:t>Jenħtieġ li l-Istati Membri jkollhom il-possibbiltà li jiddevjaw sa massimu ta’ erba’ punti perċentwali mill-mira tal-mili fil-każ ta’ kundizzjonijiet tas-suq sfavorevoli, relatati, fost l-oħrajn, ma’ fatturi bħall-provvista u d-domanda u l-kompetizzjoni, jew ta’ attivitajiet ta’ negozjar li jfixklu l-mili kosteffettiv tal-ħażniet, li jillimitaw b’mod sinifikanti l-kapaċità li jiġi żgurat li l-ħażniet tal-gass jimtlew f’konformità ma’ dan ir-Regolament.</w:t>
      </w:r>
    </w:p>
    <w:p w14:paraId="50573689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(8b)</w:t>
      </w:r>
      <w:r w:rsidRPr="00837E87">
        <w:rPr>
          <w:b/>
          <w:i/>
        </w:rPr>
        <w:tab/>
        <w:t xml:space="preserve">Barra minn hekk, jenħtieġ li l-Kummissjoni tingħata s-setgħa li tadotta atti delegati biex temenda għal staġun wieħed tal-mili l-livell tad-devjazzjoni permessa ta’ erba’ punti perċentwali billi żżidha sa massimu ta’ erba’ punti perċentwali </w:t>
      </w:r>
      <w:r w:rsidRPr="00837E87">
        <w:rPr>
          <w:b/>
          <w:i/>
        </w:rPr>
        <w:lastRenderedPageBreak/>
        <w:t>addizzjonali, fil-każ ta’ kundizzjonijiet tas-suq sfavorevoli persistenti.</w:t>
      </w:r>
    </w:p>
    <w:p w14:paraId="3CD3F68B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(8c)</w:t>
      </w:r>
      <w:r w:rsidRPr="00837E87">
        <w:rPr>
          <w:b/>
          <w:i/>
        </w:rPr>
        <w:tab/>
        <w:t>L-effetti kumulattivi tal-flessibbiltajiet u tad-derogi f’dan ir-Regolament jenħtieġ li ma jnaqqsux l-obbligi ġenerali tal-mili tal-ħażniet taħt il-75 %.</w:t>
      </w:r>
    </w:p>
    <w:p w14:paraId="2AA604FE" w14:textId="77777777" w:rsidR="00175D73" w:rsidRPr="00837E87" w:rsidRDefault="00175D73" w:rsidP="00175D73">
      <w:pPr>
        <w:pStyle w:val="NormalHanging12a"/>
        <w:ind w:left="851" w:hanging="851"/>
        <w:rPr>
          <w:szCs w:val="24"/>
        </w:rPr>
      </w:pPr>
      <w:r w:rsidRPr="00837E87">
        <w:t>(9)</w:t>
      </w:r>
      <w:r w:rsidRPr="00837E87">
        <w:tab/>
        <w:t xml:space="preserve">Il-valutazzjoni tal-Kummissjoni tal-qafas attwali tas-sigurtà tal-enerġija kkonfermat l-impatt pożittiv tar-rekwiżiti tal-mili tal-ħażniet fuq is-sigurtà tal-provvista tal-gass u jenħtieġ li dawk l-effetti pożittivi jiġu ppreservati wara l-2025. </w:t>
      </w:r>
      <w:r w:rsidRPr="00837E87">
        <w:rPr>
          <w:b/>
          <w:i/>
        </w:rPr>
        <w:t>L-estensjoni ta’ dawn il-miżuri mhux biss tikkontribwixxi għas-salvagwardja kontinwa tas-sigurtà tal-provvista, iżda tikkostitwixxi wkoll strument ewlieni fl-isforzi tal-Unjoni biex telimina d-dipendenza tagħha fuq l-importazzjonijiet tal-gass li joriġinaw fil-Federazzjoni Russa.</w:t>
      </w:r>
    </w:p>
    <w:p w14:paraId="3E1A5D97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(9a)</w:t>
      </w:r>
      <w:r w:rsidRPr="00837E87">
        <w:rPr>
          <w:b/>
          <w:i/>
        </w:rPr>
        <w:tab/>
        <w:t>Fl-istess ħin dan ir-Regolament jenħtieġ li jwieġeb għall-bidliet attwali u futuri fis-swieq tal-gass naturali u jikkontribwixxi għall-objettiv strateġiku li jitbaxxew il-prezzijiet tal-enerġija u jiffaċilita r-ritorn gradwali lejn mekkaniżmi bbażati fuq is-suq għall-mili mill-ġdid tal-ħażniet.</w:t>
      </w:r>
    </w:p>
    <w:p w14:paraId="1485311E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(9b)</w:t>
      </w:r>
      <w:r w:rsidRPr="00837E87">
        <w:rPr>
          <w:b/>
          <w:i/>
        </w:rPr>
        <w:tab/>
        <w:t>Sabiex tinżamm is-sigurtà tal-provvista u l-livell xieraq ta’ mili, jenħtieġ li l-Kummissjoni timmonitorja kontinwament is-suq u tesplora modi li jistgħu jgħinu biex tintlaħaq il-mira tal-mili, pereżempju bl-użu ta’ mekkaniżmi ta’ aggregazzjoni tad-domanda u xiri konġunt.</w:t>
      </w:r>
    </w:p>
    <w:p w14:paraId="54B9F568" w14:textId="77777777" w:rsidR="00175D73" w:rsidRPr="00837E87" w:rsidRDefault="00175D73" w:rsidP="00175D73">
      <w:pPr>
        <w:pStyle w:val="NormalHanging12a"/>
        <w:ind w:left="851" w:hanging="851"/>
        <w:rPr>
          <w:szCs w:val="24"/>
        </w:rPr>
      </w:pPr>
      <w:r w:rsidRPr="00837E87">
        <w:t>(10)</w:t>
      </w:r>
      <w:r w:rsidRPr="00837E87">
        <w:tab/>
        <w:t xml:space="preserve">Għalhekk, huwa meħtieġ li jiġu estiżi b’sentejn id-dispożizzjonijiet rilevanti dwar il-mili tal-ħażniet tal-gass li jipprovdu prevedibbiltà u trasparenza fir-rigward tal-użu tal-faċilitajiet tal-ħżin tal-gass madwar l-Unjoni </w:t>
      </w:r>
      <w:r w:rsidRPr="00837E87">
        <w:rPr>
          <w:b/>
          <w:i/>
        </w:rPr>
        <w:t>filwaqt li fl-istess ħin tiġi introdotta ftit flessibbiltà f’dan ir-Regolament</w:t>
      </w:r>
      <w:r w:rsidRPr="00837E87">
        <w:t>.</w:t>
      </w:r>
    </w:p>
    <w:p w14:paraId="7D0888BE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(10a)</w:t>
      </w:r>
      <w:r w:rsidRPr="00837E87">
        <w:rPr>
          <w:b/>
          <w:i/>
        </w:rPr>
        <w:tab/>
        <w:t>F’konformità mal-impenn tal-Kummissjoni għal regolamentazzjoni aħjar u simplifikazzjoni, u b’riflessjoni tat-titjib ġenerali fil-qafas tas-sigurtà tal-enerġija tal-Unjoni, il-monitoraġġ tal-konformità ma’ dan ir-Regolament jenħtieġ li jpoġġi fiduċja akbar fil-kapaċitajiet amministrattivi tal-Istati Membri. Il-piż superviżorju fuq il-Kummissjoni jenħtieġ li jitnaqqas skont dan, bi tranżizzjoni lejn obbligi ta’ rapportar eħfef u proċeduri simplifikati. Dan l-approċċ isaħħaħ il-prinċipju tas-sussidjarjetà, jevita kumplessità amministrattiva bla bżonn u huwa konsistenti mal-isforzi ta’ simplifikazzjoni tal-Kummissjoni kif deskritti fil-Programm ta’ Ħidma tagħha għall-2025.</w:t>
      </w:r>
    </w:p>
    <w:p w14:paraId="4B72EBCA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(10b)</w:t>
      </w:r>
      <w:r w:rsidRPr="00837E87">
        <w:rPr>
          <w:b/>
          <w:i/>
        </w:rPr>
        <w:tab/>
        <w:t>Ir-Regolament (UE) 2017/1938 jenħtieġ li jiġi rivedut mill-Kummissjoni fi żmien debitu u qabel l-2027 biex jiġi adattat għax-xenarju tal-enerġija li qed jevolvi u biex jirrifletti l-ħtiġijiet futuri għall-ħżin tal-gass. Fost kwistjonijiet oħra, kwalunkwe emenda jenħtieġ li tindirizza l-limitazzjonijiet tad-definizzjoni attwali ta’ “klijenti protetti”, il-prevenzjoni tal-ispekulazzjoni fuq is-swieq tal-gass u l-attivitajiet spekulattivi li jgħollu l-prezzijiet b’mod artifiċjali, ir-rwol tal-miżuri tal-effiċjenza enerġetika li jwasslu għal tnaqqis verifikabbli tad-domanda għall-gass u kif dan jista’ jintuża għal aktar flessibbiltajiet mill-Istati Membri, u tqis il-qafas fil-kuntest ta’ taħlita tal-enerġija li qed tevolvi ta’ sorsi alternattivi għall-gass, bħas-sorsi tal-enerġija rinnovabbli u l-idroġenu, li se jkollha rwol akbar flimkien mar-rwol tal-effiċjenza enerġetika.</w:t>
      </w:r>
    </w:p>
    <w:p w14:paraId="12CC8D83" w14:textId="77777777" w:rsidR="00175D73" w:rsidRPr="00837E87" w:rsidRDefault="00175D73" w:rsidP="00175D73">
      <w:pPr>
        <w:pStyle w:val="NormalCenter12a"/>
        <w:ind w:left="851" w:hanging="851"/>
        <w:jc w:val="left"/>
      </w:pPr>
      <w:r w:rsidRPr="00837E87">
        <w:t>(11)</w:t>
      </w:r>
      <w:r w:rsidRPr="00837E87">
        <w:tab/>
        <w:t>Għalhekk, jenħtieġ li r-Regolament (UE) 2017/1938 jiġi emendat skont dan,</w:t>
      </w:r>
    </w:p>
    <w:p w14:paraId="4C5D87FF" w14:textId="77777777" w:rsidR="00175D73" w:rsidRPr="00837E87" w:rsidRDefault="00175D73" w:rsidP="00175D73">
      <w:pPr>
        <w:pStyle w:val="NormalCenter12a"/>
        <w:jc w:val="left"/>
      </w:pPr>
      <w:r w:rsidRPr="00837E87">
        <w:lastRenderedPageBreak/>
        <w:t>ADOTTAW DAN IR-REGOLAMENT:</w:t>
      </w:r>
    </w:p>
    <w:p w14:paraId="3B371E53" w14:textId="77777777" w:rsidR="00175D73" w:rsidRPr="00837E87" w:rsidRDefault="00175D73" w:rsidP="00175D73">
      <w:pPr>
        <w:pStyle w:val="Titrearticle"/>
        <w:rPr>
          <w:noProof/>
        </w:rPr>
      </w:pPr>
      <w:r w:rsidRPr="00837E87">
        <w:t>Artikolu 1</w:t>
      </w:r>
    </w:p>
    <w:p w14:paraId="4C932414" w14:textId="77777777" w:rsidR="00175D73" w:rsidRPr="00837E87" w:rsidRDefault="00175D73" w:rsidP="00175D73">
      <w:pPr>
        <w:jc w:val="center"/>
        <w:rPr>
          <w:b/>
          <w:bCs/>
          <w:noProof/>
        </w:rPr>
      </w:pPr>
      <w:r w:rsidRPr="00837E87">
        <w:rPr>
          <w:b/>
        </w:rPr>
        <w:t>Emenda għar-Regolament (UE) 2017/1938</w:t>
      </w:r>
    </w:p>
    <w:p w14:paraId="43DBE982" w14:textId="77777777" w:rsidR="00175D73" w:rsidRPr="00837E87" w:rsidRDefault="00175D73" w:rsidP="00175D73">
      <w:pPr>
        <w:rPr>
          <w:noProof/>
        </w:rPr>
      </w:pPr>
    </w:p>
    <w:p w14:paraId="6699FCB0" w14:textId="77777777" w:rsidR="00175D73" w:rsidRPr="00837E87" w:rsidRDefault="00175D73" w:rsidP="00175D73">
      <w:pPr>
        <w:pStyle w:val="NormalHanging12a"/>
        <w:rPr>
          <w:szCs w:val="24"/>
        </w:rPr>
      </w:pPr>
      <w:r w:rsidRPr="00837E87">
        <w:rPr>
          <w:b/>
          <w:bCs/>
          <w:i/>
          <w:iCs/>
        </w:rPr>
        <w:t>Ir-Regolament</w:t>
      </w:r>
      <w:r w:rsidRPr="00837E87">
        <w:t xml:space="preserve"> (UE) 2017/1938 ▌huwa </w:t>
      </w:r>
      <w:r w:rsidRPr="00837E87">
        <w:rPr>
          <w:b/>
          <w:i/>
        </w:rPr>
        <w:t>emendat kif</w:t>
      </w:r>
      <w:r w:rsidRPr="00837E87">
        <w:t xml:space="preserve"> ġej:</w:t>
      </w:r>
    </w:p>
    <w:p w14:paraId="3C7FCB52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(1)</w:t>
      </w:r>
      <w:r w:rsidRPr="00837E87">
        <w:rPr>
          <w:b/>
          <w:i/>
        </w:rPr>
        <w:tab/>
        <w:t>Fl-Artikolu 2, il-punt 27 huwa mħassar;</w:t>
      </w:r>
    </w:p>
    <w:p w14:paraId="0DA7EB66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(2)</w:t>
      </w:r>
      <w:r w:rsidRPr="00837E87">
        <w:rPr>
          <w:b/>
          <w:i/>
        </w:rPr>
        <w:tab/>
        <w:t>L-Artikolu 6a huwa emendat kif ġej:</w:t>
      </w:r>
    </w:p>
    <w:p w14:paraId="7DFE5D07" w14:textId="77777777" w:rsidR="00175D73" w:rsidRPr="00837E87" w:rsidRDefault="00175D73" w:rsidP="00175D73">
      <w:pPr>
        <w:pStyle w:val="NormalHanging12a"/>
        <w:ind w:left="1418"/>
        <w:rPr>
          <w:b/>
          <w:i/>
        </w:rPr>
      </w:pPr>
      <w:r w:rsidRPr="00837E87">
        <w:rPr>
          <w:b/>
          <w:i/>
        </w:rPr>
        <w:t>(a)</w:t>
      </w:r>
      <w:r w:rsidRPr="00837E87">
        <w:rPr>
          <w:b/>
          <w:i/>
        </w:rPr>
        <w:tab/>
        <w:t>it-titolu huwa sostitwit b’dan li ġej: “Mira tal-mili”;</w:t>
      </w:r>
    </w:p>
    <w:p w14:paraId="2243BF7E" w14:textId="77777777" w:rsidR="00175D73" w:rsidRPr="00837E87" w:rsidRDefault="00175D73" w:rsidP="00175D73">
      <w:pPr>
        <w:pStyle w:val="NormalHanging12a"/>
        <w:ind w:left="1418"/>
        <w:rPr>
          <w:b/>
          <w:i/>
        </w:rPr>
      </w:pPr>
      <w:r w:rsidRPr="00837E87">
        <w:rPr>
          <w:b/>
          <w:i/>
        </w:rPr>
        <w:t>(b)</w:t>
      </w:r>
      <w:r w:rsidRPr="00837E87">
        <w:rPr>
          <w:b/>
          <w:i/>
        </w:rPr>
        <w:tab/>
        <w:t>fil-paragrafu 1, l-ewwel subparagrafu huwa sostitwit b’dan li ġej:</w:t>
      </w:r>
    </w:p>
    <w:p w14:paraId="1C16189F" w14:textId="77777777" w:rsidR="00175D73" w:rsidRDefault="00175D73" w:rsidP="00175D73">
      <w:pPr>
        <w:pStyle w:val="NormalHanging12a"/>
        <w:ind w:left="1985"/>
        <w:rPr>
          <w:b/>
          <w:i/>
        </w:rPr>
      </w:pPr>
      <w:r w:rsidRPr="00837E87">
        <w:rPr>
          <w:b/>
          <w:i/>
        </w:rPr>
        <w:t>“1.</w:t>
      </w:r>
      <w:r w:rsidRPr="00837E87">
        <w:rPr>
          <w:b/>
          <w:i/>
        </w:rPr>
        <w:tab/>
        <w:t>Soġġett għall-paragrafi 2 sa 5, l-Istati Membri għandhom jilħqu l-mira tal-mili ta’ 83 % għall-kapaċità aggregata tal-faċilitajiet kollha ta’ ħżin ta’ gass taħt l-art li jinsabu fuq it-territorju tagħhom u li huma interkonnessi direttament ma’ żona tas-suq fit-territorju tagħhom u għall-faċilitajiet tal-ħżin elenkati fl-Anness Ib fi kwalunkwe żmien bejn l-1 ta’ Ottubru u l-1 ta’ Diċembru kull sena.”;</w:t>
      </w:r>
    </w:p>
    <w:p w14:paraId="16BB490E" w14:textId="7649481C" w:rsidR="00CE4923" w:rsidRDefault="00CE4923" w:rsidP="006B7FD3">
      <w:pPr>
        <w:pStyle w:val="NormalBold12a"/>
        <w:ind w:left="1418" w:hanging="567"/>
      </w:pPr>
      <w:r w:rsidRPr="00DD5932">
        <w:rPr>
          <w:i/>
        </w:rPr>
        <w:t>(</w:t>
      </w:r>
      <w:r w:rsidR="00084715" w:rsidRPr="000F4C85">
        <w:rPr>
          <w:i/>
          <w:lang w:val="it-IT"/>
        </w:rPr>
        <w:t>c</w:t>
      </w:r>
      <w:r w:rsidRPr="00DD5932">
        <w:rPr>
          <w:i/>
        </w:rPr>
        <w:t>)</w:t>
      </w:r>
      <w:r w:rsidRPr="000116B0">
        <w:rPr>
          <w:i/>
        </w:rPr>
        <w:tab/>
        <w:t>il-paragrafu 2 huwa sostitwit b’dan li ġej:</w:t>
      </w:r>
    </w:p>
    <w:p w14:paraId="29EE67E4" w14:textId="77777777" w:rsidR="00CE4923" w:rsidRPr="006B7FD3" w:rsidRDefault="00CE4923" w:rsidP="006B7FD3">
      <w:pPr>
        <w:pStyle w:val="Normal12a"/>
        <w:ind w:left="1985" w:hanging="567"/>
        <w:rPr>
          <w:b/>
          <w:i/>
        </w:rPr>
      </w:pPr>
      <w:r>
        <w:rPr>
          <w:b/>
          <w:i/>
        </w:rPr>
        <w:t>“</w:t>
      </w:r>
      <w:r w:rsidRPr="000116B0">
        <w:rPr>
          <w:b/>
          <w:i/>
        </w:rPr>
        <w:t>2.</w:t>
      </w:r>
      <w:r w:rsidRPr="000116B0">
        <w:rPr>
          <w:b/>
          <w:i/>
        </w:rPr>
        <w:tab/>
        <w:t>Minkejja l-paragrafu 1 u mingħajr preġudizzju għall-obbligi ta' Stati Membri oħra li jimlew il-faċilitajiet tal-ħżin tal-gass taħt l-art ikkonċernati, il-mira tal-mili għal kull Stat Membru li fih ikunu jinsabu l-faċilitajiet tal-ħżin tal-gass taħt l-art għandha titnaqqas għal volum li jikkorrispondi għal 32,28 % tal-konsum annwali medju tal-gass matul il- ħames snin preċedenti għal dak l-Istat Membru.</w:t>
      </w:r>
      <w:r>
        <w:rPr>
          <w:b/>
          <w:i/>
        </w:rPr>
        <w:t>”;</w:t>
      </w:r>
    </w:p>
    <w:p w14:paraId="3A146C72" w14:textId="7460453E" w:rsidR="00175D73" w:rsidRPr="00837E87" w:rsidRDefault="00175D73" w:rsidP="00175D73">
      <w:pPr>
        <w:pStyle w:val="NormalHanging12a"/>
        <w:ind w:left="1418"/>
        <w:rPr>
          <w:b/>
          <w:i/>
        </w:rPr>
      </w:pPr>
      <w:r w:rsidRPr="00837E87">
        <w:rPr>
          <w:b/>
          <w:i/>
        </w:rPr>
        <w:t>(</w:t>
      </w:r>
      <w:r w:rsidR="00084715" w:rsidRPr="000F4C85">
        <w:rPr>
          <w:b/>
          <w:i/>
        </w:rPr>
        <w:t>d</w:t>
      </w:r>
      <w:r w:rsidRPr="00837E87">
        <w:rPr>
          <w:b/>
          <w:i/>
        </w:rPr>
        <w:t>)</w:t>
      </w:r>
      <w:r w:rsidRPr="00837E87">
        <w:rPr>
          <w:b/>
          <w:i/>
        </w:rPr>
        <w:tab/>
        <w:t>jiżdiedu l-paragrafi li ġejjin:</w:t>
      </w:r>
    </w:p>
    <w:p w14:paraId="3C912A5B" w14:textId="77777777" w:rsidR="00175D73" w:rsidRPr="00837E87" w:rsidRDefault="00175D73" w:rsidP="00175D73">
      <w:pPr>
        <w:pStyle w:val="NormalHanging12a"/>
        <w:ind w:left="1985"/>
        <w:rPr>
          <w:b/>
          <w:i/>
          <w:szCs w:val="24"/>
        </w:rPr>
      </w:pPr>
      <w:r w:rsidRPr="00837E87">
        <w:rPr>
          <w:b/>
          <w:i/>
        </w:rPr>
        <w:t xml:space="preserve">“5a. </w:t>
      </w:r>
      <w:r w:rsidRPr="00837E87">
        <w:rPr>
          <w:b/>
          <w:i/>
        </w:rPr>
        <w:tab/>
        <w:t>Minkejja l-paragrafu 1 u mingħajr preġudizzju għall-obbligu ta’ Stati Membri oħra li jimlew il-faċilitajiet ta’ ħżin ta’ gass taħt l-art ikkonċernati, l-Istati Membri jistgħu jiddeċiedu li jiddevjaw sa massimu ta’ erba’ punti perċentwali, mill-mira tal-mili stabbilita fil-paragrafu 1 għal kull Stat Membru jekk il-kundizzjonijiet tas-suq ikunu sfavorevoli għall-mili tal-faċilitajiet ta’ ħżin ta’ gass taħt l-art.</w:t>
      </w:r>
    </w:p>
    <w:p w14:paraId="2812AFD7" w14:textId="77777777" w:rsidR="00175D73" w:rsidRPr="00837E87" w:rsidRDefault="00175D73" w:rsidP="00175D73">
      <w:pPr>
        <w:pStyle w:val="NormalHanging12a"/>
        <w:ind w:left="1985"/>
        <w:rPr>
          <w:b/>
          <w:i/>
          <w:szCs w:val="24"/>
        </w:rPr>
      </w:pPr>
      <w:r w:rsidRPr="00837E87">
        <w:rPr>
          <w:b/>
          <w:i/>
        </w:rPr>
        <w:t>5b.</w:t>
      </w:r>
      <w:r w:rsidRPr="00837E87">
        <w:rPr>
          <w:b/>
          <w:i/>
        </w:rPr>
        <w:tab/>
        <w:t>F’każijiet debitament ġustifikati ta’ kundizzjonijiet tas-suq sfavorevoli persistenti, u dment li l-provvista tas-sigurtà tal-Unjoni u tal-Istati Membri ma tiġix kompromessa, il-Kummissjoni għandha s-setgħa li tadotta atti delegati f’konformità mal-Artikolu 19 biex temenda dan ir-Regolament billi żżid id-devjazzjoni permessa għall-Istati Membri, kif stabbilit fil-paragrafu 5a sa massimu ta’ erba’ punti perċentwali.</w:t>
      </w:r>
    </w:p>
    <w:p w14:paraId="6FF08938" w14:textId="77777777" w:rsidR="00175D73" w:rsidRPr="00837E87" w:rsidRDefault="00175D73" w:rsidP="00175D73">
      <w:pPr>
        <w:pStyle w:val="NormalHanging12a"/>
        <w:ind w:left="1985" w:firstLine="0"/>
        <w:rPr>
          <w:b/>
          <w:i/>
          <w:szCs w:val="24"/>
        </w:rPr>
      </w:pPr>
      <w:r w:rsidRPr="00837E87">
        <w:rPr>
          <w:b/>
          <w:i/>
        </w:rPr>
        <w:t xml:space="preserve">Fil-valutazzjoni tagħha, il-Kummissjoni għandha tqis b’mod partikolari l-livell tal-mili tal-ħażniet fl-Istati Membri, il-provvista globali tal-gass, il-prospettiva tal-provvista staġjonali tal-ENTSOG, u l-indikazzjonijiet ta’ manipulazzjoni tas-suq. Tista’ tqis ukoll il-miżuri </w:t>
      </w:r>
      <w:r w:rsidRPr="00837E87">
        <w:rPr>
          <w:b/>
          <w:i/>
        </w:rPr>
        <w:lastRenderedPageBreak/>
        <w:t>tal-Istati Membri, bħall-introduzzjoni għall-gass ta’ miżuri għat-tnaqqis tad-domanda tal-gass li jiksbu tnaqqis ekwivalenti fil-gass matul l-istaġun tal-irtirar ta’ wara.</w:t>
      </w:r>
    </w:p>
    <w:p w14:paraId="79CD196F" w14:textId="77777777" w:rsidR="00175D73" w:rsidRPr="00837E87" w:rsidRDefault="00175D73" w:rsidP="00175D73">
      <w:pPr>
        <w:pStyle w:val="NormalHanging12a"/>
        <w:ind w:left="1985"/>
        <w:rPr>
          <w:b/>
          <w:i/>
          <w:szCs w:val="24"/>
        </w:rPr>
      </w:pPr>
      <w:r w:rsidRPr="00837E87">
        <w:rPr>
          <w:b/>
          <w:i/>
        </w:rPr>
        <w:t>5c.</w:t>
      </w:r>
      <w:r w:rsidRPr="00837E87">
        <w:rPr>
          <w:b/>
          <w:i/>
        </w:rPr>
        <w:tab/>
        <w:t>L-Istati Membri msemmija fil-paragrafu 2 jistgħu taħt l-istess kundizzjonijiet bħal dawk previsti fil-paragrafu 5a jiddeċiedu li jiddevjaw sa massimu ta’ 1,55 % taħt il-volum stabbilit fil-paragrafu 2.</w:t>
      </w:r>
    </w:p>
    <w:p w14:paraId="4C55AD56" w14:textId="77777777" w:rsidR="00175D73" w:rsidRPr="00837E87" w:rsidRDefault="00175D73" w:rsidP="00175D73">
      <w:pPr>
        <w:pStyle w:val="NormalHanging12a"/>
        <w:ind w:left="1985"/>
        <w:rPr>
          <w:b/>
          <w:i/>
          <w:szCs w:val="24"/>
        </w:rPr>
      </w:pPr>
      <w:r w:rsidRPr="00837E87">
        <w:rPr>
          <w:b/>
          <w:i/>
        </w:rPr>
        <w:t>5d.</w:t>
      </w:r>
      <w:r w:rsidRPr="00837E87">
        <w:rPr>
          <w:b/>
          <w:i/>
        </w:rPr>
        <w:tab/>
        <w:t>Qabel ma juża kwalunkwe devjazzjoni minn dawk previsti fil-paragrafi 5a u 5c, kull Stat Membru għandu jikkonsulta lill-Kummissjoni u jipprovdi mingħajr dewmien żejjed ġustifikazzjoni għad-deċiżjoni tiegħu. Il-Kummissjoni għandha tinforma minnufih lill-GCG rigward l-effetti kumulattivi tad-devjazzjonijiet kollha skont il-paragrafi 5a u 5c u lil kwalunkwe Stat Membru affettwat direttament.”;</w:t>
      </w:r>
    </w:p>
    <w:p w14:paraId="0DE79962" w14:textId="2C4D4B18" w:rsidR="00175D73" w:rsidRPr="00837E87" w:rsidRDefault="00175D73" w:rsidP="00175D73">
      <w:pPr>
        <w:pStyle w:val="NormalHanging12a"/>
        <w:ind w:left="1418"/>
        <w:rPr>
          <w:b/>
          <w:i/>
        </w:rPr>
      </w:pPr>
      <w:r w:rsidRPr="00837E87">
        <w:rPr>
          <w:b/>
          <w:i/>
        </w:rPr>
        <w:t>(</w:t>
      </w:r>
      <w:r w:rsidR="00084715" w:rsidRPr="000F4C85">
        <w:rPr>
          <w:b/>
          <w:i/>
          <w:lang w:val="it-IT"/>
        </w:rPr>
        <w:t>e</w:t>
      </w:r>
      <w:r w:rsidRPr="00837E87">
        <w:rPr>
          <w:b/>
          <w:i/>
        </w:rPr>
        <w:t>)</w:t>
      </w:r>
      <w:r w:rsidRPr="00837E87">
        <w:rPr>
          <w:b/>
          <w:i/>
        </w:rPr>
        <w:tab/>
        <w:t>il-paragrafi 6 u 7 huma sostitwiti b’dan li ġej:</w:t>
      </w:r>
    </w:p>
    <w:p w14:paraId="08F3EF9D" w14:textId="77777777" w:rsidR="00175D73" w:rsidRPr="00837E87" w:rsidRDefault="00175D73" w:rsidP="00175D73">
      <w:pPr>
        <w:pStyle w:val="NormalHanging12a"/>
        <w:ind w:left="1985"/>
        <w:rPr>
          <w:szCs w:val="24"/>
        </w:rPr>
      </w:pPr>
      <w:r w:rsidRPr="00837E87">
        <w:rPr>
          <w:b/>
          <w:i/>
        </w:rPr>
        <w:t>“6.</w:t>
      </w:r>
      <w:r w:rsidRPr="00837E87">
        <w:tab/>
      </w:r>
      <w:r w:rsidRPr="00837E87">
        <w:rPr>
          <w:b/>
          <w:i/>
        </w:rPr>
        <w:t>Sabiex tintlaħaq il-mira tal-mili, l-Istati Membri għandhom jieħdu l-miżuri kollha meħtieġa</w:t>
      </w:r>
      <w:r w:rsidRPr="00837E87">
        <w:t xml:space="preserve"> </w:t>
      </w:r>
      <w:r w:rsidRPr="00837E87">
        <w:rPr>
          <w:b/>
          <w:i/>
        </w:rPr>
        <w:t>u jagħmlu ħilithom biex isegwu l-pjan għall-mili definit f’konformità mal-paragrafu 7.</w:t>
      </w:r>
    </w:p>
    <w:p w14:paraId="113C178E" w14:textId="77777777" w:rsidR="00175D73" w:rsidRPr="00837E87" w:rsidRDefault="00175D73" w:rsidP="00175D73">
      <w:pPr>
        <w:pStyle w:val="NormalHanging12a"/>
        <w:ind w:left="1985"/>
      </w:pPr>
      <w:r w:rsidRPr="00837E87">
        <w:rPr>
          <w:b/>
          <w:i/>
        </w:rPr>
        <w:t>7.</w:t>
      </w:r>
      <w:r w:rsidRPr="00837E87">
        <w:tab/>
      </w:r>
      <w:r w:rsidRPr="00837E87">
        <w:rPr>
          <w:b/>
          <w:i/>
        </w:rPr>
        <w:t>L-Istati Membri b’faċilitajiet ta’ ħżin ta’ gass taħt l-art għandhom jibagħtu lill-Kummissjoni fi żmien debitu pjan indikattiv għall-mili għas-sena kalendarja kollha biex tintlaħaq il-mira annwali tal-mili tal-ħażniet tal-gass stabbilita fil-paragrafu 1. Il-pjan għandu jinkludi informazzjoni teknika għall-faċilitajiet ta’ ħżin ta’ gass taħt l-art fuq it-territorju tiegħu u għandu jkun interkonness direttament maż-żona tas-suq tiegħu f’forma aggregata.”;</w:t>
      </w:r>
    </w:p>
    <w:p w14:paraId="49605AEF" w14:textId="2C469D07" w:rsidR="00175D73" w:rsidRPr="00837E87" w:rsidRDefault="00175D73" w:rsidP="00175D73">
      <w:pPr>
        <w:pStyle w:val="NormalHanging12a"/>
        <w:ind w:left="1418"/>
        <w:rPr>
          <w:b/>
          <w:i/>
        </w:rPr>
      </w:pPr>
      <w:r w:rsidRPr="00837E87">
        <w:rPr>
          <w:b/>
          <w:i/>
        </w:rPr>
        <w:t>(</w:t>
      </w:r>
      <w:r w:rsidR="00084715" w:rsidRPr="000F4C85">
        <w:rPr>
          <w:b/>
          <w:i/>
          <w:lang w:val="it-IT"/>
        </w:rPr>
        <w:t>f</w:t>
      </w:r>
      <w:r w:rsidRPr="00837E87">
        <w:rPr>
          <w:b/>
          <w:i/>
        </w:rPr>
        <w:t>)</w:t>
      </w:r>
      <w:r w:rsidRPr="00837E87">
        <w:rPr>
          <w:b/>
          <w:i/>
        </w:rPr>
        <w:tab/>
        <w:t>il-paragrafu 8 huwa mħassar;</w:t>
      </w:r>
    </w:p>
    <w:p w14:paraId="108D4D15" w14:textId="2C02F00F" w:rsidR="00175D73" w:rsidRPr="00837E87" w:rsidRDefault="00175D73" w:rsidP="00175D73">
      <w:pPr>
        <w:pStyle w:val="NormalHanging12a"/>
        <w:ind w:left="1418"/>
        <w:rPr>
          <w:b/>
          <w:i/>
        </w:rPr>
      </w:pPr>
      <w:r w:rsidRPr="00837E87">
        <w:rPr>
          <w:b/>
          <w:i/>
        </w:rPr>
        <w:t>(</w:t>
      </w:r>
      <w:r w:rsidR="00084715" w:rsidRPr="000F4C85">
        <w:rPr>
          <w:b/>
          <w:i/>
          <w:lang w:val="it-IT"/>
        </w:rPr>
        <w:t>g</w:t>
      </w:r>
      <w:r w:rsidRPr="00837E87">
        <w:rPr>
          <w:b/>
          <w:i/>
        </w:rPr>
        <w:t>)</w:t>
      </w:r>
      <w:r w:rsidRPr="00837E87">
        <w:rPr>
          <w:b/>
          <w:i/>
        </w:rPr>
        <w:tab/>
        <w:t>il-paragrafi 10 u 11 huma sostitwit b’dan li ġej:</w:t>
      </w:r>
    </w:p>
    <w:p w14:paraId="17D2D255" w14:textId="77777777" w:rsidR="00175D73" w:rsidRPr="00837E87" w:rsidRDefault="00175D73" w:rsidP="00175D73">
      <w:pPr>
        <w:pStyle w:val="NormalHanging12a"/>
        <w:ind w:left="1985"/>
        <w:rPr>
          <w:b/>
          <w:i/>
        </w:rPr>
      </w:pPr>
      <w:r w:rsidRPr="00837E87">
        <w:rPr>
          <w:b/>
          <w:i/>
        </w:rPr>
        <w:t>“10.</w:t>
      </w:r>
      <w:r w:rsidRPr="00837E87">
        <w:rPr>
          <w:b/>
          <w:i/>
        </w:rPr>
        <w:tab/>
        <w:t>L-awtorità kompetenti ta’ kull Stat Membru għandha timmonitorja kontinwament il-konformità mal-mira tal-mili kif stabbilita fil-pjan għall-mili u għandha tirrapporta regolarment u tal-anqas darba fix-xahar lill-Kummissjoni u lill-GCG. Jekk ikun previst li l-mira ma tistax tintlaħaq, l-awtorità kompetenti għandha, mingħajr dewmien, tieħu miżuri effettivi biex tilħaq il-mira. L-Istati Membri għandhom jinfurmaw lill-Kummissjoni u lill-GCG bil-miżuri li jkunu ttieħdu.</w:t>
      </w:r>
    </w:p>
    <w:p w14:paraId="0DDBC719" w14:textId="77777777" w:rsidR="00175D73" w:rsidRPr="00837E87" w:rsidRDefault="00175D73" w:rsidP="00175D73">
      <w:pPr>
        <w:pStyle w:val="NormalHanging12a"/>
        <w:ind w:left="1985"/>
        <w:rPr>
          <w:b/>
          <w:i/>
          <w:szCs w:val="24"/>
        </w:rPr>
      </w:pPr>
      <w:r w:rsidRPr="00837E87">
        <w:rPr>
          <w:b/>
          <w:i/>
        </w:rPr>
        <w:t>11.</w:t>
      </w:r>
      <w:r w:rsidRPr="00837E87">
        <w:rPr>
          <w:b/>
          <w:i/>
        </w:rPr>
        <w:tab/>
        <w:t xml:space="preserve">Fil-każ ta’ devjazzjoni sostanzjali u sostnuta minn Stat Membru mill-pjan għall-mili, li tikkomprometti l-ilħuq tal-mira tal-mili jew fil-każ ta’ devjazzjoni mill-mira tal-mili, il-Kummissjoni għandha, meta xieraq, wara li tikkonsulta lill-GCG u lill-Istati Membri kkonċernati, toħroġ rakkomandazzjoni lil dak l-Istat Membru jew lill-Istati Membri l-oħra kkonċernati rigward miżuri li jridu jittieħdu immedjatament biex tiġi rimedjata d-devjazzjoni jew biex jiġi minimizzat l-impatt fuq is-sigurtà tal-provvista, filwaqt li tqis, fost l-oħrajn, il-kundizzjonijiet sfavorevoli possibbli tas-suq u l-ispeċifiċitajiet tal-Istati Membri, bħall-karatteristiċi tekniċi u d-daqs tal-faċilitajiet ta’ ħżin ta’ gass taħt l-art </w:t>
      </w:r>
      <w:r w:rsidRPr="00837E87">
        <w:rPr>
          <w:b/>
          <w:i/>
        </w:rPr>
        <w:lastRenderedPageBreak/>
        <w:t>fir-rigward tal-konsum domestiku tal-gass, l-importanza dejjem tonqos tal-faċilitajiet ta’ ħżin ta’ gass taħt l-art b’valur kalorifiku baxx għas-sigurtà tal-provvista tal-gass, u l-kapaċità eżistenti ta’ ħżin tal-LNG.</w:t>
      </w:r>
    </w:p>
    <w:p w14:paraId="4371B0BF" w14:textId="77777777" w:rsidR="00175D73" w:rsidRPr="00837E87" w:rsidRDefault="00175D73" w:rsidP="00175D73">
      <w:pPr>
        <w:pStyle w:val="NormalHanging12a"/>
        <w:ind w:left="1985"/>
        <w:rPr>
          <w:szCs w:val="24"/>
        </w:rPr>
      </w:pPr>
      <w:r w:rsidRPr="00837E87">
        <w:rPr>
          <w:b/>
          <w:i/>
        </w:rPr>
        <w:t>11a.</w:t>
      </w:r>
      <w:r w:rsidRPr="00837E87">
        <w:rPr>
          <w:b/>
          <w:i/>
        </w:rPr>
        <w:tab/>
        <w:t>Meta Stat Membru ma jilħaqx il-mira tal-mili stabbilita fil-paragrafu 1 u b’hekk jipperikola s-sigurtà tal-provvista tal-Unjoni, il-Kummissjoni għandha tadotta att ta’ implimentazzjoni li jistabbilixxi pjan għall-mili għal dak l-Istat Membru għas-sena ta’ wara, abbażi tal-informazzjoni teknika pprovduta minn kull Stat Membru u b’kont meħud tal-valutazzjoni tal-GCG. Dak l-att ta’ implimentazzjoni għandu jiġi adottat f’konformità mal-proċedura ta’ eżami msemmija fl-Artikolu 18a(2). Għandu jkun ibbażat fuq valutazzjoni tas-sitwazzjoni ġenerali tas-sigurtà tal-provvista tal-gass u l-iżvilupp tad-domanda u tal-provvista tal-gass fl-Unjoni u fl-Istati Membri individwali bl-għan li tiġi ssalvagwardjata s-sigurtà tal-provvista tal-gass.”;</w:t>
      </w:r>
    </w:p>
    <w:p w14:paraId="7B965EBC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(3)</w:t>
      </w:r>
      <w:r w:rsidRPr="00837E87">
        <w:rPr>
          <w:b/>
          <w:i/>
        </w:rPr>
        <w:tab/>
        <w:t>L-Artikolu 6b huwa emendat kif ġej:</w:t>
      </w:r>
    </w:p>
    <w:p w14:paraId="52BD39D9" w14:textId="77777777" w:rsidR="00175D73" w:rsidRPr="00837E87" w:rsidRDefault="00175D73" w:rsidP="00175D73">
      <w:pPr>
        <w:pStyle w:val="NormalHanging12a"/>
        <w:ind w:left="1418"/>
        <w:rPr>
          <w:b/>
          <w:i/>
        </w:rPr>
      </w:pPr>
      <w:r w:rsidRPr="00837E87">
        <w:rPr>
          <w:b/>
          <w:i/>
        </w:rPr>
        <w:t>(a)</w:t>
      </w:r>
      <w:r w:rsidRPr="00837E87">
        <w:rPr>
          <w:b/>
          <w:i/>
        </w:rPr>
        <w:tab/>
        <w:t>it-titolu huwa sostitwit b’dan li ġej: “Implimentazzjoni tal-mira tal-mili”;</w:t>
      </w:r>
    </w:p>
    <w:p w14:paraId="406114DF" w14:textId="77777777" w:rsidR="00175D73" w:rsidRPr="00837E87" w:rsidRDefault="00175D73" w:rsidP="00175D73">
      <w:pPr>
        <w:pStyle w:val="NormalHanging12a"/>
        <w:ind w:left="1418"/>
        <w:rPr>
          <w:b/>
          <w:i/>
        </w:rPr>
      </w:pPr>
      <w:r w:rsidRPr="00837E87">
        <w:rPr>
          <w:b/>
          <w:i/>
        </w:rPr>
        <w:t>(b)</w:t>
      </w:r>
      <w:r w:rsidRPr="00837E87">
        <w:rPr>
          <w:b/>
          <w:i/>
        </w:rPr>
        <w:tab/>
        <w:t>fil-paragrafu 1, l-ewwel subparagrafu huwa sostitwit b’dan li ġej:</w:t>
      </w:r>
    </w:p>
    <w:p w14:paraId="676A7D16" w14:textId="77777777" w:rsidR="00175D73" w:rsidRPr="00837E87" w:rsidRDefault="00175D73" w:rsidP="00175D73">
      <w:pPr>
        <w:pStyle w:val="NormalHanging12a"/>
        <w:ind w:left="1985"/>
        <w:rPr>
          <w:szCs w:val="24"/>
        </w:rPr>
      </w:pPr>
      <w:r w:rsidRPr="00837E87">
        <w:t>“</w:t>
      </w:r>
      <w:r w:rsidRPr="00837E87">
        <w:rPr>
          <w:b/>
          <w:i/>
        </w:rPr>
        <w:t>1.</w:t>
      </w:r>
      <w:r w:rsidRPr="00837E87">
        <w:rPr>
          <w:b/>
          <w:i/>
        </w:rPr>
        <w:tab/>
        <w:t>L-Istati Membri għandhom jieħdu l-miżuri kollha meħtieġa biex jilħqu l-mira tal-mili stabbilita skont l-Artikolu 6a. Meta jiżguraw li l-mira tal-mili tkun intlaħqet, l-Istati Membri għandhom jagħtu prijorità, meta possibbli, lil miżuri bbażati fuq is-suq.”;</w:t>
      </w:r>
    </w:p>
    <w:p w14:paraId="7B4D992B" w14:textId="77777777" w:rsidR="00175D73" w:rsidRPr="00837E87" w:rsidRDefault="00175D73" w:rsidP="00175D73">
      <w:pPr>
        <w:pStyle w:val="NormalHanging12a"/>
        <w:ind w:left="1418"/>
        <w:rPr>
          <w:b/>
          <w:i/>
        </w:rPr>
      </w:pPr>
      <w:r w:rsidRPr="00837E87">
        <w:rPr>
          <w:b/>
          <w:i/>
        </w:rPr>
        <w:t>(c)</w:t>
      </w:r>
      <w:r w:rsidRPr="00837E87">
        <w:rPr>
          <w:b/>
          <w:i/>
        </w:rPr>
        <w:tab/>
        <w:t xml:space="preserve">il-paragrafu 2 huwa sostitwit b’dan li ġej: </w:t>
      </w:r>
    </w:p>
    <w:p w14:paraId="6AFA0134" w14:textId="77777777" w:rsidR="00175D73" w:rsidRPr="00837E87" w:rsidRDefault="00175D73" w:rsidP="00175D73">
      <w:pPr>
        <w:pStyle w:val="NormalHanging12a"/>
        <w:ind w:left="1985"/>
        <w:rPr>
          <w:szCs w:val="24"/>
        </w:rPr>
      </w:pPr>
      <w:r w:rsidRPr="00837E87">
        <w:rPr>
          <w:b/>
          <w:i/>
        </w:rPr>
        <w:t>“2.</w:t>
      </w:r>
      <w:r w:rsidRPr="00837E87">
        <w:rPr>
          <w:b/>
          <w:i/>
        </w:rPr>
        <w:tab/>
        <w:t>Il-miżuri meħuda mill-Istati Membri skont il-paragrafu 1 għandhom ikunu limitati għal dak li huwa meħtieġ biex tintlaħaq il-mira tal-mili. Għandhom ikunu definiti b’mod ċar, trasparenti, proporzjonati, nondiskriminatorji u verifikabbli. Ma għandhomx ifixklu bla bżonn il-kompetizzjoni jew il-funzjonament tajjeb tas-suq intern tal-gass, iżidu bla bżonn l-ispejjeż tal-enerġija jew jipperikolaw is-sigurtà tal-provvista tal-gass ta’ Stati Membri oħra jew tal-Unjoni.</w:t>
      </w:r>
      <w:r w:rsidRPr="00837E87">
        <w:t xml:space="preserve"> </w:t>
      </w:r>
      <w:r w:rsidRPr="00837E87">
        <w:rPr>
          <w:b/>
          <w:i/>
        </w:rPr>
        <w:t>L-Istati Membri għandhom jinfurmaw lill-Kummissjoni u lill-GCG bi kwalunkwe miżura tali.”;</w:t>
      </w:r>
    </w:p>
    <w:p w14:paraId="140D0807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(4)</w:t>
      </w:r>
      <w:r w:rsidRPr="00837E87">
        <w:rPr>
          <w:b/>
          <w:i/>
        </w:rPr>
        <w:tab/>
        <w:t>L-Artikolu 6c huwa emendat kif ġej:</w:t>
      </w:r>
    </w:p>
    <w:p w14:paraId="52F9A9D1" w14:textId="77777777" w:rsidR="00175D73" w:rsidRPr="00837E87" w:rsidRDefault="00175D73" w:rsidP="00175D73">
      <w:pPr>
        <w:pStyle w:val="NormalHanging12a"/>
        <w:ind w:left="1418"/>
        <w:rPr>
          <w:b/>
          <w:i/>
        </w:rPr>
      </w:pPr>
      <w:r w:rsidRPr="00837E87">
        <w:rPr>
          <w:b/>
          <w:i/>
        </w:rPr>
        <w:t>(a)</w:t>
      </w:r>
      <w:r w:rsidRPr="00837E87">
        <w:rPr>
          <w:b/>
          <w:i/>
        </w:rPr>
        <w:tab/>
        <w:t>fil-paragrafu 1, l-ewwel subparagrafu huwa sostitwit b’dan li ġej:</w:t>
      </w:r>
    </w:p>
    <w:p w14:paraId="4EF49662" w14:textId="77777777" w:rsidR="00175D73" w:rsidRPr="00837E87" w:rsidRDefault="00175D73" w:rsidP="00175D73">
      <w:pPr>
        <w:pStyle w:val="NormalHanging12a"/>
        <w:ind w:left="1985"/>
        <w:rPr>
          <w:b/>
          <w:i/>
          <w:szCs w:val="24"/>
        </w:rPr>
      </w:pPr>
      <w:r w:rsidRPr="00837E87">
        <w:rPr>
          <w:b/>
          <w:i/>
        </w:rPr>
        <w:t>“1.</w:t>
      </w:r>
      <w:r w:rsidRPr="00837E87">
        <w:rPr>
          <w:b/>
          <w:i/>
        </w:rPr>
        <w:tab/>
        <w:t xml:space="preserve">Stat Membru mingħajr faċilitajiet ta’ ħżin ta’ gass taħt l-art għandu jiżgura li parteċipanti fis-suq f’dak l-Istat Membru jkollhom stabbiliti arranġamenti ma’ operaturi tas-sistema tal-ħżin taħt l-art jew ma’ parteċipanti oħra fis-suq fl-Istati Membri b’faċilitajiet ta’ ħżin ta’ gass taħt l-art. Dawk l-arranġamenti għandhom jipprevedu l-użu, sal-1 ta’ Diċembru, tal-volumi tal-ħżin li jikkorrispondu għal tal-anqas 15 % tal-konsum annwali medju tal-gass tul il-ħames snin preċedenti tal-Istat Membru mingħajr faċilitajiet ta’ ħżin ta’ gass taħt l-art. Madankollu, meta l-kapaċità ta’ trażmissjoni transfruntiera jew </w:t>
      </w:r>
      <w:r w:rsidRPr="00837E87">
        <w:rPr>
          <w:b/>
          <w:i/>
        </w:rPr>
        <w:lastRenderedPageBreak/>
        <w:t>limitazzjonijiet tekniċi oħra jipprevjenu lil Stat Membru mingħajr faċilitajiet ta’ ħżin ta’ gass taħt l-art milli juża bis-sħiħ 15 % ta’ dawk il-volumi tal-ħżin, dak l-Istat Membru għandu jaħżen biss dawk il-volumi li jkunu teknikament possibbli.”;</w:t>
      </w:r>
    </w:p>
    <w:p w14:paraId="183A172E" w14:textId="77777777" w:rsidR="00175D73" w:rsidRPr="00837E87" w:rsidRDefault="00175D73" w:rsidP="00175D73">
      <w:pPr>
        <w:pStyle w:val="NormalHanging12a"/>
        <w:ind w:left="1418"/>
        <w:rPr>
          <w:b/>
          <w:i/>
          <w:szCs w:val="22"/>
        </w:rPr>
      </w:pPr>
      <w:r w:rsidRPr="00837E87">
        <w:rPr>
          <w:b/>
          <w:i/>
        </w:rPr>
        <w:t>(b)</w:t>
      </w:r>
      <w:r w:rsidRPr="00837E87">
        <w:rPr>
          <w:b/>
          <w:i/>
        </w:rPr>
        <w:tab/>
        <w:t>fil-paragrafu 2, it-tieni subparagrafu huwa sostitwit b’dan li ġej:</w:t>
      </w:r>
    </w:p>
    <w:p w14:paraId="0797F091" w14:textId="77777777" w:rsidR="00175D73" w:rsidRPr="00837E87" w:rsidRDefault="00175D73" w:rsidP="00175D73">
      <w:pPr>
        <w:pStyle w:val="NormalHanging12a"/>
        <w:ind w:left="1418" w:firstLine="0"/>
        <w:rPr>
          <w:b/>
          <w:i/>
          <w:szCs w:val="24"/>
        </w:rPr>
      </w:pPr>
      <w:r w:rsidRPr="00837E87">
        <w:rPr>
          <w:b/>
          <w:i/>
        </w:rPr>
        <w:t>“L-Istati Membri mingħajr faċilitajiet ta’ ħżin ta’ gass taħt l-art għandhom juru li huma jikkonformaw mal-paragrafu 1 u għandhom jinnotifikaw lill-Kummissjoni skont dan.”;</w:t>
      </w:r>
    </w:p>
    <w:p w14:paraId="6AF4AEA2" w14:textId="77777777" w:rsidR="00175D73" w:rsidRPr="00837E87" w:rsidRDefault="00175D73" w:rsidP="00175D73">
      <w:pPr>
        <w:pStyle w:val="NormalHanging12a"/>
        <w:tabs>
          <w:tab w:val="left" w:pos="1418"/>
        </w:tabs>
        <w:ind w:left="1418"/>
      </w:pPr>
      <w:r w:rsidRPr="00837E87">
        <w:t>(</w:t>
      </w:r>
      <w:r w:rsidRPr="00837E87">
        <w:rPr>
          <w:b/>
          <w:i/>
        </w:rPr>
        <w:t>c)</w:t>
      </w:r>
      <w:r w:rsidRPr="00837E87">
        <w:rPr>
          <w:b/>
          <w:i/>
        </w:rPr>
        <w:tab/>
        <w:t>fil-paragrafu 5, l-ewwel subparagrafu, il-punt (a) huwa sostitwit b’dan li ġej:</w:t>
      </w:r>
      <w:r w:rsidRPr="00837E87">
        <w:t xml:space="preserve"> </w:t>
      </w:r>
    </w:p>
    <w:p w14:paraId="47DC7363" w14:textId="77777777" w:rsidR="00175D73" w:rsidRPr="00837E87" w:rsidRDefault="00175D73" w:rsidP="00175D73">
      <w:pPr>
        <w:pStyle w:val="NormalHanging12a"/>
        <w:ind w:left="1985"/>
        <w:rPr>
          <w:b/>
          <w:i/>
          <w:szCs w:val="24"/>
        </w:rPr>
      </w:pPr>
      <w:r w:rsidRPr="00837E87">
        <w:rPr>
          <w:b/>
          <w:i/>
        </w:rPr>
        <w:t>“(a)</w:t>
      </w:r>
      <w:r w:rsidRPr="00837E87">
        <w:rPr>
          <w:b/>
          <w:i/>
        </w:rPr>
        <w:tab/>
        <w:t>jiżguraw li, sal-1 ta’ Diċembru, il-volumi tal-ħżin jikkorrispondu tal-anqas għall-użu medju tal-kapaċità ta’ ħżin tul il-ħames snin preċedenti, iddeterminati, fost l-oħrajn, billi jitqiesu l-flussi matul l-istaġun tal-irtirar tul il-ħames snin preċedenti mill-Istati Membri fejn ikunu jinsabu l-faċilitajiet tal-ħżin; jew”;</w:t>
      </w:r>
    </w:p>
    <w:p w14:paraId="6F438497" w14:textId="77777777" w:rsidR="00175D73" w:rsidRPr="00837E87" w:rsidRDefault="00175D73" w:rsidP="00175D73">
      <w:pPr>
        <w:pStyle w:val="NormalHanging12a"/>
        <w:ind w:left="1418"/>
        <w:rPr>
          <w:b/>
          <w:i/>
        </w:rPr>
      </w:pPr>
      <w:r w:rsidRPr="00837E87">
        <w:rPr>
          <w:b/>
          <w:i/>
        </w:rPr>
        <w:t>(d)</w:t>
      </w:r>
      <w:r w:rsidRPr="00837E87">
        <w:rPr>
          <w:b/>
          <w:i/>
        </w:rPr>
        <w:tab/>
        <w:t>il-paragrafu 6 huwa sostitwit b’dan li ġej:</w:t>
      </w:r>
    </w:p>
    <w:p w14:paraId="0C4276B7" w14:textId="77777777" w:rsidR="00175D73" w:rsidRPr="00837E87" w:rsidRDefault="00175D73" w:rsidP="00175D73">
      <w:pPr>
        <w:pStyle w:val="NormalHanging12a"/>
        <w:ind w:left="1985"/>
        <w:rPr>
          <w:b/>
          <w:i/>
          <w:szCs w:val="24"/>
        </w:rPr>
      </w:pPr>
      <w:r w:rsidRPr="00837E87">
        <w:rPr>
          <w:b/>
          <w:i/>
        </w:rPr>
        <w:t>“6.</w:t>
      </w:r>
      <w:r w:rsidRPr="00837E87">
        <w:rPr>
          <w:b/>
          <w:i/>
        </w:rPr>
        <w:tab/>
        <w:t>Sakemm ma jkunx speċifikat mod ieħor fl-Anness Ib, fil-każ ta’ faċilitajiet ta’ ħżin ta’ gass taħt l-art li jinsabu fi Stat Membru wieħed li ma jkunux koperti mill-paragrafu 5 iżda li jkunu konnessi direttament maż-żona tas-suq ta’ Stat Membru ieħor, dak l-Istat Membru l-ieħor għandu jiżgura li bejn l-1 ta’ Ottubru u l-1 ta’ Diċembru l-volumi tal-ħżin jikkorrispondu tal-anqas mal-medja tal-kapaċità ta’ ħżin riżervata fil-punt transfruntier rilevanti tul il-ħames snin preċedenti.”;</w:t>
      </w:r>
    </w:p>
    <w:p w14:paraId="6CD106A5" w14:textId="77777777" w:rsidR="00175D73" w:rsidRPr="00837E87" w:rsidRDefault="00175D73" w:rsidP="00175D73">
      <w:pPr>
        <w:pStyle w:val="NormalHanging12a"/>
        <w:ind w:left="851" w:hanging="851"/>
        <w:rPr>
          <w:b/>
          <w:i/>
        </w:rPr>
      </w:pPr>
      <w:r w:rsidRPr="00837E87">
        <w:rPr>
          <w:b/>
          <w:i/>
        </w:rPr>
        <w:t>(5)</w:t>
      </w:r>
      <w:r w:rsidRPr="00837E87">
        <w:rPr>
          <w:b/>
          <w:i/>
        </w:rPr>
        <w:tab/>
        <w:t>L-Artikolu 6d huwa emendat kif ġej:</w:t>
      </w:r>
    </w:p>
    <w:p w14:paraId="29F8E2AD" w14:textId="77777777" w:rsidR="00175D73" w:rsidRPr="00837E87" w:rsidRDefault="00175D73" w:rsidP="00175D73">
      <w:pPr>
        <w:pStyle w:val="NormalHanging12a"/>
        <w:ind w:left="1418"/>
        <w:rPr>
          <w:b/>
          <w:i/>
        </w:rPr>
      </w:pPr>
      <w:r w:rsidRPr="00837E87">
        <w:rPr>
          <w:b/>
          <w:i/>
        </w:rPr>
        <w:t>(a)</w:t>
      </w:r>
      <w:r w:rsidRPr="00837E87">
        <w:rPr>
          <w:b/>
          <w:i/>
        </w:rPr>
        <w:tab/>
        <w:t>il-paragrafi 1 u 2 huma sostitwiti b’dan li ġej:</w:t>
      </w:r>
    </w:p>
    <w:p w14:paraId="4C1CCEB4" w14:textId="77777777" w:rsidR="00175D73" w:rsidRPr="00837E87" w:rsidRDefault="00175D73" w:rsidP="00175D73">
      <w:pPr>
        <w:pStyle w:val="NormalHanging12a"/>
        <w:ind w:left="1985"/>
        <w:rPr>
          <w:b/>
          <w:i/>
          <w:szCs w:val="24"/>
        </w:rPr>
      </w:pPr>
      <w:r w:rsidRPr="00837E87">
        <w:rPr>
          <w:b/>
          <w:i/>
        </w:rPr>
        <w:t>“1.</w:t>
      </w:r>
      <w:r w:rsidRPr="00837E87">
        <w:rPr>
          <w:b/>
          <w:i/>
        </w:rPr>
        <w:tab/>
        <w:t>L-operaturi tas-sistema tal-ħżin għandhom jirrapportaw il-livell tal-mili lill-awtorità kompetenti f’kull Stat Membru fejn ikunu jinsabu l-faċilitajiet ta’ ħżin ta’ gass taħt l-art ikkonċernati u, jekk applikabbli, lil entità nominata minn dak l-Istat Membru (l-“entità nominata”) kif stabbilit skont l-Artikolu 6a.</w:t>
      </w:r>
    </w:p>
    <w:p w14:paraId="0832B0A7" w14:textId="77777777" w:rsidR="00175D73" w:rsidRPr="00837E87" w:rsidRDefault="00175D73" w:rsidP="00175D73">
      <w:pPr>
        <w:pStyle w:val="NormalHanging12a"/>
        <w:ind w:left="1985"/>
        <w:rPr>
          <w:szCs w:val="24"/>
        </w:rPr>
      </w:pPr>
      <w:r w:rsidRPr="00837E87">
        <w:rPr>
          <w:b/>
          <w:i/>
        </w:rPr>
        <w:t>2.</w:t>
      </w:r>
      <w:r w:rsidRPr="00837E87">
        <w:rPr>
          <w:b/>
          <w:i/>
        </w:rPr>
        <w:tab/>
        <w:t>L-awtorità kompetenti u, jekk applikabbli, l-entità nominata minn kull Stat Membru għandhom jimmonitorjaw il-livelli tal-mili tal-faċilitajiet ta’ ħżin ta’ gass taħt l-art fit-territorju tagħhom fl-aħħar ta’ kull xahar u jirrapportaw kull xahar ir-riżultati lill-Kummissjoni mingħajr ebda dewmien. L-awtorità kompetenti għandha tinkludi wkoll informazzjoni dwar is-sehem ta’ gass li joriġina fil-Federazzjoni Russa li jkun qed jinħażen f’dak l-Istat Membru, meta tali informazzjoni tkun disponibbli.</w:t>
      </w:r>
    </w:p>
    <w:p w14:paraId="1BAFA14E" w14:textId="77777777" w:rsidR="00175D73" w:rsidRPr="00837E87" w:rsidRDefault="00175D73" w:rsidP="00175D73">
      <w:pPr>
        <w:pStyle w:val="NormalHanging12a"/>
        <w:ind w:left="1985" w:firstLine="0"/>
        <w:rPr>
          <w:b/>
          <w:i/>
        </w:rPr>
      </w:pPr>
      <w:r w:rsidRPr="00837E87">
        <w:rPr>
          <w:b/>
          <w:i/>
        </w:rPr>
        <w:t>Il-Kummissjoni tista’, meta xieraq, tistieden lill-Aġenzija tal-Unjoni Ewropea għall-Kooperazzjoni tar-Regolaturi tal-Enerġija (ACER) biex tassisti b’tali monitoraġġ.”;</w:t>
      </w:r>
    </w:p>
    <w:p w14:paraId="3BCBEE60" w14:textId="77777777" w:rsidR="00175D73" w:rsidRPr="00837E87" w:rsidRDefault="00175D73" w:rsidP="00175D73">
      <w:pPr>
        <w:pStyle w:val="NormalHanging12a"/>
        <w:ind w:left="1418"/>
        <w:rPr>
          <w:b/>
          <w:i/>
        </w:rPr>
      </w:pPr>
      <w:r w:rsidRPr="00837E87">
        <w:rPr>
          <w:b/>
          <w:i/>
        </w:rPr>
        <w:lastRenderedPageBreak/>
        <w:t>(b)</w:t>
      </w:r>
      <w:r w:rsidRPr="00837E87">
        <w:rPr>
          <w:b/>
          <w:i/>
        </w:rPr>
        <w:tab/>
        <w:t>il-paragrafi 4 u 5 huma sostitwiti b’dan li ġej:</w:t>
      </w:r>
    </w:p>
    <w:p w14:paraId="1984A5D4" w14:textId="77777777" w:rsidR="00175D73" w:rsidRPr="00837E87" w:rsidRDefault="00175D73" w:rsidP="00175D73">
      <w:pPr>
        <w:pStyle w:val="NormalHanging12a"/>
        <w:ind w:left="1985"/>
        <w:rPr>
          <w:b/>
          <w:i/>
          <w:szCs w:val="24"/>
        </w:rPr>
      </w:pPr>
      <w:r w:rsidRPr="00837E87">
        <w:rPr>
          <w:b/>
          <w:i/>
        </w:rPr>
        <w:t>“4.</w:t>
      </w:r>
      <w:r w:rsidRPr="00837E87">
        <w:rPr>
          <w:b/>
          <w:i/>
        </w:rPr>
        <w:tab/>
        <w:t>Il-GCG għandu jassisti lill-Kummissjoni fil-monitoraġġ tal-mira tal-mili, u għandu jiżviluppa gwida għall-Kummissjoni dwar miżuri adegwati biex jiġi żgurat allinjament aħjar f’każ li r-rati tal-mili tal-Istati Membri jikkompromettu l-ilħuq tal-mira tal-mili, jew biex tiġi żgurata l-konformità mal-mira tal-mili.</w:t>
      </w:r>
    </w:p>
    <w:p w14:paraId="10DA7E66" w14:textId="77777777" w:rsidR="00175D73" w:rsidRPr="00837E87" w:rsidRDefault="00175D73" w:rsidP="00175D73">
      <w:pPr>
        <w:pStyle w:val="NormalHanging12a"/>
        <w:ind w:left="1985"/>
        <w:rPr>
          <w:b/>
          <w:i/>
          <w:szCs w:val="24"/>
        </w:rPr>
      </w:pPr>
      <w:r w:rsidRPr="00837E87">
        <w:rPr>
          <w:b/>
          <w:i/>
        </w:rPr>
        <w:t>4a.</w:t>
      </w:r>
      <w:r w:rsidRPr="00837E87">
        <w:rPr>
          <w:b/>
          <w:i/>
        </w:rPr>
        <w:tab/>
        <w:t>Meta xieraq, il-Kummissjoni għandha timplimenta miżuri li jgħinu lill-Istati Membri jilħqu l-mira tal-mili, inklużi miżuri li jħeġġu l-parteċipazzjoni fil-mekkaniżmu ta’ aggregazzjoni tad-domanda u xiri konġunt stabbilit fl-ambitu tar-Regolament (UE) 2022/2576 (“AggregateEU”)</w:t>
      </w:r>
      <w:r w:rsidRPr="00837E87">
        <w:rPr>
          <w:b/>
          <w:i/>
          <w:vertAlign w:val="superscript"/>
        </w:rPr>
        <w:t>*</w:t>
      </w:r>
      <w:r w:rsidRPr="00837E87">
        <w:rPr>
          <w:rStyle w:val="FootnoteReference"/>
          <w:b/>
          <w:i/>
        </w:rPr>
        <w:t xml:space="preserve"> </w:t>
      </w:r>
      <w:r w:rsidRPr="00837E87">
        <w:rPr>
          <w:b/>
          <w:i/>
        </w:rPr>
        <w:t>.</w:t>
      </w:r>
    </w:p>
    <w:p w14:paraId="292FD45D" w14:textId="77777777" w:rsidR="00175D73" w:rsidRPr="00837E87" w:rsidRDefault="00175D73" w:rsidP="00175D73">
      <w:pPr>
        <w:pStyle w:val="NormalHanging12a"/>
        <w:ind w:left="1985"/>
        <w:rPr>
          <w:b/>
          <w:i/>
        </w:rPr>
      </w:pPr>
      <w:r w:rsidRPr="00837E87">
        <w:rPr>
          <w:b/>
          <w:i/>
        </w:rPr>
        <w:t>5.</w:t>
      </w:r>
      <w:r w:rsidRPr="00837E87">
        <w:rPr>
          <w:b/>
          <w:i/>
        </w:rPr>
        <w:tab/>
        <w:t>L-Istati Membri u, meta xieraq, il-Kummissjoni għandhom jieħdu l-miżuri meħtieġa biex jilħqu l-mira tal-mili u biex jinfurzaw l-obbligi tal-ħżin fuq il-parteċipanti fis-suq. Dawn il-miżuri jistgħu jinkludu sanzjonijiet u multi deterrenti biżżejjed, bħal penali finanzjarji adegwati.</w:t>
      </w:r>
    </w:p>
    <w:p w14:paraId="2AF2CE4D" w14:textId="77777777" w:rsidR="00175D73" w:rsidRPr="00837E87" w:rsidRDefault="00175D73" w:rsidP="00175D73">
      <w:pPr>
        <w:pStyle w:val="NormalHanging12a"/>
        <w:ind w:left="1985"/>
        <w:rPr>
          <w:b/>
          <w:i/>
        </w:rPr>
      </w:pPr>
      <w:r w:rsidRPr="00837E87">
        <w:rPr>
          <w:b/>
          <w:i/>
        </w:rPr>
        <w:t>___________________</w:t>
      </w:r>
    </w:p>
    <w:p w14:paraId="3FE123A2" w14:textId="77777777" w:rsidR="00175D73" w:rsidRPr="00837E87" w:rsidRDefault="00175D73" w:rsidP="00175D73">
      <w:pPr>
        <w:pStyle w:val="NormalHanging12a"/>
        <w:ind w:left="1985"/>
        <w:rPr>
          <w:b/>
          <w:i/>
        </w:rPr>
      </w:pPr>
      <w:r w:rsidRPr="00837E87">
        <w:rPr>
          <w:b/>
          <w:i/>
        </w:rPr>
        <w:t>*</w:t>
      </w:r>
      <w:r w:rsidRPr="00837E87">
        <w:rPr>
          <w:b/>
          <w:i/>
        </w:rPr>
        <w:tab/>
        <w:t>Ir-Regolament tal-Kunsill (UE) 2022/2576 tad-19 ta’ Diċembru 2022 li jsaħħaħ is-solidarjetà permezz ta’ koordinazzjoni aħjar tax-xiri tal-gass, parametri referenzjarji affidabbli tal-prezzijiet u skambji transfruntiera tal-gass (ĠU L 335, 29.12.2022, p. 1, ELI: http://data.europa.eu/eli/reg/2022/2576/oj).”;</w:t>
      </w:r>
    </w:p>
    <w:p w14:paraId="3B20D884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(6)</w:t>
      </w:r>
      <w:r w:rsidRPr="00837E87">
        <w:rPr>
          <w:b/>
          <w:i/>
        </w:rPr>
        <w:tab/>
        <w:t>Fl-Artikolu 17a, il-paragrafu 1, jiżdied il-punt li ġej:</w:t>
      </w:r>
    </w:p>
    <w:p w14:paraId="761F118C" w14:textId="77777777" w:rsidR="00175D73" w:rsidRPr="00837E87" w:rsidRDefault="00175D73" w:rsidP="00175D73">
      <w:pPr>
        <w:pStyle w:val="NormalHanging12a"/>
        <w:ind w:left="1418"/>
        <w:rPr>
          <w:b/>
          <w:i/>
          <w:szCs w:val="24"/>
        </w:rPr>
      </w:pPr>
      <w:r w:rsidRPr="00837E87">
        <w:rPr>
          <w:b/>
          <w:i/>
        </w:rPr>
        <w:t>“(da)</w:t>
      </w:r>
      <w:r w:rsidRPr="00837E87">
        <w:rPr>
          <w:b/>
          <w:i/>
        </w:rPr>
        <w:tab/>
        <w:t>l-informazzjoni dwar is-sehem ta’ gass li joriġina fil-Federazzjoni Russa maħżun fil-ħażniet tal-UE, ipprovduta mill-Istati Membri f’konformità mal-Artikolu 6d(2).”;</w:t>
      </w:r>
    </w:p>
    <w:p w14:paraId="20F120A5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(7)</w:t>
      </w:r>
      <w:r w:rsidRPr="00837E87">
        <w:rPr>
          <w:b/>
          <w:i/>
        </w:rPr>
        <w:tab/>
        <w:t>Fl-Artikolu 22, ir-raba’ paragrafu huwa sostitwit b’dan li ġej:</w:t>
      </w:r>
    </w:p>
    <w:p w14:paraId="5D7E2C49" w14:textId="77777777" w:rsidR="00175D73" w:rsidRPr="00837E87" w:rsidRDefault="00175D73" w:rsidP="00175D73">
      <w:pPr>
        <w:pStyle w:val="NormalHanging12a"/>
        <w:ind w:left="851" w:firstLine="0"/>
        <w:rPr>
          <w:b/>
          <w:i/>
          <w:szCs w:val="24"/>
        </w:rPr>
      </w:pPr>
      <w:r w:rsidRPr="00837E87">
        <w:rPr>
          <w:b/>
          <w:i/>
        </w:rPr>
        <w:t>“L-Artikolu 2, il-punti (27) sa (31), l-Artikoli 6a sa 6d, l-Artikolu 16(3), l-Artikolu 17a, l-Artikolu 18a, l-Artikolu 20(4) u l-Anness Ib għandhom japplikaw sal-31 ta’ Diċembru 2027.”;</w:t>
      </w:r>
    </w:p>
    <w:p w14:paraId="4C75DE43" w14:textId="77777777" w:rsidR="00175D73" w:rsidRPr="00837E87" w:rsidRDefault="00175D73" w:rsidP="00175D73">
      <w:pPr>
        <w:pStyle w:val="NormalHanging12a"/>
        <w:ind w:left="851" w:hanging="851"/>
        <w:rPr>
          <w:b/>
          <w:i/>
          <w:szCs w:val="24"/>
        </w:rPr>
      </w:pPr>
      <w:r w:rsidRPr="00837E87">
        <w:rPr>
          <w:b/>
          <w:i/>
        </w:rPr>
        <w:t>(8)</w:t>
      </w:r>
      <w:r w:rsidRPr="00837E87">
        <w:rPr>
          <w:b/>
          <w:i/>
        </w:rPr>
        <w:tab/>
        <w:t>L-Anness Ia huwa mħassar.</w:t>
      </w:r>
    </w:p>
    <w:p w14:paraId="60DC7FD6" w14:textId="77777777" w:rsidR="00175D73" w:rsidRPr="00837E87" w:rsidRDefault="00175D73" w:rsidP="00175D73">
      <w:pPr>
        <w:rPr>
          <w:noProof/>
        </w:rPr>
      </w:pPr>
    </w:p>
    <w:p w14:paraId="06212A3C" w14:textId="77777777" w:rsidR="00175D73" w:rsidRPr="00837E87" w:rsidRDefault="00175D73" w:rsidP="00175D73">
      <w:pPr>
        <w:pStyle w:val="Titrearticle"/>
        <w:rPr>
          <w:noProof/>
        </w:rPr>
      </w:pPr>
      <w:r w:rsidRPr="00837E87">
        <w:t>Artikolu 2</w:t>
      </w:r>
    </w:p>
    <w:p w14:paraId="415DEC14" w14:textId="77777777" w:rsidR="00175D73" w:rsidRPr="00837E87" w:rsidRDefault="00175D73" w:rsidP="00D302EC">
      <w:pPr>
        <w:spacing w:after="120"/>
        <w:jc w:val="center"/>
        <w:rPr>
          <w:b/>
          <w:bCs/>
          <w:noProof/>
        </w:rPr>
      </w:pPr>
      <w:r w:rsidRPr="00837E87">
        <w:rPr>
          <w:b/>
        </w:rPr>
        <w:t>Dħul fis-seħħ</w:t>
      </w:r>
    </w:p>
    <w:p w14:paraId="4B36A284" w14:textId="77777777" w:rsidR="00175D73" w:rsidRPr="00837E87" w:rsidRDefault="00175D73" w:rsidP="00175D73">
      <w:pPr>
        <w:pStyle w:val="NormalHanging12a"/>
        <w:ind w:left="0" w:firstLine="0"/>
        <w:rPr>
          <w:szCs w:val="24"/>
        </w:rPr>
      </w:pPr>
      <w:r w:rsidRPr="00837E87">
        <w:t xml:space="preserve">Dan ir-Regolament għandu jidħol fis-seħħ u </w:t>
      </w:r>
      <w:r w:rsidRPr="00837E87">
        <w:rPr>
          <w:b/>
          <w:i/>
        </w:rPr>
        <w:t>għandu japplika</w:t>
      </w:r>
      <w:r w:rsidRPr="00837E87">
        <w:t xml:space="preserve"> fil-jum wara dak tal-pubblikazzjoni tiegħu f’</w:t>
      </w:r>
      <w:r w:rsidRPr="00837E87">
        <w:rPr>
          <w:i/>
          <w:iCs/>
        </w:rPr>
        <w:t>Il-Ġurnal Uffiċjali tal-Unjoni Ewropea</w:t>
      </w:r>
      <w:r w:rsidRPr="00837E87">
        <w:t>.</w:t>
      </w:r>
    </w:p>
    <w:p w14:paraId="0A058756" w14:textId="77777777" w:rsidR="00175D73" w:rsidRPr="00837E87" w:rsidRDefault="00175D73" w:rsidP="00175D73">
      <w:pPr>
        <w:pStyle w:val="NormalCenter12a"/>
        <w:jc w:val="left"/>
      </w:pPr>
      <w:r w:rsidRPr="00837E87">
        <w:t>Dan ir-Regolament għandu jorbot fl-intier tiegħu u japplika direttament fl-Istati Membri kollha.</w:t>
      </w:r>
    </w:p>
    <w:p w14:paraId="11259881" w14:textId="77777777" w:rsidR="00175D73" w:rsidRPr="00837E87" w:rsidRDefault="00175D73" w:rsidP="00175D73">
      <w:pPr>
        <w:pStyle w:val="NormalCenter12a"/>
        <w:jc w:val="left"/>
      </w:pPr>
      <w:r w:rsidRPr="00837E87">
        <w:lastRenderedPageBreak/>
        <w:t>Magħmul fi Brussell,</w:t>
      </w:r>
    </w:p>
    <w:p w14:paraId="6A58516C" w14:textId="77777777" w:rsidR="00175D73" w:rsidRPr="00837E87" w:rsidRDefault="00175D73" w:rsidP="00175D73">
      <w:pPr>
        <w:pStyle w:val="NormalCenter12a"/>
        <w:jc w:val="left"/>
      </w:pPr>
      <w:r w:rsidRPr="00837E87">
        <w:t>Għall-Parlament Ewropew</w:t>
      </w:r>
    </w:p>
    <w:p w14:paraId="59387DCA" w14:textId="77777777" w:rsidR="00175D73" w:rsidRPr="00837E87" w:rsidRDefault="00175D73" w:rsidP="00175D73">
      <w:pPr>
        <w:pStyle w:val="NormalCenter12a"/>
        <w:jc w:val="left"/>
      </w:pPr>
      <w:r w:rsidRPr="00837E87">
        <w:t>Il-President</w:t>
      </w:r>
    </w:p>
    <w:p w14:paraId="673E9B40" w14:textId="77777777" w:rsidR="00175D73" w:rsidRPr="00837E87" w:rsidRDefault="00175D73" w:rsidP="00175D73">
      <w:pPr>
        <w:pStyle w:val="NormalCenter12a"/>
        <w:jc w:val="left"/>
      </w:pPr>
      <w:r w:rsidRPr="00837E87">
        <w:t>Għall-Kunsill</w:t>
      </w:r>
    </w:p>
    <w:p w14:paraId="67D6E387" w14:textId="77777777" w:rsidR="00E365E1" w:rsidRPr="00837E87" w:rsidRDefault="00175D73" w:rsidP="00837E87">
      <w:r w:rsidRPr="00837E87">
        <w:t>Il-President</w:t>
      </w:r>
    </w:p>
    <w:sectPr w:rsidR="00E365E1" w:rsidRPr="00837E87" w:rsidSect="00837E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407AB" w14:textId="77777777" w:rsidR="0072574F" w:rsidRPr="00837E87" w:rsidRDefault="0072574F">
      <w:r w:rsidRPr="00837E87">
        <w:separator/>
      </w:r>
    </w:p>
  </w:endnote>
  <w:endnote w:type="continuationSeparator" w:id="0">
    <w:p w14:paraId="16298571" w14:textId="77777777" w:rsidR="0072574F" w:rsidRPr="00837E87" w:rsidRDefault="0072574F">
      <w:r w:rsidRPr="00837E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1D21D" w14:textId="77777777" w:rsidR="00064002" w:rsidRPr="00837E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3C460" w14:textId="77777777" w:rsidR="00064002" w:rsidRPr="00837E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18191" w14:textId="77777777" w:rsidR="00064002" w:rsidRPr="00837E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7D920" w14:textId="77777777" w:rsidR="0072574F" w:rsidRPr="00837E87" w:rsidRDefault="0072574F">
      <w:r w:rsidRPr="00837E87">
        <w:separator/>
      </w:r>
    </w:p>
  </w:footnote>
  <w:footnote w:type="continuationSeparator" w:id="0">
    <w:p w14:paraId="5EC7D7AE" w14:textId="77777777" w:rsidR="0072574F" w:rsidRPr="00837E87" w:rsidRDefault="0072574F">
      <w:r w:rsidRPr="00837E87">
        <w:continuationSeparator/>
      </w:r>
    </w:p>
  </w:footnote>
  <w:footnote w:id="1">
    <w:p w14:paraId="395A28A6" w14:textId="77777777" w:rsidR="001A4731" w:rsidRPr="000F4C85" w:rsidRDefault="001A4731" w:rsidP="000F4C85">
      <w:pPr>
        <w:pStyle w:val="FootnoteText"/>
        <w:ind w:left="567" w:hanging="567"/>
        <w:rPr>
          <w:lang w:val="sv-SE"/>
        </w:rPr>
      </w:pPr>
      <w:r w:rsidRPr="00AB2D3B">
        <w:rPr>
          <w:rStyle w:val="FootnoteReference"/>
        </w:rPr>
        <w:footnoteRef/>
      </w:r>
      <w:r w:rsidRPr="00AB2D3B">
        <w:t xml:space="preserve"> </w:t>
      </w:r>
      <w:r w:rsidRPr="00AB2D3B">
        <w:rPr>
          <w:lang w:val="mt-MT"/>
        </w:rPr>
        <w:tab/>
      </w:r>
      <w:r w:rsidRPr="000F4C85">
        <w:rPr>
          <w:sz w:val="24"/>
          <w:szCs w:val="24"/>
          <w:lang w:val="sv-SE"/>
        </w:rPr>
        <w:t>Il-każ ġie mgħoddi lura għan-negozjati interistituzzjonali lill-kumitat responsabbli</w:t>
      </w:r>
      <w:r w:rsidR="00AB2D3B" w:rsidRPr="000F4C85">
        <w:rPr>
          <w:sz w:val="24"/>
          <w:szCs w:val="24"/>
          <w:lang w:val="sv-SE"/>
        </w:rPr>
        <w:t>,</w:t>
      </w:r>
      <w:r w:rsidRPr="000F4C85">
        <w:rPr>
          <w:sz w:val="24"/>
          <w:szCs w:val="24"/>
          <w:lang w:val="sv-SE"/>
        </w:rPr>
        <w:t xml:space="preserve"> skont l-Artikolu 60(4), ir-raba' subparagrafu</w:t>
      </w:r>
      <w:r w:rsidR="00AB2D3B" w:rsidRPr="000F4C85">
        <w:rPr>
          <w:sz w:val="24"/>
          <w:szCs w:val="24"/>
          <w:lang w:val="sv-SE"/>
        </w:rPr>
        <w:t xml:space="preserve"> (A10-0079/2025).</w:t>
      </w:r>
    </w:p>
  </w:footnote>
  <w:footnote w:id="2">
    <w:p w14:paraId="396983A7" w14:textId="77777777" w:rsidR="00175D73" w:rsidRPr="00837E87" w:rsidRDefault="00175D73" w:rsidP="00837E87">
      <w:pPr>
        <w:pStyle w:val="FootnoteText"/>
        <w:ind w:left="567" w:hanging="567"/>
        <w:rPr>
          <w:sz w:val="24"/>
          <w:lang w:val="mt-MT"/>
        </w:rPr>
      </w:pPr>
      <w:r w:rsidRPr="00837E87">
        <w:rPr>
          <w:rStyle w:val="FootnoteReference"/>
          <w:sz w:val="24"/>
          <w:lang w:val="mt-MT"/>
        </w:rPr>
        <w:t>*</w:t>
      </w:r>
      <w:r w:rsidR="00837E87" w:rsidRPr="00837E87">
        <w:rPr>
          <w:sz w:val="24"/>
          <w:lang w:val="mt-MT"/>
        </w:rPr>
        <w:t xml:space="preserve"> </w:t>
      </w:r>
      <w:r w:rsidR="00837E87" w:rsidRPr="00837E87">
        <w:rPr>
          <w:sz w:val="24"/>
          <w:lang w:val="mt-MT"/>
        </w:rPr>
        <w:tab/>
      </w:r>
      <w:r w:rsidRPr="00837E87">
        <w:rPr>
          <w:sz w:val="24"/>
          <w:lang w:val="mt-MT"/>
        </w:rPr>
        <w:t>Emendi: it-test ġdid jew modifikat huwa indikat permezz tat-tipa korsiva u grassa; it-tħassir huwa indikat permezz tas-simbolu ▌.</w:t>
      </w:r>
    </w:p>
  </w:footnote>
  <w:footnote w:id="3">
    <w:p w14:paraId="1FEC7F4D" w14:textId="77777777" w:rsidR="00175D73" w:rsidRPr="00837E87" w:rsidRDefault="00175D73" w:rsidP="00837E87">
      <w:pPr>
        <w:pStyle w:val="FootnoteText"/>
        <w:ind w:left="567" w:hanging="567"/>
        <w:rPr>
          <w:sz w:val="24"/>
          <w:lang w:val="mt-MT"/>
        </w:rPr>
      </w:pPr>
      <w:r w:rsidRPr="00837E87">
        <w:rPr>
          <w:rStyle w:val="FootnoteReference"/>
          <w:sz w:val="24"/>
          <w:lang w:val="mt-MT"/>
        </w:rPr>
        <w:footnoteRef/>
      </w:r>
      <w:r w:rsidR="00837E87" w:rsidRPr="00837E87">
        <w:rPr>
          <w:sz w:val="24"/>
          <w:lang w:val="mt-MT"/>
        </w:rPr>
        <w:t xml:space="preserve"> </w:t>
      </w:r>
      <w:r w:rsidR="00837E87" w:rsidRPr="00837E87">
        <w:rPr>
          <w:sz w:val="24"/>
          <w:lang w:val="mt-MT"/>
        </w:rPr>
        <w:tab/>
      </w:r>
      <w:r w:rsidRPr="00837E87">
        <w:rPr>
          <w:sz w:val="24"/>
          <w:lang w:val="mt-MT"/>
        </w:rPr>
        <w:t>Ir-Regolament (UE) 2022/1032 tal-Parlament Ewropew u tal-Kunsill tad-29 ta’ Ġunju 2022 li jemenda r-Regolamenti (UE) 2017/1938 u (KE) Nru 715/2009 fir-rigward tal-ħżin tal-gass (ĠU L 173, 30.6.2022, p. 17, ELI: http://data.europa.eu/eli/reg/2022/1032/oj).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F72E79" w14:textId="77777777" w:rsidR="00064002" w:rsidRPr="00837E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2AFA2" w14:textId="77777777" w:rsidR="00064002" w:rsidRPr="00837E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E30AB" w14:textId="77777777" w:rsidR="00064002" w:rsidRPr="00837E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9/2025"/>
    <w:docVar w:name="dvlangue" w:val="MT"/>
    <w:docVar w:name="dvnumam" w:val="0"/>
    <w:docVar w:name="dvpe" w:val="772.015"/>
    <w:docVar w:name="dvrapporteur" w:val="Rapporteur: "/>
    <w:docVar w:name="dvstar" w:val="***I"/>
    <w:docVar w:name="dvtitre" w:val="Riżoluzzjoni leġiżlattiva tal-Parlament Ewropew tat-8 ta' Mejju 2025 dwar il-proposta għal regolament tal-Parlament Ewropew u tal-Kunsill li jemenda r-Regolament (UE) 2017/1938 fir-rigward tar-rwol tal-ħżin tal-gass għall-iżgurar tal-provvisti tal-gass qabel l-istaġun tax-xitwa(COM(2025)0099 – C10-0041/2025 – 2025/0051(COD))"/>
  </w:docVars>
  <w:rsids>
    <w:rsidRoot w:val="0072574F"/>
    <w:rsid w:val="00002272"/>
    <w:rsid w:val="00064002"/>
    <w:rsid w:val="000677B9"/>
    <w:rsid w:val="000831BA"/>
    <w:rsid w:val="00084715"/>
    <w:rsid w:val="000A42CC"/>
    <w:rsid w:val="000E7DD9"/>
    <w:rsid w:val="000F4C85"/>
    <w:rsid w:val="0010095E"/>
    <w:rsid w:val="00125B37"/>
    <w:rsid w:val="00175D73"/>
    <w:rsid w:val="00187494"/>
    <w:rsid w:val="001A473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7FD3"/>
    <w:rsid w:val="006F74FA"/>
    <w:rsid w:val="0072574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E87"/>
    <w:rsid w:val="008401D4"/>
    <w:rsid w:val="00842779"/>
    <w:rsid w:val="00865F67"/>
    <w:rsid w:val="00881A7B"/>
    <w:rsid w:val="008840E5"/>
    <w:rsid w:val="00887B3E"/>
    <w:rsid w:val="00894990"/>
    <w:rsid w:val="008C2AC6"/>
    <w:rsid w:val="008E480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2D3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923"/>
    <w:rsid w:val="00CF071A"/>
    <w:rsid w:val="00D058B8"/>
    <w:rsid w:val="00D302E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4FB63B"/>
  <w15:chartTrackingRefBased/>
  <w15:docId w15:val="{967BC516-7683-496F-8285-4D443151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75D73"/>
    <w:pPr>
      <w:spacing w:before="480" w:after="240"/>
    </w:pPr>
  </w:style>
  <w:style w:type="paragraph" w:customStyle="1" w:styleId="NormalBold">
    <w:name w:val="NormalBold"/>
    <w:basedOn w:val="Normal"/>
    <w:rsid w:val="00175D73"/>
    <w:rPr>
      <w:b/>
    </w:rPr>
  </w:style>
  <w:style w:type="paragraph" w:customStyle="1" w:styleId="NormalHanging12a">
    <w:name w:val="NormalHanging12a"/>
    <w:basedOn w:val="Normal"/>
    <w:link w:val="NormalHanging12aChar"/>
    <w:rsid w:val="00175D7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175D73"/>
    <w:pPr>
      <w:spacing w:after="240"/>
      <w:jc w:val="center"/>
    </w:pPr>
  </w:style>
  <w:style w:type="paragraph" w:customStyle="1" w:styleId="AmNumberTabs">
    <w:name w:val="AmNumberTabs"/>
    <w:basedOn w:val="Normal"/>
    <w:rsid w:val="00175D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75D73"/>
    <w:pPr>
      <w:spacing w:before="720" w:after="240"/>
      <w:jc w:val="center"/>
    </w:pPr>
  </w:style>
  <w:style w:type="character" w:customStyle="1" w:styleId="NormalHanging12aChar">
    <w:name w:val="NormalHanging12a Char"/>
    <w:basedOn w:val="DefaultParagraphFont"/>
    <w:link w:val="NormalHanging12a"/>
    <w:rsid w:val="00175D73"/>
    <w:rPr>
      <w:sz w:val="24"/>
      <w:lang w:val="mt-MT"/>
    </w:rPr>
  </w:style>
  <w:style w:type="paragraph" w:customStyle="1" w:styleId="Titrearticle">
    <w:name w:val="Titre article"/>
    <w:basedOn w:val="Normal"/>
    <w:next w:val="Normal"/>
    <w:rsid w:val="00175D7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Normal12a">
    <w:name w:val="Normal12a"/>
    <w:basedOn w:val="Normal"/>
    <w:rsid w:val="00CE4923"/>
    <w:pPr>
      <w:spacing w:after="240"/>
    </w:pPr>
  </w:style>
  <w:style w:type="paragraph" w:customStyle="1" w:styleId="NormalBold12a">
    <w:name w:val="NormalBold12a"/>
    <w:basedOn w:val="Normal"/>
    <w:rsid w:val="00CE4923"/>
    <w:pPr>
      <w:spacing w:after="240"/>
    </w:pPr>
    <w:rPr>
      <w:b/>
    </w:rPr>
  </w:style>
  <w:style w:type="paragraph" w:styleId="BalloonText">
    <w:name w:val="Balloon Text"/>
    <w:basedOn w:val="Normal"/>
    <w:link w:val="BalloonTextChar"/>
    <w:rsid w:val="00CE49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4923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0847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8471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84715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084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84715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EE7FF-07CF-4351-9E3E-05FBE87F9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2856</Words>
  <Characters>20393</Characters>
  <Application>Microsoft Office Word</Application>
  <DocSecurity>0</DocSecurity>
  <Lines>169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2025-05-08T14:05:00Z</dcterms:created>
  <dcterms:modified xsi:type="dcterms:W3CDTF">2025-05-08T14:05:00Z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A10-0079/2025</vt:lpwstr>
  </property>
  <property fmtid="{D5CDD505-2E9C-101B-9397-08002B2CF9AE}" pid="4" name="&lt;Type&gt;">
    <vt:lpwstr>RR</vt:lpwstr>
  </property>
</Properties>
</file>