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2B2F" w14:paraId="260703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774603" w14:textId="77777777" w:rsidR="00751A4A" w:rsidRPr="00EE2B2F" w:rsidRDefault="0034381D" w:rsidP="0010095E">
            <w:pPr>
              <w:pStyle w:val="EPName"/>
            </w:pPr>
            <w:r w:rsidRPr="00EE2B2F">
              <w:t>Европейски</w:t>
            </w:r>
            <w:r w:rsidR="0060038B" w:rsidRPr="00EE2B2F">
              <w:t xml:space="preserve"> парламент</w:t>
            </w:r>
          </w:p>
          <w:p w14:paraId="62C5922B" w14:textId="77777777" w:rsidR="00751A4A" w:rsidRPr="00EE2B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2B2F">
              <w:t>2024</w:t>
            </w:r>
            <w:r w:rsidR="0034381D" w:rsidRPr="00EE2B2F">
              <w:t> – </w:t>
            </w:r>
            <w:r w:rsidR="00817416" w:rsidRPr="00EE2B2F">
              <w:t>202</w:t>
            </w:r>
            <w:r w:rsidRPr="00EE2B2F">
              <w:t>9</w:t>
            </w:r>
          </w:p>
        </w:tc>
        <w:tc>
          <w:tcPr>
            <w:tcW w:w="2268" w:type="dxa"/>
            <w:shd w:val="clear" w:color="auto" w:fill="auto"/>
          </w:tcPr>
          <w:p w14:paraId="5085547C" w14:textId="77777777" w:rsidR="00751A4A" w:rsidRPr="00EE2B2F" w:rsidRDefault="00187494" w:rsidP="0010095E">
            <w:pPr>
              <w:pStyle w:val="EPLogo"/>
            </w:pPr>
            <w:r w:rsidRPr="00EE2B2F">
              <w:rPr>
                <w:noProof/>
                <w:lang w:val="en-GB"/>
              </w:rPr>
              <w:drawing>
                <wp:inline distT="0" distB="0" distL="0" distR="0" wp14:anchorId="10FD910E" wp14:editId="6AB277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1363F1" w14:textId="77777777" w:rsidR="00D058B8" w:rsidRPr="00EE2B2F" w:rsidRDefault="00D058B8" w:rsidP="004C5D52">
      <w:pPr>
        <w:pStyle w:val="LineTop"/>
      </w:pPr>
    </w:p>
    <w:p w14:paraId="60EE0444" w14:textId="77777777" w:rsidR="00680577" w:rsidRPr="00EE2B2F" w:rsidRDefault="0060038B" w:rsidP="00680577">
      <w:pPr>
        <w:pStyle w:val="EPBodyTA1"/>
      </w:pPr>
      <w:r w:rsidRPr="00EE2B2F">
        <w:t>ПРИЕТИ ТЕКСТОВЕ</w:t>
      </w:r>
    </w:p>
    <w:p w14:paraId="26269E50" w14:textId="77777777" w:rsidR="00D058B8" w:rsidRPr="00EE2B2F" w:rsidRDefault="00D058B8" w:rsidP="00D058B8">
      <w:pPr>
        <w:pStyle w:val="LineBottom"/>
      </w:pPr>
    </w:p>
    <w:p w14:paraId="32943556" w14:textId="77777777" w:rsidR="0060038B" w:rsidRPr="00EE2B2F" w:rsidRDefault="0060038B" w:rsidP="0060038B">
      <w:pPr>
        <w:pStyle w:val="ATHeading1"/>
      </w:pPr>
      <w:bookmarkStart w:id="0" w:name="TANumber"/>
      <w:r w:rsidRPr="00EE2B2F">
        <w:t>P10_TA(2025)0</w:t>
      </w:r>
      <w:r w:rsidR="005370DF">
        <w:t>103</w:t>
      </w:r>
      <w:bookmarkEnd w:id="0"/>
    </w:p>
    <w:p w14:paraId="7ACEE8A6" w14:textId="77777777" w:rsidR="0060038B" w:rsidRPr="00EE2B2F" w:rsidRDefault="00525648" w:rsidP="0060038B">
      <w:pPr>
        <w:pStyle w:val="ATHeading2"/>
      </w:pPr>
      <w:r w:rsidRPr="00EE2B2F">
        <w:t>Спиране на прилагането на някои части от Регламент (ЕС) 2015/478 по отношение на вноса на украин</w:t>
      </w:r>
      <w:r w:rsidR="00CD6FD4" w:rsidRPr="00EE2B2F">
        <w:t>ски продукти в Европейския съюз</w:t>
      </w:r>
    </w:p>
    <w:p w14:paraId="6EC02249" w14:textId="77777777" w:rsidR="0060038B" w:rsidRPr="00EE2B2F" w:rsidRDefault="0060038B" w:rsidP="0060038B">
      <w:pPr>
        <w:rPr>
          <w:i/>
          <w:vanish/>
        </w:rPr>
      </w:pPr>
      <w:r w:rsidRPr="00EE2B2F">
        <w:rPr>
          <w:i/>
        </w:rPr>
        <w:fldChar w:fldCharType="begin"/>
      </w:r>
      <w:r w:rsidRPr="00EE2B2F">
        <w:rPr>
          <w:i/>
        </w:rPr>
        <w:instrText xml:space="preserve"> TC"(</w:instrText>
      </w:r>
      <w:bookmarkStart w:id="1" w:name="DocNumber"/>
      <w:r w:rsidRPr="00EE2B2F">
        <w:rPr>
          <w:i/>
        </w:rPr>
        <w:instrText>A10-0059/2025</w:instrText>
      </w:r>
      <w:bookmarkEnd w:id="1"/>
      <w:r w:rsidRPr="00EE2B2F">
        <w:rPr>
          <w:i/>
        </w:rPr>
        <w:instrText xml:space="preserve"> - Докладчик: Карин </w:instrText>
      </w:r>
      <w:proofErr w:type="spellStart"/>
      <w:r w:rsidRPr="00EE2B2F">
        <w:rPr>
          <w:i/>
        </w:rPr>
        <w:instrText>Карлсбро</w:instrText>
      </w:r>
      <w:proofErr w:type="spellEnd"/>
      <w:r w:rsidRPr="00EE2B2F">
        <w:rPr>
          <w:i/>
        </w:rPr>
        <w:instrText xml:space="preserve">)"\l3 \n&gt; \* MERGEFORMAT </w:instrText>
      </w:r>
      <w:r w:rsidRPr="00EE2B2F">
        <w:rPr>
          <w:i/>
        </w:rPr>
        <w:fldChar w:fldCharType="end"/>
      </w:r>
    </w:p>
    <w:p w14:paraId="5BF03FA2" w14:textId="77777777" w:rsidR="0060038B" w:rsidRPr="00EE2B2F" w:rsidRDefault="0060038B" w:rsidP="0060038B">
      <w:pPr>
        <w:rPr>
          <w:vanish/>
        </w:rPr>
      </w:pPr>
      <w:bookmarkStart w:id="2" w:name="Commission"/>
      <w:r w:rsidRPr="00EE2B2F">
        <w:rPr>
          <w:vanish/>
        </w:rPr>
        <w:t>Комисия по международна търговия</w:t>
      </w:r>
      <w:bookmarkEnd w:id="2"/>
    </w:p>
    <w:p w14:paraId="2AC60018" w14:textId="77777777" w:rsidR="0060038B" w:rsidRPr="00EE2B2F" w:rsidRDefault="0060038B" w:rsidP="0060038B">
      <w:pPr>
        <w:rPr>
          <w:vanish/>
        </w:rPr>
      </w:pPr>
      <w:bookmarkStart w:id="3" w:name="PE"/>
      <w:r w:rsidRPr="00EE2B2F">
        <w:rPr>
          <w:vanish/>
        </w:rPr>
        <w:t>PE772.143</w:t>
      </w:r>
      <w:bookmarkEnd w:id="3"/>
    </w:p>
    <w:p w14:paraId="08FE752F" w14:textId="77777777" w:rsidR="0060038B" w:rsidRPr="00EE2B2F" w:rsidRDefault="0060038B" w:rsidP="0060038B">
      <w:pPr>
        <w:pStyle w:val="ATHeading3"/>
      </w:pPr>
      <w:bookmarkStart w:id="4" w:name="Sujet"/>
      <w:r w:rsidRPr="00EE2B2F">
        <w:t xml:space="preserve">Законодателна резолюция на Европейския парламент от </w:t>
      </w:r>
      <w:r w:rsidR="00EE2B2F" w:rsidRPr="00EE2B2F">
        <w:t>8</w:t>
      </w:r>
      <w:r w:rsidR="009F293A" w:rsidRPr="00EE2B2F">
        <w:t xml:space="preserve"> май </w:t>
      </w:r>
      <w:r w:rsidRPr="00EE2B2F">
        <w:t>2025 г. относно предложението за регламент на Европейския парламент и на Съвета за спиране на прилагането на някои части от Регламент (ЕС) 2015/478 по отношение на вноса на украински продукти в Европейския съюз</w:t>
      </w:r>
      <w:bookmarkEnd w:id="4"/>
      <w:r w:rsidRPr="00EE2B2F">
        <w:t xml:space="preserve"> </w:t>
      </w:r>
      <w:bookmarkStart w:id="5" w:name="References"/>
      <w:r w:rsidRPr="00EE2B2F">
        <w:t>(COM(2025)0107 – C10-0042/2025 – 2025/0056(COD))</w:t>
      </w:r>
      <w:bookmarkEnd w:id="5"/>
    </w:p>
    <w:p w14:paraId="24E24519" w14:textId="77777777" w:rsidR="00E260F7" w:rsidRPr="00EE2B2F" w:rsidRDefault="00E260F7" w:rsidP="00E260F7">
      <w:pPr>
        <w:pStyle w:val="NormalBold"/>
      </w:pPr>
      <w:bookmarkStart w:id="6" w:name="TextBodyBegin"/>
      <w:bookmarkEnd w:id="6"/>
      <w:r w:rsidRPr="00EE2B2F">
        <w:t>(Обикновена законодателна процедура: първо четене)</w:t>
      </w:r>
    </w:p>
    <w:p w14:paraId="17818C54" w14:textId="77777777" w:rsidR="00E260F7" w:rsidRPr="00EE2B2F" w:rsidRDefault="00E260F7" w:rsidP="00E260F7">
      <w:pPr>
        <w:pStyle w:val="EPComma"/>
      </w:pPr>
      <w:r w:rsidRPr="00EE2B2F">
        <w:rPr>
          <w:i/>
          <w:iCs/>
        </w:rPr>
        <w:t>Европейският парламент</w:t>
      </w:r>
      <w:r w:rsidRPr="00EE2B2F">
        <w:t>,</w:t>
      </w:r>
    </w:p>
    <w:p w14:paraId="5FF1277D" w14:textId="77777777" w:rsidR="00E260F7" w:rsidRPr="00EE2B2F" w:rsidRDefault="00E260F7" w:rsidP="00E260F7">
      <w:pPr>
        <w:pStyle w:val="NormalHanging12a"/>
      </w:pPr>
      <w:r w:rsidRPr="00EE2B2F">
        <w:t>–</w:t>
      </w:r>
      <w:r w:rsidRPr="00EE2B2F">
        <w:tab/>
        <w:t xml:space="preserve">като взе предвид предложението на Комисията до </w:t>
      </w:r>
      <w:r w:rsidR="009F293A" w:rsidRPr="00EE2B2F">
        <w:t>П</w:t>
      </w:r>
      <w:r w:rsidRPr="00EE2B2F">
        <w:t>арламент</w:t>
      </w:r>
      <w:r w:rsidR="009F293A" w:rsidRPr="00EE2B2F">
        <w:t>а</w:t>
      </w:r>
      <w:r w:rsidRPr="00EE2B2F">
        <w:t xml:space="preserve"> и до Съвета (COM(2025)0107),</w:t>
      </w:r>
    </w:p>
    <w:p w14:paraId="4184D05C" w14:textId="77777777" w:rsidR="00E260F7" w:rsidRPr="00EE2B2F" w:rsidRDefault="00E260F7" w:rsidP="00E260F7">
      <w:pPr>
        <w:pStyle w:val="NormalHanging12a"/>
      </w:pPr>
      <w:r w:rsidRPr="00EE2B2F">
        <w:t>–</w:t>
      </w:r>
      <w:r w:rsidRPr="00EE2B2F">
        <w:tab/>
        <w:t>като взе предвид член 294, параграф 2 и член 207, параграф 2 от Договора за функционирането на Европейския съюз, съгласно които Комисията е внесла предложението в Парламента (C10</w:t>
      </w:r>
      <w:r w:rsidRPr="00EE2B2F">
        <w:noBreakHyphen/>
        <w:t>0042/2025),</w:t>
      </w:r>
    </w:p>
    <w:p w14:paraId="1F3A2D1E" w14:textId="77777777" w:rsidR="00E260F7" w:rsidRPr="00EE2B2F" w:rsidRDefault="00E260F7" w:rsidP="00E260F7">
      <w:pPr>
        <w:pStyle w:val="NormalHanging12a"/>
      </w:pPr>
      <w:r w:rsidRPr="00EE2B2F">
        <w:t>–</w:t>
      </w:r>
      <w:r w:rsidRPr="00EE2B2F">
        <w:tab/>
        <w:t>като взе предвид член 294, параграф 3 от Договора за функционирането на Европейския съюз,</w:t>
      </w:r>
    </w:p>
    <w:p w14:paraId="15E1AD9F" w14:textId="77777777" w:rsidR="00EE2B2F" w:rsidRPr="00EE2B2F" w:rsidRDefault="00EE2B2F" w:rsidP="00E260F7">
      <w:pPr>
        <w:pStyle w:val="NormalHanging12a"/>
      </w:pPr>
      <w:r w:rsidRPr="00EE2B2F">
        <w:t>–</w:t>
      </w:r>
      <w:r w:rsidRPr="00EE2B2F">
        <w:tab/>
        <w:t>като взе предвид временното споразумение, одобрено от компетентната комисия съгласно член 7</w:t>
      </w:r>
      <w:r w:rsidR="00474A6E" w:rsidRPr="00802B85">
        <w:t>5</w:t>
      </w:r>
      <w:r w:rsidRPr="00EE2B2F">
        <w:t>, параграф 4 от своя Правилник за д</w:t>
      </w:r>
      <w:r>
        <w:t>ейността, и поетия с писмо от 2</w:t>
      </w:r>
      <w:r w:rsidRPr="00EE2B2F">
        <w:t xml:space="preserve"> </w:t>
      </w:r>
      <w:r>
        <w:t>април</w:t>
      </w:r>
      <w:r w:rsidRPr="00EE2B2F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0DCE5873" w14:textId="77777777" w:rsidR="00E260F7" w:rsidRPr="00EE2B2F" w:rsidRDefault="00E260F7" w:rsidP="00E260F7">
      <w:pPr>
        <w:pStyle w:val="NormalHanging12a"/>
      </w:pPr>
      <w:r w:rsidRPr="00EE2B2F">
        <w:t>–</w:t>
      </w:r>
      <w:r w:rsidRPr="00EE2B2F">
        <w:tab/>
        <w:t>като взе предвид член 60 от своя Правилник за дейността,</w:t>
      </w:r>
    </w:p>
    <w:p w14:paraId="4023E348" w14:textId="77777777" w:rsidR="00E260F7" w:rsidRPr="00EE2B2F" w:rsidRDefault="00E260F7" w:rsidP="00E260F7">
      <w:pPr>
        <w:pStyle w:val="NormalHanging12a"/>
        <w:ind w:right="-286"/>
      </w:pPr>
      <w:r w:rsidRPr="00EE2B2F">
        <w:t>–</w:t>
      </w:r>
      <w:r w:rsidRPr="00EE2B2F">
        <w:tab/>
        <w:t>като взе предвид доклада на комисията по международна търговия (A10-0059/2025),</w:t>
      </w:r>
    </w:p>
    <w:p w14:paraId="3BD32124" w14:textId="77777777" w:rsidR="00E260F7" w:rsidRPr="00EE2B2F" w:rsidRDefault="00E260F7" w:rsidP="00E260F7">
      <w:pPr>
        <w:pStyle w:val="NormalHanging12a"/>
      </w:pPr>
      <w:r w:rsidRPr="00EE2B2F">
        <w:t>1.</w:t>
      </w:r>
      <w:r w:rsidRPr="00EE2B2F">
        <w:tab/>
        <w:t>приема изложената по-долу позиция на първо четене;</w:t>
      </w:r>
    </w:p>
    <w:p w14:paraId="2DAB2FB5" w14:textId="77777777" w:rsidR="00E260F7" w:rsidRPr="00EE2B2F" w:rsidRDefault="00E260F7" w:rsidP="00E260F7">
      <w:pPr>
        <w:pStyle w:val="NormalHanging12a"/>
      </w:pPr>
      <w:r w:rsidRPr="00EE2B2F">
        <w:t>2.</w:t>
      </w:r>
      <w:r w:rsidRPr="00EE2B2F">
        <w:tab/>
        <w:t>приканва Комисията да се отнесе до него отново, в случай че замени своето предложение с друг текст</w:t>
      </w:r>
      <w:r w:rsidR="009F293A" w:rsidRPr="00EE2B2F">
        <w:t>,</w:t>
      </w:r>
      <w:r w:rsidRPr="00EE2B2F">
        <w:t xml:space="preserve"> внесе или възнамерява да внесе съществени промени в </w:t>
      </w:r>
      <w:r w:rsidRPr="00EE2B2F">
        <w:lastRenderedPageBreak/>
        <w:t>това предложение;</w:t>
      </w:r>
    </w:p>
    <w:p w14:paraId="1B51ED20" w14:textId="77777777" w:rsidR="00E260F7" w:rsidRPr="00EE2B2F" w:rsidRDefault="00E260F7" w:rsidP="00E260F7">
      <w:pPr>
        <w:pStyle w:val="NormalHanging12a"/>
      </w:pPr>
      <w:r w:rsidRPr="00EE2B2F">
        <w:t>3.</w:t>
      </w:r>
      <w:r w:rsidRPr="00EE2B2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102AB35" w14:textId="77777777" w:rsidR="00684C72" w:rsidRPr="00EE2B2F" w:rsidRDefault="00684C72">
      <w:pPr>
        <w:widowControl/>
      </w:pPr>
      <w:r w:rsidRPr="00EE2B2F">
        <w:br w:type="page"/>
      </w:r>
    </w:p>
    <w:p w14:paraId="4E6EEE23" w14:textId="77777777" w:rsidR="00EE2B2F" w:rsidRPr="009B0E17" w:rsidRDefault="00EE2B2F" w:rsidP="00EE2B2F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9B0E17">
        <w:rPr>
          <w:rFonts w:eastAsia="Calibri"/>
          <w:b/>
          <w:bCs/>
          <w:color w:val="000000"/>
          <w:szCs w:val="24"/>
        </w:rPr>
        <w:lastRenderedPageBreak/>
        <w:t>P10_TC1-COD(2025)0056</w:t>
      </w:r>
    </w:p>
    <w:p w14:paraId="10B2A569" w14:textId="77777777" w:rsidR="00684C72" w:rsidRPr="00EE2B2F" w:rsidRDefault="00EE2B2F" w:rsidP="00EE2B2F">
      <w:pPr>
        <w:pStyle w:val="AmNumberTabs"/>
        <w:keepNext/>
        <w:rPr>
          <w:rFonts w:eastAsia="Calibri"/>
          <w:b w:val="0"/>
          <w:noProof/>
          <w:color w:val="000000"/>
          <w:szCs w:val="22"/>
        </w:rPr>
      </w:pPr>
      <w:r w:rsidRPr="00900F1D">
        <w:rPr>
          <w:szCs w:val="24"/>
        </w:rPr>
        <w:t>Позиция на Европейския парламент, приета на пър</w:t>
      </w:r>
      <w:r w:rsidRPr="00EE2B2F">
        <w:rPr>
          <w:szCs w:val="24"/>
        </w:rPr>
        <w:t>во четене на 8 май 2025 г. с оглед на п</w:t>
      </w:r>
      <w:r w:rsidR="00021446">
        <w:rPr>
          <w:szCs w:val="24"/>
        </w:rPr>
        <w:t>риемането на Регламент (ЕС) 2025</w:t>
      </w:r>
      <w:r w:rsidRPr="00EE2B2F">
        <w:rPr>
          <w:szCs w:val="24"/>
        </w:rPr>
        <w:t xml:space="preserve">/... на Европейския парламент и на Съвета </w:t>
      </w:r>
      <w:r w:rsidR="00684C72" w:rsidRPr="00EE2B2F">
        <w:rPr>
          <w:rFonts w:eastAsia="Calibri"/>
          <w:noProof/>
          <w:color w:val="000000"/>
          <w:szCs w:val="22"/>
        </w:rPr>
        <w:t>за спиране на прилагането на някои разпоредби от Регламент (ЕС) 2015/478 по отношение на вноса на продукти от Украйна в Съюза</w:t>
      </w:r>
    </w:p>
    <w:p w14:paraId="3FC20318" w14:textId="77777777" w:rsidR="00E365E1" w:rsidRDefault="00E365E1" w:rsidP="0060038B">
      <w:pPr>
        <w:rPr>
          <w:rFonts w:eastAsia="Calibri"/>
          <w:noProof/>
          <w:color w:val="000000"/>
          <w:szCs w:val="22"/>
          <w:lang w:val="en-GB"/>
        </w:rPr>
      </w:pPr>
    </w:p>
    <w:p w14:paraId="4ACFF95E" w14:textId="134C9969" w:rsidR="00DD2CA2" w:rsidRDefault="00DD2CA2" w:rsidP="00DD2CA2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</w:t>
      </w:r>
      <w:r w:rsidRPr="00DD2CA2">
        <w:rPr>
          <w:i/>
        </w:rPr>
        <w:t>постигнато споразумение между Парламента и Съвета, позицията на Парламента съответства на окончателния законодателен акт, Регламент (ЕС) 2025/1153.)</w:t>
      </w:r>
    </w:p>
    <w:p w14:paraId="556248F4" w14:textId="77777777" w:rsidR="00DD2CA2" w:rsidRPr="00DD2CA2" w:rsidRDefault="00DD2CA2" w:rsidP="0060038B">
      <w:pPr>
        <w:rPr>
          <w:lang w:val="en-GB"/>
        </w:rPr>
      </w:pPr>
    </w:p>
    <w:sectPr w:rsidR="00DD2CA2" w:rsidRPr="00DD2CA2" w:rsidSect="004B3B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4E32F" w14:textId="77777777" w:rsidR="0060038B" w:rsidRPr="004B3B70" w:rsidRDefault="0060038B">
      <w:r w:rsidRPr="004B3B70">
        <w:separator/>
      </w:r>
    </w:p>
  </w:endnote>
  <w:endnote w:type="continuationSeparator" w:id="0">
    <w:p w14:paraId="7770E785" w14:textId="77777777" w:rsidR="0060038B" w:rsidRPr="004B3B70" w:rsidRDefault="0060038B">
      <w:r w:rsidRPr="004B3B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B679D" w14:textId="77777777" w:rsidR="00064002" w:rsidRPr="004B3B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5651A" w14:textId="77777777" w:rsidR="00064002" w:rsidRPr="004B3B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12B1D" w14:textId="77777777" w:rsidR="00064002" w:rsidRPr="004B3B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4F7AC" w14:textId="77777777" w:rsidR="0060038B" w:rsidRPr="004B3B70" w:rsidRDefault="0060038B">
      <w:r w:rsidRPr="004B3B70">
        <w:separator/>
      </w:r>
    </w:p>
  </w:footnote>
  <w:footnote w:type="continuationSeparator" w:id="0">
    <w:p w14:paraId="5F3D7509" w14:textId="77777777" w:rsidR="0060038B" w:rsidRPr="004B3B70" w:rsidRDefault="0060038B">
      <w:r w:rsidRPr="004B3B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A1573" w14:textId="77777777" w:rsidR="00064002" w:rsidRPr="004B3B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3C04F" w14:textId="77777777" w:rsidR="00064002" w:rsidRPr="004B3B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6CF89" w14:textId="77777777" w:rsidR="00064002" w:rsidRPr="004B3B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1612661">
    <w:abstractNumId w:val="9"/>
  </w:num>
  <w:num w:numId="2" w16cid:durableId="1373964130">
    <w:abstractNumId w:val="9"/>
  </w:num>
  <w:num w:numId="3" w16cid:durableId="1068502211">
    <w:abstractNumId w:val="7"/>
  </w:num>
  <w:num w:numId="4" w16cid:durableId="1979803233">
    <w:abstractNumId w:val="7"/>
  </w:num>
  <w:num w:numId="5" w16cid:durableId="1188789387">
    <w:abstractNumId w:val="6"/>
  </w:num>
  <w:num w:numId="6" w16cid:durableId="1620602318">
    <w:abstractNumId w:val="6"/>
  </w:num>
  <w:num w:numId="7" w16cid:durableId="1546331757">
    <w:abstractNumId w:val="5"/>
  </w:num>
  <w:num w:numId="8" w16cid:durableId="756826042">
    <w:abstractNumId w:val="5"/>
  </w:num>
  <w:num w:numId="9" w16cid:durableId="1624114014">
    <w:abstractNumId w:val="4"/>
  </w:num>
  <w:num w:numId="10" w16cid:durableId="1647662742">
    <w:abstractNumId w:val="4"/>
  </w:num>
  <w:num w:numId="11" w16cid:durableId="2139646981">
    <w:abstractNumId w:val="8"/>
  </w:num>
  <w:num w:numId="12" w16cid:durableId="423451860">
    <w:abstractNumId w:val="8"/>
  </w:num>
  <w:num w:numId="13" w16cid:durableId="1834297411">
    <w:abstractNumId w:val="3"/>
  </w:num>
  <w:num w:numId="14" w16cid:durableId="21320963">
    <w:abstractNumId w:val="3"/>
  </w:num>
  <w:num w:numId="15" w16cid:durableId="2048289469">
    <w:abstractNumId w:val="2"/>
  </w:num>
  <w:num w:numId="16" w16cid:durableId="415444585">
    <w:abstractNumId w:val="2"/>
  </w:num>
  <w:num w:numId="17" w16cid:durableId="1914192864">
    <w:abstractNumId w:val="1"/>
  </w:num>
  <w:num w:numId="18" w16cid:durableId="1955362809">
    <w:abstractNumId w:val="1"/>
  </w:num>
  <w:num w:numId="19" w16cid:durableId="42488244">
    <w:abstractNumId w:val="0"/>
  </w:num>
  <w:num w:numId="20" w16cid:durableId="1782065166">
    <w:abstractNumId w:val="0"/>
  </w:num>
  <w:num w:numId="21" w16cid:durableId="1681468052">
    <w:abstractNumId w:val="9"/>
  </w:num>
  <w:num w:numId="22" w16cid:durableId="912356045">
    <w:abstractNumId w:val="7"/>
  </w:num>
  <w:num w:numId="23" w16cid:durableId="1091705289">
    <w:abstractNumId w:val="6"/>
  </w:num>
  <w:num w:numId="24" w16cid:durableId="1725062198">
    <w:abstractNumId w:val="5"/>
  </w:num>
  <w:num w:numId="25" w16cid:durableId="1709916206">
    <w:abstractNumId w:val="4"/>
  </w:num>
  <w:num w:numId="26" w16cid:durableId="287584964">
    <w:abstractNumId w:val="8"/>
  </w:num>
  <w:num w:numId="27" w16cid:durableId="330717527">
    <w:abstractNumId w:val="3"/>
  </w:num>
  <w:num w:numId="28" w16cid:durableId="1722634093">
    <w:abstractNumId w:val="2"/>
  </w:num>
  <w:num w:numId="29" w16cid:durableId="1419474769">
    <w:abstractNumId w:val="1"/>
  </w:num>
  <w:num w:numId="30" w16cid:durableId="774520270">
    <w:abstractNumId w:val="0"/>
  </w:num>
  <w:num w:numId="31" w16cid:durableId="1464080014">
    <w:abstractNumId w:val="9"/>
  </w:num>
  <w:num w:numId="32" w16cid:durableId="591620707">
    <w:abstractNumId w:val="7"/>
  </w:num>
  <w:num w:numId="33" w16cid:durableId="314770179">
    <w:abstractNumId w:val="6"/>
  </w:num>
  <w:num w:numId="34" w16cid:durableId="859471668">
    <w:abstractNumId w:val="5"/>
  </w:num>
  <w:num w:numId="35" w16cid:durableId="1385904756">
    <w:abstractNumId w:val="4"/>
  </w:num>
  <w:num w:numId="36" w16cid:durableId="2098864118">
    <w:abstractNumId w:val="8"/>
  </w:num>
  <w:num w:numId="37" w16cid:durableId="1953390220">
    <w:abstractNumId w:val="3"/>
  </w:num>
  <w:num w:numId="38" w16cid:durableId="827523204">
    <w:abstractNumId w:val="2"/>
  </w:num>
  <w:num w:numId="39" w16cid:durableId="694229009">
    <w:abstractNumId w:val="1"/>
  </w:num>
  <w:num w:numId="40" w16cid:durableId="1082799613">
    <w:abstractNumId w:val="0"/>
  </w:num>
  <w:num w:numId="41" w16cid:durableId="1192260653">
    <w:abstractNumId w:val="10"/>
  </w:num>
  <w:num w:numId="42" w16cid:durableId="1273518237">
    <w:abstractNumId w:val="10"/>
  </w:num>
  <w:num w:numId="43" w16cid:durableId="329406445">
    <w:abstractNumId w:val="10"/>
  </w:num>
  <w:num w:numId="44" w16cid:durableId="12072518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BG"/>
    <w:docVar w:name="dvnumam" w:val="3"/>
    <w:docVar w:name="dvpe" w:val="772.143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спиране на прилагането на някои части от Регламент (ЕС) 2015/478 по отношение на вноса на украински продукти в Европейския съюз(COM(2025)0107 – C10-0042/2025 – 2025/0056(COD))"/>
  </w:docVars>
  <w:rsids>
    <w:rsidRoot w:val="0060038B"/>
    <w:rsid w:val="00002272"/>
    <w:rsid w:val="0002144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381D"/>
    <w:rsid w:val="00361C00"/>
    <w:rsid w:val="00395FA1"/>
    <w:rsid w:val="003E15D4"/>
    <w:rsid w:val="00411CCE"/>
    <w:rsid w:val="0041666E"/>
    <w:rsid w:val="00421060"/>
    <w:rsid w:val="00471C19"/>
    <w:rsid w:val="00474A6E"/>
    <w:rsid w:val="004867E3"/>
    <w:rsid w:val="00494A28"/>
    <w:rsid w:val="004B3B70"/>
    <w:rsid w:val="004C0004"/>
    <w:rsid w:val="004C5D52"/>
    <w:rsid w:val="0050519A"/>
    <w:rsid w:val="005072A1"/>
    <w:rsid w:val="00514517"/>
    <w:rsid w:val="00525648"/>
    <w:rsid w:val="005370DF"/>
    <w:rsid w:val="00545827"/>
    <w:rsid w:val="00560270"/>
    <w:rsid w:val="005C2568"/>
    <w:rsid w:val="005F1B17"/>
    <w:rsid w:val="0060038B"/>
    <w:rsid w:val="006037C0"/>
    <w:rsid w:val="006631B6"/>
    <w:rsid w:val="00680577"/>
    <w:rsid w:val="00684C7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B85"/>
    <w:rsid w:val="008119E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93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FD4"/>
    <w:rsid w:val="00CF071A"/>
    <w:rsid w:val="00D058B8"/>
    <w:rsid w:val="00D56C11"/>
    <w:rsid w:val="00D834A0"/>
    <w:rsid w:val="00D872DF"/>
    <w:rsid w:val="00D91E21"/>
    <w:rsid w:val="00DA7FCD"/>
    <w:rsid w:val="00DD2CA2"/>
    <w:rsid w:val="00E260F7"/>
    <w:rsid w:val="00E365E1"/>
    <w:rsid w:val="00E820A4"/>
    <w:rsid w:val="00EB006A"/>
    <w:rsid w:val="00EB4772"/>
    <w:rsid w:val="00ED169E"/>
    <w:rsid w:val="00ED4235"/>
    <w:rsid w:val="00EE2B2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F9874"/>
  <w15:chartTrackingRefBased/>
  <w15:docId w15:val="{F934AC78-B69A-450B-BC54-4881E94D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260F7"/>
    <w:rPr>
      <w:b/>
    </w:rPr>
  </w:style>
  <w:style w:type="paragraph" w:customStyle="1" w:styleId="NormalHanging12a">
    <w:name w:val="NormalHanging12a"/>
    <w:basedOn w:val="Normal"/>
    <w:rsid w:val="00E260F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260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260F7"/>
    <w:pPr>
      <w:spacing w:before="240"/>
    </w:pPr>
    <w:rPr>
      <w:b/>
    </w:rPr>
  </w:style>
  <w:style w:type="paragraph" w:customStyle="1" w:styleId="EPComma">
    <w:name w:val="EPComma"/>
    <w:basedOn w:val="Normal"/>
    <w:rsid w:val="00E260F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260F7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E260F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260F7"/>
    <w:rPr>
      <w:b/>
      <w:sz w:val="24"/>
      <w:lang w:val="bg-BG"/>
    </w:rPr>
  </w:style>
  <w:style w:type="paragraph" w:customStyle="1" w:styleId="ColumnHeading">
    <w:name w:val="ColumnHeading"/>
    <w:basedOn w:val="Normal"/>
    <w:rsid w:val="00E260F7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E260F7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684C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4C72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uiPriority w:val="99"/>
    <w:unhideWhenUsed/>
    <w:rsid w:val="00684C72"/>
    <w:rPr>
      <w:color w:val="0000FF"/>
      <w:u w:val="single"/>
    </w:rPr>
  </w:style>
  <w:style w:type="paragraph" w:customStyle="1" w:styleId="NormalCenter12a">
    <w:name w:val="NormalCenter12a"/>
    <w:basedOn w:val="Normal"/>
    <w:rsid w:val="0052564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525648"/>
    <w:pPr>
      <w:spacing w:before="720"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F777A-FF71-4776-8518-1DB7A5406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MINKOVA Maria</cp:lastModifiedBy>
  <cp:revision>2</cp:revision>
  <cp:lastPrinted>2004-11-19T15:42:00Z</cp:lastPrinted>
  <dcterms:created xsi:type="dcterms:W3CDTF">2025-09-17T12:47:00Z</dcterms:created>
  <dcterms:modified xsi:type="dcterms:W3CDTF">2025-09-17T12:47:00Z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