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3FF6" w14:paraId="33716C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07B6A4" w14:textId="77777777" w:rsidR="00751A4A" w:rsidRPr="00663FF6" w:rsidRDefault="00022E96" w:rsidP="0010095E">
            <w:pPr>
              <w:pStyle w:val="EPName"/>
            </w:pPr>
            <w:r w:rsidRPr="00663FF6">
              <w:t>Parlaimint na hEorpa</w:t>
            </w:r>
          </w:p>
          <w:p w14:paraId="25F68B7E" w14:textId="77777777" w:rsidR="00751A4A" w:rsidRPr="00663F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3FF6">
              <w:t>2024</w:t>
            </w:r>
            <w:r w:rsidR="00817416" w:rsidRPr="00663FF6">
              <w:t>-202</w:t>
            </w:r>
            <w:r w:rsidRPr="00663FF6">
              <w:t>9</w:t>
            </w:r>
          </w:p>
        </w:tc>
        <w:tc>
          <w:tcPr>
            <w:tcW w:w="2268" w:type="dxa"/>
            <w:shd w:val="clear" w:color="auto" w:fill="auto"/>
          </w:tcPr>
          <w:p w14:paraId="7E523969" w14:textId="77777777" w:rsidR="00751A4A" w:rsidRPr="00663FF6" w:rsidRDefault="00187494" w:rsidP="0010095E">
            <w:pPr>
              <w:pStyle w:val="EPLogo"/>
            </w:pPr>
            <w:r w:rsidRPr="00663FF6">
              <w:rPr>
                <w:noProof/>
                <w:lang w:val="hu-HU" w:eastAsia="hu-HU"/>
              </w:rPr>
              <w:drawing>
                <wp:inline distT="0" distB="0" distL="0" distR="0" wp14:anchorId="0E04DF9D" wp14:editId="6C0330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66DD0B" w14:textId="77777777" w:rsidR="00D058B8" w:rsidRPr="00663FF6" w:rsidRDefault="00D058B8" w:rsidP="004C5D52">
      <w:pPr>
        <w:pStyle w:val="LineTop"/>
      </w:pPr>
    </w:p>
    <w:p w14:paraId="023AC52B" w14:textId="77777777" w:rsidR="00680577" w:rsidRPr="00663FF6" w:rsidRDefault="00022E96" w:rsidP="00680577">
      <w:pPr>
        <w:pStyle w:val="EPBodyTA1"/>
      </w:pPr>
      <w:r w:rsidRPr="00663FF6">
        <w:t xml:space="preserve">TÉACSANNA ARNA </w:t>
      </w:r>
      <w:proofErr w:type="spellStart"/>
      <w:r w:rsidRPr="00663FF6">
        <w:t>nGLACADH</w:t>
      </w:r>
      <w:proofErr w:type="spellEnd"/>
    </w:p>
    <w:p w14:paraId="23AAB1C1" w14:textId="77777777" w:rsidR="00D058B8" w:rsidRPr="00663FF6" w:rsidRDefault="00D058B8" w:rsidP="00D058B8">
      <w:pPr>
        <w:pStyle w:val="LineBottom"/>
      </w:pPr>
    </w:p>
    <w:p w14:paraId="6671F641" w14:textId="77777777" w:rsidR="00022E96" w:rsidRPr="00663FF6" w:rsidRDefault="00022E96" w:rsidP="00022E96">
      <w:pPr>
        <w:pStyle w:val="ATHeading1"/>
      </w:pPr>
      <w:bookmarkStart w:id="0" w:name="TANumber"/>
      <w:r w:rsidRPr="00663FF6">
        <w:t>P10_TA(2025)0</w:t>
      </w:r>
      <w:bookmarkEnd w:id="0"/>
      <w:r w:rsidR="00977D3A">
        <w:t>103</w:t>
      </w:r>
    </w:p>
    <w:p w14:paraId="3D0114D9" w14:textId="77777777" w:rsidR="00022E96" w:rsidRPr="00663FF6" w:rsidRDefault="00FE177C" w:rsidP="00022E96">
      <w:pPr>
        <w:pStyle w:val="ATHeading2"/>
      </w:pPr>
      <w:bookmarkStart w:id="1" w:name="title"/>
      <w:r w:rsidRPr="00663FF6">
        <w:t>Codanna áirithe de Rialachán (AE) 2015/478 a chur ar fionraí a mhéid a bhaineann le hallmhairí ón Úcráin isteach san Aontas</w:t>
      </w:r>
      <w:bookmarkEnd w:id="1"/>
    </w:p>
    <w:p w14:paraId="6D899E9F" w14:textId="495B0B24" w:rsidR="00022E96" w:rsidRPr="00663FF6" w:rsidRDefault="00022E96" w:rsidP="00022E96">
      <w:pPr>
        <w:rPr>
          <w:i/>
          <w:vanish/>
        </w:rPr>
      </w:pPr>
      <w:r w:rsidRPr="00663FF6">
        <w:rPr>
          <w:i/>
        </w:rPr>
        <w:fldChar w:fldCharType="begin"/>
      </w:r>
      <w:r w:rsidRPr="00663FF6">
        <w:rPr>
          <w:i/>
        </w:rPr>
        <w:instrText xml:space="preserve"> TC"(</w:instrText>
      </w:r>
      <w:bookmarkStart w:id="2" w:name="DocNumber"/>
      <w:r w:rsidRPr="00663FF6">
        <w:rPr>
          <w:i/>
        </w:rPr>
        <w:instrText>A10-0059/2025</w:instrText>
      </w:r>
      <w:bookmarkEnd w:id="2"/>
      <w:r w:rsidRPr="00663FF6">
        <w:rPr>
          <w:i/>
        </w:rPr>
        <w:instrText xml:space="preserve"> -  Rapóirtéir:</w:instrText>
      </w:r>
      <w:r w:rsidR="004022E4">
        <w:rPr>
          <w:i/>
        </w:rPr>
        <w:instrText xml:space="preserve"> </w:instrText>
      </w:r>
      <w:proofErr w:type="spellStart"/>
      <w:r w:rsidRPr="00663FF6">
        <w:rPr>
          <w:i/>
        </w:rPr>
        <w:instrText>Karin</w:instrText>
      </w:r>
      <w:proofErr w:type="spellEnd"/>
      <w:r w:rsidRPr="00663FF6">
        <w:rPr>
          <w:i/>
        </w:rPr>
        <w:instrText xml:space="preserve"> </w:instrText>
      </w:r>
      <w:proofErr w:type="spellStart"/>
      <w:r w:rsidRPr="00663FF6">
        <w:rPr>
          <w:i/>
        </w:rPr>
        <w:instrText>Karlsbro</w:instrText>
      </w:r>
      <w:proofErr w:type="spellEnd"/>
      <w:r w:rsidRPr="00663FF6">
        <w:rPr>
          <w:i/>
        </w:rPr>
        <w:instrText xml:space="preserve">)"\l3 \n&gt; \* MERGEFORMAT </w:instrText>
      </w:r>
      <w:r w:rsidRPr="00663FF6">
        <w:rPr>
          <w:i/>
        </w:rPr>
        <w:fldChar w:fldCharType="end"/>
      </w:r>
    </w:p>
    <w:p w14:paraId="53973924" w14:textId="77777777" w:rsidR="00022E96" w:rsidRPr="00663FF6" w:rsidRDefault="00022E96" w:rsidP="00022E96">
      <w:pPr>
        <w:rPr>
          <w:vanish/>
        </w:rPr>
      </w:pPr>
      <w:bookmarkStart w:id="3" w:name="Commission"/>
      <w:r w:rsidRPr="00663FF6">
        <w:rPr>
          <w:vanish/>
        </w:rPr>
        <w:t>an Coiste um Thrádáil Idirnáisiúnta</w:t>
      </w:r>
      <w:bookmarkEnd w:id="3"/>
    </w:p>
    <w:p w14:paraId="6B77EBD3" w14:textId="77777777" w:rsidR="00022E96" w:rsidRPr="00663FF6" w:rsidRDefault="00022E96" w:rsidP="00022E96">
      <w:pPr>
        <w:rPr>
          <w:vanish/>
        </w:rPr>
      </w:pPr>
      <w:bookmarkStart w:id="4" w:name="PE"/>
      <w:r w:rsidRPr="00663FF6">
        <w:rPr>
          <w:vanish/>
        </w:rPr>
        <w:t>PE772.143</w:t>
      </w:r>
      <w:bookmarkEnd w:id="4"/>
    </w:p>
    <w:p w14:paraId="729EDE02" w14:textId="77777777" w:rsidR="00022E96" w:rsidRPr="00663FF6" w:rsidRDefault="00022E96" w:rsidP="00022E96">
      <w:pPr>
        <w:pStyle w:val="ATHeading3"/>
      </w:pPr>
      <w:bookmarkStart w:id="5" w:name="Sujet"/>
      <w:r w:rsidRPr="00663FF6">
        <w:t xml:space="preserve">Rún reachtach ó Pharlaimint na hEorpa an </w:t>
      </w:r>
      <w:r w:rsidR="00FE177C" w:rsidRPr="00663FF6">
        <w:t>8 Bealtaine</w:t>
      </w:r>
      <w:r w:rsidRPr="00663FF6">
        <w:t xml:space="preserve"> 2025 ar an togra le haghaidh Rialachán ó Pharlaimint na hEorpa agus ón gComhairle lena gcuirtear ar fionraí codanna áirithe de Rialachán (AE) 2015/478 a mhéid a bhaineann le hallmhairí ón Úcráin isteach san Aontas Eorpach</w:t>
      </w:r>
      <w:bookmarkEnd w:id="5"/>
      <w:r w:rsidRPr="00663FF6">
        <w:t xml:space="preserve"> </w:t>
      </w:r>
      <w:bookmarkStart w:id="6" w:name="References"/>
      <w:r w:rsidRPr="00663FF6">
        <w:t>(COM(2025)0107 – C10-0042/2025 – 2025/0056(COD))</w:t>
      </w:r>
      <w:bookmarkEnd w:id="6"/>
    </w:p>
    <w:p w14:paraId="53B7E358" w14:textId="77777777" w:rsidR="00022E96" w:rsidRPr="00663FF6" w:rsidRDefault="00022E96" w:rsidP="00022E96"/>
    <w:p w14:paraId="5099811B" w14:textId="77777777" w:rsidR="00F03DBC" w:rsidRPr="00663FF6" w:rsidRDefault="00F03DBC" w:rsidP="00F03DBC">
      <w:pPr>
        <w:pStyle w:val="NormalBold"/>
      </w:pPr>
      <w:bookmarkStart w:id="7" w:name="TextBodyBegin"/>
      <w:bookmarkEnd w:id="7"/>
      <w:r w:rsidRPr="00663FF6">
        <w:t>(An gnáthnós imeachta reachtach: an chéad léamh)</w:t>
      </w:r>
    </w:p>
    <w:p w14:paraId="2BFAD65B" w14:textId="77777777" w:rsidR="00F03DBC" w:rsidRPr="00663FF6" w:rsidRDefault="00F03DBC" w:rsidP="00F03DBC">
      <w:pPr>
        <w:pStyle w:val="EPComma"/>
      </w:pPr>
      <w:r w:rsidRPr="00663FF6">
        <w:rPr>
          <w:i/>
        </w:rPr>
        <w:t>Tá Parlaimint na hEorpa</w:t>
      </w:r>
      <w:r w:rsidRPr="00663FF6">
        <w:t>,</w:t>
      </w:r>
    </w:p>
    <w:p w14:paraId="50FE29F7" w14:textId="77777777" w:rsidR="00F03DBC" w:rsidRPr="00663FF6" w:rsidRDefault="00F03DBC" w:rsidP="00F03DBC">
      <w:pPr>
        <w:pStyle w:val="NormalHanging12a"/>
      </w:pPr>
      <w:r w:rsidRPr="00663FF6">
        <w:t>–</w:t>
      </w:r>
      <w:r w:rsidRPr="00663FF6">
        <w:tab/>
        <w:t>ag féachaint don togra ón gCoimisiún chuig Parlaimint na hEorpa agus chuig an gComhairle (COM(2025)0107),</w:t>
      </w:r>
    </w:p>
    <w:p w14:paraId="419CB874" w14:textId="77777777" w:rsidR="00F03DBC" w:rsidRPr="00663FF6" w:rsidRDefault="00F03DBC" w:rsidP="00F03DBC">
      <w:pPr>
        <w:pStyle w:val="NormalHanging12a"/>
      </w:pPr>
      <w:r w:rsidRPr="00663FF6">
        <w:t>–</w:t>
      </w:r>
      <w:r w:rsidRPr="00663FF6">
        <w:tab/>
        <w:t xml:space="preserve">ag féachaint </w:t>
      </w:r>
      <w:proofErr w:type="spellStart"/>
      <w:r w:rsidRPr="00663FF6">
        <w:t>d’Airteagal</w:t>
      </w:r>
      <w:proofErr w:type="spellEnd"/>
      <w:r w:rsidRPr="00663FF6">
        <w:t xml:space="preserve"> 294(2) agus </w:t>
      </w:r>
      <w:proofErr w:type="spellStart"/>
      <w:r w:rsidRPr="00663FF6">
        <w:t>d’Airteagal</w:t>
      </w:r>
      <w:proofErr w:type="spellEnd"/>
      <w:r w:rsidRPr="00663FF6">
        <w:t xml:space="preserve"> 207(2) den Chonradh ar Fheidhmiú an Aontais Eorpaigh, ar dá mbun a thíolaic an Coimisiún an togra do Pharlaimint na hEorpa (C10</w:t>
      </w:r>
      <w:r w:rsidRPr="00663FF6">
        <w:noBreakHyphen/>
        <w:t>0042/2025),</w:t>
      </w:r>
    </w:p>
    <w:p w14:paraId="345D1E2C" w14:textId="77777777" w:rsidR="00F03DBC" w:rsidRPr="00663FF6" w:rsidRDefault="00F03DBC" w:rsidP="00F03DBC">
      <w:pPr>
        <w:pStyle w:val="NormalHanging12a"/>
      </w:pPr>
      <w:r w:rsidRPr="00663FF6">
        <w:t>–</w:t>
      </w:r>
      <w:r w:rsidRPr="00663FF6">
        <w:tab/>
        <w:t xml:space="preserve">ag féachaint </w:t>
      </w:r>
      <w:proofErr w:type="spellStart"/>
      <w:r w:rsidRPr="00663FF6">
        <w:t>d’Airteagal</w:t>
      </w:r>
      <w:proofErr w:type="spellEnd"/>
      <w:r w:rsidRPr="00663FF6">
        <w:t> 294(3) den Chonradh ar Fheidhmiú an Aontais Eorpaigh,</w:t>
      </w:r>
    </w:p>
    <w:p w14:paraId="735B4444" w14:textId="77777777" w:rsidR="00FE177C" w:rsidRPr="00663FF6" w:rsidRDefault="00FE177C" w:rsidP="00FE177C">
      <w:pPr>
        <w:spacing w:after="240"/>
        <w:ind w:left="567" w:hanging="567"/>
      </w:pPr>
      <w:r w:rsidRPr="00663FF6">
        <w:t>–</w:t>
      </w:r>
      <w:r w:rsidRPr="00663FF6">
        <w:tab/>
        <w:t>ag féachaint don chomhaontú sealadach a</w:t>
      </w:r>
      <w:r w:rsidR="007835C7" w:rsidRPr="00663FF6">
        <w:t>rna</w:t>
      </w:r>
      <w:r w:rsidRPr="00663FF6">
        <w:t xml:space="preserve"> fhormheas </w:t>
      </w:r>
      <w:r w:rsidR="007835C7" w:rsidRPr="00663FF6">
        <w:t xml:space="preserve">de bhun </w:t>
      </w:r>
      <w:r w:rsidRPr="00663FF6">
        <w:t>Riail</w:t>
      </w:r>
      <w:r w:rsidR="007835C7" w:rsidRPr="00663FF6">
        <w:t> </w:t>
      </w:r>
      <w:r w:rsidRPr="00663FF6">
        <w:t xml:space="preserve">75(4) dá Rialacha Nós Imeachta </w:t>
      </w:r>
      <w:r w:rsidR="007835C7" w:rsidRPr="00663FF6">
        <w:t xml:space="preserve">ag an gcoiste freagrach </w:t>
      </w:r>
      <w:r w:rsidRPr="00663FF6">
        <w:t>agus don gheallúint a thug ionadaí na Comhairle i litir dar dáta an 2 Aibreán 2025 go ndéanfadh sí seasamh Pharlaimint na hEorpa a fhormheas, i gcomhréir le hAirteagal 294(4) den Chonradh ar Fheidhmiú an Aontais Eorpaigh,</w:t>
      </w:r>
    </w:p>
    <w:p w14:paraId="0F56CD15" w14:textId="77777777" w:rsidR="00F03DBC" w:rsidRPr="00663FF6" w:rsidRDefault="00F03DBC" w:rsidP="00F03DBC">
      <w:pPr>
        <w:pStyle w:val="NormalHanging12a"/>
      </w:pPr>
      <w:r w:rsidRPr="00663FF6">
        <w:t>–</w:t>
      </w:r>
      <w:r w:rsidRPr="00663FF6">
        <w:tab/>
        <w:t>ag féachaint do Riail 60 dá Rialacha Nós Imeachta,</w:t>
      </w:r>
    </w:p>
    <w:p w14:paraId="10065328" w14:textId="77777777" w:rsidR="00F03DBC" w:rsidRPr="00663FF6" w:rsidRDefault="00F03DBC" w:rsidP="00F03DBC">
      <w:pPr>
        <w:pStyle w:val="NormalHanging12a"/>
      </w:pPr>
      <w:r w:rsidRPr="00663FF6">
        <w:t>–</w:t>
      </w:r>
      <w:r w:rsidRPr="00663FF6">
        <w:tab/>
        <w:t>ag féachaint don tuarascáil ón gCoiste um Thrádáil Idirnáisiúnta (A10-0059/2025),</w:t>
      </w:r>
    </w:p>
    <w:p w14:paraId="5DB0E5AB" w14:textId="77777777" w:rsidR="00F03DBC" w:rsidRPr="00663FF6" w:rsidRDefault="00F03DBC" w:rsidP="00F03DBC">
      <w:pPr>
        <w:pStyle w:val="NormalHanging12a"/>
      </w:pPr>
      <w:r w:rsidRPr="00663FF6">
        <w:t>1.</w:t>
      </w:r>
      <w:r w:rsidRPr="00663FF6">
        <w:tab/>
      </w:r>
      <w:r w:rsidR="007835C7" w:rsidRPr="00663FF6">
        <w:t>a</w:t>
      </w:r>
      <w:r w:rsidRPr="00663FF6">
        <w:t>g glacadh a seasaimh ar an gcéad léamh mar a leagtar amach ina dhiaidh seo é;</w:t>
      </w:r>
    </w:p>
    <w:p w14:paraId="6667BD8A" w14:textId="77777777" w:rsidR="00F03DBC" w:rsidRPr="00663FF6" w:rsidRDefault="00F03DBC" w:rsidP="00F03DBC">
      <w:pPr>
        <w:pStyle w:val="NormalHanging12a"/>
      </w:pPr>
      <w:r w:rsidRPr="00663FF6">
        <w:t>2.</w:t>
      </w:r>
      <w:r w:rsidRPr="00663FF6">
        <w:tab/>
        <w:t xml:space="preserve">á iarraidh ar an gCoimisiún an t-ábhar a tharchur chuig Parlaimint na hEorpa arís má dhéanann sé téacs eile a chur in ionad a thogra, má dhéanann sé a thogra a leasú go </w:t>
      </w:r>
      <w:r w:rsidRPr="00663FF6">
        <w:lastRenderedPageBreak/>
        <w:t>substaintiúil nó má tá sé ar intinn aige a thogra a leasú go substaintiúil;</w:t>
      </w:r>
    </w:p>
    <w:p w14:paraId="34DF50F8" w14:textId="77777777" w:rsidR="00F03DBC" w:rsidRPr="00663FF6" w:rsidRDefault="00F03DBC" w:rsidP="00F03DBC">
      <w:pPr>
        <w:pStyle w:val="NormalHanging12a"/>
      </w:pPr>
      <w:r w:rsidRPr="00663FF6">
        <w:t>3.</w:t>
      </w:r>
      <w:r w:rsidRPr="00663FF6">
        <w:tab/>
        <w:t xml:space="preserve">á threorú dá hUachtarán a seasamh a chur ar aghaidh chuig an gComhairle, chuig an gCoimisiún agus chuig na </w:t>
      </w:r>
      <w:proofErr w:type="spellStart"/>
      <w:r w:rsidRPr="00663FF6">
        <w:t>parlaimintí</w:t>
      </w:r>
      <w:proofErr w:type="spellEnd"/>
      <w:r w:rsidRPr="00663FF6">
        <w:t xml:space="preserve"> náisiúnta.</w:t>
      </w:r>
    </w:p>
    <w:p w14:paraId="7631FAE7" w14:textId="77777777" w:rsidR="00BF6365" w:rsidRDefault="00BF6365">
      <w:pPr>
        <w:widowControl/>
        <w:sectPr w:rsidR="00BF6365" w:rsidSect="00411C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7374B0" w14:textId="77777777" w:rsidR="00FE177C" w:rsidRPr="00663FF6" w:rsidRDefault="00FE177C" w:rsidP="00FE177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63FF6">
        <w:rPr>
          <w:b/>
          <w:bCs/>
          <w:color w:val="000000"/>
        </w:rPr>
        <w:lastRenderedPageBreak/>
        <w:t>P10_TC1-COD(2025)0056</w:t>
      </w:r>
    </w:p>
    <w:p w14:paraId="46507F0B" w14:textId="77777777" w:rsidR="00FE177C" w:rsidRPr="00663FF6" w:rsidRDefault="00FE177C" w:rsidP="00FE177C">
      <w:pPr>
        <w:widowControl/>
        <w:rPr>
          <w:b/>
          <w:bCs/>
        </w:rPr>
      </w:pPr>
      <w:r w:rsidRPr="00663FF6">
        <w:rPr>
          <w:b/>
          <w:bCs/>
        </w:rPr>
        <w:t xml:space="preserve">Seasamh ó Pharlaimint na hEorpa arna ghlacadh ar an gcéad léamh an 8 </w:t>
      </w:r>
      <w:r w:rsidR="007835C7" w:rsidRPr="00663FF6">
        <w:rPr>
          <w:b/>
          <w:bCs/>
        </w:rPr>
        <w:t>Bealtaine</w:t>
      </w:r>
      <w:r w:rsidRPr="00663FF6">
        <w:rPr>
          <w:b/>
          <w:bCs/>
        </w:rPr>
        <w:t xml:space="preserve"> 2025 chun go nglacfaí Rialachán (AE) 2025/... ó Pharlaimint na hEorpa agus ón gComhairle lena gcuirtear ar fionraí forálacha áirithe de Rialachán (AE) 2015/478 a mhéid a bhaineann le hallmhairiú táirgí ón Úcráin isteach san Aontas</w:t>
      </w:r>
    </w:p>
    <w:p w14:paraId="5086A4EC" w14:textId="0E552C0E" w:rsidR="004022E4" w:rsidRPr="004022E4" w:rsidRDefault="004022E4" w:rsidP="004022E4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4022E4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Rialachán (AE) 2025/1</w:t>
      </w:r>
      <w:r>
        <w:rPr>
          <w:i/>
          <w:color w:val="000000"/>
          <w:szCs w:val="24"/>
        </w:rPr>
        <w:t>153</w:t>
      </w:r>
      <w:r w:rsidRPr="004022E4">
        <w:rPr>
          <w:i/>
          <w:color w:val="000000"/>
          <w:szCs w:val="24"/>
        </w:rPr>
        <w:t>.)</w:t>
      </w:r>
    </w:p>
    <w:p w14:paraId="57A91E86" w14:textId="77777777" w:rsidR="00F03DBC" w:rsidRPr="00411C9E" w:rsidRDefault="00F03DBC" w:rsidP="00F03DBC"/>
    <w:sectPr w:rsidR="00F03DBC" w:rsidRPr="00411C9E" w:rsidSect="00411C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B774D" w14:textId="77777777" w:rsidR="00022E96" w:rsidRPr="00411C9E" w:rsidRDefault="00022E96">
      <w:r w:rsidRPr="00411C9E">
        <w:separator/>
      </w:r>
    </w:p>
  </w:endnote>
  <w:endnote w:type="continuationSeparator" w:id="0">
    <w:p w14:paraId="3D470822" w14:textId="77777777" w:rsidR="00022E96" w:rsidRPr="00411C9E" w:rsidRDefault="00022E96">
      <w:r w:rsidRPr="00411C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9F633" w14:textId="77777777" w:rsidR="00064002" w:rsidRPr="00411C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FB5B4" w14:textId="77777777" w:rsidR="00064002" w:rsidRPr="00411C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6868B" w14:textId="77777777" w:rsidR="00064002" w:rsidRPr="00411C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AA849" w14:textId="77777777" w:rsidR="00022E96" w:rsidRPr="00411C9E" w:rsidRDefault="00022E96">
      <w:r w:rsidRPr="00411C9E">
        <w:separator/>
      </w:r>
    </w:p>
  </w:footnote>
  <w:footnote w:type="continuationSeparator" w:id="0">
    <w:p w14:paraId="64B1782D" w14:textId="77777777" w:rsidR="00022E96" w:rsidRPr="00411C9E" w:rsidRDefault="00022E96">
      <w:r w:rsidRPr="00411C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A0254" w14:textId="77777777" w:rsidR="00064002" w:rsidRPr="00411C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2BD0" w14:textId="77777777" w:rsidR="00064002" w:rsidRPr="00411C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8E450" w14:textId="77777777" w:rsidR="00064002" w:rsidRPr="00411C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0125533">
    <w:abstractNumId w:val="9"/>
  </w:num>
  <w:num w:numId="2" w16cid:durableId="610862995">
    <w:abstractNumId w:val="9"/>
  </w:num>
  <w:num w:numId="3" w16cid:durableId="1832024166">
    <w:abstractNumId w:val="7"/>
  </w:num>
  <w:num w:numId="4" w16cid:durableId="350379264">
    <w:abstractNumId w:val="7"/>
  </w:num>
  <w:num w:numId="5" w16cid:durableId="2045672580">
    <w:abstractNumId w:val="6"/>
  </w:num>
  <w:num w:numId="6" w16cid:durableId="1423182484">
    <w:abstractNumId w:val="6"/>
  </w:num>
  <w:num w:numId="7" w16cid:durableId="107241950">
    <w:abstractNumId w:val="5"/>
  </w:num>
  <w:num w:numId="8" w16cid:durableId="19553990">
    <w:abstractNumId w:val="5"/>
  </w:num>
  <w:num w:numId="9" w16cid:durableId="1461537970">
    <w:abstractNumId w:val="4"/>
  </w:num>
  <w:num w:numId="10" w16cid:durableId="17583001">
    <w:abstractNumId w:val="4"/>
  </w:num>
  <w:num w:numId="11" w16cid:durableId="800416011">
    <w:abstractNumId w:val="8"/>
  </w:num>
  <w:num w:numId="12" w16cid:durableId="1264803786">
    <w:abstractNumId w:val="8"/>
  </w:num>
  <w:num w:numId="13" w16cid:durableId="1456748950">
    <w:abstractNumId w:val="3"/>
  </w:num>
  <w:num w:numId="14" w16cid:durableId="1001617260">
    <w:abstractNumId w:val="3"/>
  </w:num>
  <w:num w:numId="15" w16cid:durableId="2099322410">
    <w:abstractNumId w:val="2"/>
  </w:num>
  <w:num w:numId="16" w16cid:durableId="1129589428">
    <w:abstractNumId w:val="2"/>
  </w:num>
  <w:num w:numId="17" w16cid:durableId="2134247371">
    <w:abstractNumId w:val="1"/>
  </w:num>
  <w:num w:numId="18" w16cid:durableId="1690990221">
    <w:abstractNumId w:val="1"/>
  </w:num>
  <w:num w:numId="19" w16cid:durableId="848061024">
    <w:abstractNumId w:val="0"/>
  </w:num>
  <w:num w:numId="20" w16cid:durableId="1969239615">
    <w:abstractNumId w:val="0"/>
  </w:num>
  <w:num w:numId="21" w16cid:durableId="1633173719">
    <w:abstractNumId w:val="9"/>
  </w:num>
  <w:num w:numId="22" w16cid:durableId="976645849">
    <w:abstractNumId w:val="7"/>
  </w:num>
  <w:num w:numId="23" w16cid:durableId="1824008740">
    <w:abstractNumId w:val="6"/>
  </w:num>
  <w:num w:numId="24" w16cid:durableId="808087893">
    <w:abstractNumId w:val="5"/>
  </w:num>
  <w:num w:numId="25" w16cid:durableId="676619872">
    <w:abstractNumId w:val="4"/>
  </w:num>
  <w:num w:numId="26" w16cid:durableId="895894799">
    <w:abstractNumId w:val="8"/>
  </w:num>
  <w:num w:numId="27" w16cid:durableId="1500197833">
    <w:abstractNumId w:val="3"/>
  </w:num>
  <w:num w:numId="28" w16cid:durableId="1458720540">
    <w:abstractNumId w:val="2"/>
  </w:num>
  <w:num w:numId="29" w16cid:durableId="150490281">
    <w:abstractNumId w:val="1"/>
  </w:num>
  <w:num w:numId="30" w16cid:durableId="870146690">
    <w:abstractNumId w:val="0"/>
  </w:num>
  <w:num w:numId="31" w16cid:durableId="1840196393">
    <w:abstractNumId w:val="9"/>
  </w:num>
  <w:num w:numId="32" w16cid:durableId="1151681139">
    <w:abstractNumId w:val="7"/>
  </w:num>
  <w:num w:numId="33" w16cid:durableId="188685899">
    <w:abstractNumId w:val="6"/>
  </w:num>
  <w:num w:numId="34" w16cid:durableId="1235234917">
    <w:abstractNumId w:val="5"/>
  </w:num>
  <w:num w:numId="35" w16cid:durableId="1382364039">
    <w:abstractNumId w:val="4"/>
  </w:num>
  <w:num w:numId="36" w16cid:durableId="1064374646">
    <w:abstractNumId w:val="8"/>
  </w:num>
  <w:num w:numId="37" w16cid:durableId="511842757">
    <w:abstractNumId w:val="3"/>
  </w:num>
  <w:num w:numId="38" w16cid:durableId="1799644119">
    <w:abstractNumId w:val="2"/>
  </w:num>
  <w:num w:numId="39" w16cid:durableId="330790597">
    <w:abstractNumId w:val="1"/>
  </w:num>
  <w:num w:numId="40" w16cid:durableId="2132895799">
    <w:abstractNumId w:val="0"/>
  </w:num>
  <w:num w:numId="41" w16cid:durableId="2109497547">
    <w:abstractNumId w:val="10"/>
  </w:num>
  <w:num w:numId="42" w16cid:durableId="1461223125">
    <w:abstractNumId w:val="10"/>
  </w:num>
  <w:num w:numId="43" w16cid:durableId="1714160016">
    <w:abstractNumId w:val="10"/>
  </w:num>
  <w:num w:numId="44" w16cid:durableId="19618375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GA"/>
    <w:docVar w:name="dvnumam" w:val="3"/>
    <w:docVar w:name="dvpe" w:val="772.143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gcuirtear ar fionraí codanna áirithe de Rialachán (AE) 2015/478 a mhéid a bhaineann le hallmhairí ón Úcráin isteach san Aontas Eorpach(COM(2025)0107 – C10-0042/2025 – 2025/0056(COD))"/>
  </w:docVars>
  <w:rsids>
    <w:rsidRoot w:val="00022E96"/>
    <w:rsid w:val="00002272"/>
    <w:rsid w:val="00022E9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2E4"/>
    <w:rsid w:val="00411C9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CFB"/>
    <w:rsid w:val="006631B6"/>
    <w:rsid w:val="00663FF6"/>
    <w:rsid w:val="00680577"/>
    <w:rsid w:val="006F74FA"/>
    <w:rsid w:val="00731ADD"/>
    <w:rsid w:val="00734777"/>
    <w:rsid w:val="00747932"/>
    <w:rsid w:val="00751A4A"/>
    <w:rsid w:val="00756632"/>
    <w:rsid w:val="00762C74"/>
    <w:rsid w:val="007835C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25A"/>
    <w:rsid w:val="008C2AC6"/>
    <w:rsid w:val="00930C23"/>
    <w:rsid w:val="0093193B"/>
    <w:rsid w:val="009509D8"/>
    <w:rsid w:val="00950B64"/>
    <w:rsid w:val="00977D3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36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0965"/>
    <w:rsid w:val="00E365E1"/>
    <w:rsid w:val="00E820A4"/>
    <w:rsid w:val="00EB006A"/>
    <w:rsid w:val="00EB4772"/>
    <w:rsid w:val="00ED169E"/>
    <w:rsid w:val="00ED4235"/>
    <w:rsid w:val="00F03DBC"/>
    <w:rsid w:val="00F04346"/>
    <w:rsid w:val="00F075DC"/>
    <w:rsid w:val="00F149E9"/>
    <w:rsid w:val="00F45F64"/>
    <w:rsid w:val="00F5134D"/>
    <w:rsid w:val="00F74202"/>
    <w:rsid w:val="00F87713"/>
    <w:rsid w:val="00FB4360"/>
    <w:rsid w:val="00FD0C70"/>
    <w:rsid w:val="00FE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0AA265"/>
  <w15:chartTrackingRefBased/>
  <w15:docId w15:val="{67E27CAA-8635-4F9A-B67E-06AF0598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03DBC"/>
    <w:rPr>
      <w:b/>
    </w:rPr>
  </w:style>
  <w:style w:type="paragraph" w:customStyle="1" w:styleId="NormalHanging12a">
    <w:name w:val="NormalHanging12a"/>
    <w:basedOn w:val="Normal"/>
    <w:rsid w:val="00F03DB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03DB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03DBC"/>
    <w:pPr>
      <w:spacing w:before="240"/>
    </w:pPr>
    <w:rPr>
      <w:b/>
    </w:rPr>
  </w:style>
  <w:style w:type="paragraph" w:customStyle="1" w:styleId="EPComma">
    <w:name w:val="EPComma"/>
    <w:basedOn w:val="Normal"/>
    <w:rsid w:val="00F03DBC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03DBC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F03DB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03DBC"/>
    <w:rPr>
      <w:b/>
      <w:sz w:val="24"/>
      <w:lang w:val="ga-IE"/>
    </w:rPr>
  </w:style>
  <w:style w:type="paragraph" w:customStyle="1" w:styleId="ColumnHeading">
    <w:name w:val="ColumnHeading"/>
    <w:basedOn w:val="Normal"/>
    <w:rsid w:val="00F03DBC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F03DBC"/>
    <w:rPr>
      <w:b/>
      <w:sz w:val="24"/>
      <w:lang w:val="ga-IE"/>
    </w:rPr>
  </w:style>
  <w:style w:type="character" w:styleId="Hyperlink">
    <w:name w:val="Hyperlink"/>
    <w:basedOn w:val="DefaultParagraphFont"/>
    <w:uiPriority w:val="99"/>
    <w:unhideWhenUsed/>
    <w:rsid w:val="00DE096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E17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177C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5047D-63FA-470C-9E9C-7D600FBB1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2025-09-17T12:49:00Z</dcterms:created>
  <dcterms:modified xsi:type="dcterms:W3CDTF">2025-09-17T12:49:00Z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