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32D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C32D5" w:rsidRDefault="0077587B" w:rsidP="0010095E">
            <w:pPr>
              <w:pStyle w:val="EPName"/>
            </w:pPr>
            <w:r w:rsidRPr="000C32D5">
              <w:t>Ευρωπαϊκό Κοινοβούλιο</w:t>
            </w:r>
          </w:p>
          <w:p w:rsidR="00751A4A" w:rsidRPr="000C32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32D5">
              <w:t>2024</w:t>
            </w:r>
            <w:r w:rsidR="00817416" w:rsidRPr="000C32D5">
              <w:t>-202</w:t>
            </w:r>
            <w:r w:rsidRPr="000C32D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C32D5" w:rsidRDefault="00187494" w:rsidP="0010095E">
            <w:pPr>
              <w:pStyle w:val="EPLogo"/>
            </w:pPr>
            <w:r w:rsidRPr="000C32D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C32D5" w:rsidRDefault="00D058B8" w:rsidP="004C5D52">
      <w:pPr>
        <w:pStyle w:val="LineTop"/>
      </w:pPr>
    </w:p>
    <w:p w:rsidR="00680577" w:rsidRPr="000C32D5" w:rsidRDefault="0077587B" w:rsidP="00680577">
      <w:pPr>
        <w:pStyle w:val="EPBodyTA1"/>
      </w:pPr>
      <w:r w:rsidRPr="000C32D5">
        <w:t>ΚΕΙΜΕΝΑ ΠΟΥ ΕΓΚΡΙΘΗΚΑΝ</w:t>
      </w:r>
    </w:p>
    <w:p w:rsidR="00D058B8" w:rsidRPr="000C32D5" w:rsidRDefault="00D058B8" w:rsidP="00D058B8">
      <w:pPr>
        <w:pStyle w:val="LineBottom"/>
      </w:pPr>
    </w:p>
    <w:p w:rsidR="0077587B" w:rsidRPr="000C32D5" w:rsidRDefault="0077587B" w:rsidP="0077587B">
      <w:pPr>
        <w:pStyle w:val="ATHeading1"/>
      </w:pPr>
      <w:bookmarkStart w:id="0" w:name="TANumber"/>
      <w:r w:rsidRPr="000C32D5">
        <w:t>P10_TA(2025)0</w:t>
      </w:r>
      <w:r w:rsidR="00C92132" w:rsidRPr="000C32D5">
        <w:t>109</w:t>
      </w:r>
      <w:bookmarkEnd w:id="0"/>
    </w:p>
    <w:p w:rsidR="0077587B" w:rsidRPr="000C32D5" w:rsidRDefault="0077587B" w:rsidP="0077587B">
      <w:pPr>
        <w:pStyle w:val="ATHeading2"/>
      </w:pPr>
      <w:bookmarkStart w:id="1" w:name="title"/>
      <w:r w:rsidRPr="000C32D5">
        <w:t>Τροποποίηση των δασμών που εφαρμόζονται στις εισαγωγές ορισμένων προϊόντων που κατάγονται ή εξάγονται από τη Ρωσική Ομοσπονδία και τη Δημοκρατία της Λευκορωσίας</w:t>
      </w:r>
      <w:bookmarkEnd w:id="1"/>
    </w:p>
    <w:p w:rsidR="0077587B" w:rsidRPr="000C32D5" w:rsidRDefault="0077587B" w:rsidP="0077587B">
      <w:pPr>
        <w:rPr>
          <w:i/>
          <w:vanish/>
        </w:rPr>
      </w:pPr>
      <w:r w:rsidRPr="000C32D5">
        <w:rPr>
          <w:i/>
        </w:rPr>
        <w:fldChar w:fldCharType="begin"/>
      </w:r>
      <w:r w:rsidRPr="000C32D5">
        <w:rPr>
          <w:i/>
        </w:rPr>
        <w:instrText xml:space="preserve"> TC"(</w:instrText>
      </w:r>
      <w:bookmarkStart w:id="2" w:name="DocNumber"/>
      <w:r w:rsidRPr="000C32D5">
        <w:rPr>
          <w:i/>
        </w:rPr>
        <w:instrText>A10-0087/2025</w:instrText>
      </w:r>
      <w:bookmarkEnd w:id="2"/>
      <w:r w:rsidRPr="000C32D5">
        <w:rPr>
          <w:i/>
        </w:rPr>
        <w:instrText xml:space="preserve"> - Εισηγήτρια: Inese Vaidere)"\l3 \n&gt; \* MERGEFORMAT </w:instrText>
      </w:r>
      <w:r w:rsidRPr="000C32D5">
        <w:rPr>
          <w:i/>
        </w:rPr>
        <w:fldChar w:fldCharType="end"/>
      </w:r>
    </w:p>
    <w:p w:rsidR="0077587B" w:rsidRPr="000C32D5" w:rsidRDefault="0077587B" w:rsidP="0077587B">
      <w:pPr>
        <w:rPr>
          <w:vanish/>
        </w:rPr>
      </w:pPr>
      <w:bookmarkStart w:id="3" w:name="Commission"/>
      <w:r w:rsidRPr="000C32D5">
        <w:rPr>
          <w:vanish/>
        </w:rPr>
        <w:t>Επιτροπή Διεθνούς Εμπορίου</w:t>
      </w:r>
      <w:bookmarkEnd w:id="3"/>
    </w:p>
    <w:p w:rsidR="0077587B" w:rsidRPr="000C32D5" w:rsidRDefault="0077587B" w:rsidP="0077587B">
      <w:pPr>
        <w:rPr>
          <w:vanish/>
        </w:rPr>
      </w:pPr>
      <w:bookmarkStart w:id="4" w:name="PE"/>
      <w:r w:rsidRPr="000C32D5">
        <w:rPr>
          <w:vanish/>
        </w:rPr>
        <w:t>PE770.210</w:t>
      </w:r>
      <w:bookmarkEnd w:id="4"/>
    </w:p>
    <w:p w:rsidR="0077587B" w:rsidRPr="000C32D5" w:rsidRDefault="0077587B" w:rsidP="0077587B">
      <w:pPr>
        <w:pStyle w:val="ATHeading3"/>
      </w:pPr>
      <w:bookmarkStart w:id="5" w:name="Sujet"/>
      <w:r w:rsidRPr="000C32D5">
        <w:t>Νομοθετικό ψήφισμα του Ευρωπαϊκού Κοινοβουλίου</w:t>
      </w:r>
      <w:r w:rsidR="003708C5" w:rsidRPr="000C32D5">
        <w:t xml:space="preserve"> της 22ας Μαΐου 2025</w:t>
      </w:r>
      <w:r w:rsidRPr="000C32D5">
        <w:t xml:space="preserve"> σχετικά με την πρόταση κανονισμού του Ευρωπαϊκού Κοινοβουλίου και του Συμβουλίου για την τροποποίηση των δασμών που εφαρμόζονται στις εισαγωγές ορισμένων προϊόντων που κατάγονται ή εξάγονται άμεσ</w:t>
      </w:r>
      <w:bookmarkStart w:id="6" w:name="_GoBack"/>
      <w:bookmarkEnd w:id="6"/>
      <w:r w:rsidRPr="000C32D5">
        <w:t>α ή έμμεσα από τη Ρωσική Ομοσπονδία και τη Δημοκρατία της Λευκορωσίας</w:t>
      </w:r>
      <w:bookmarkEnd w:id="5"/>
      <w:r w:rsidRPr="000C32D5">
        <w:t xml:space="preserve"> </w:t>
      </w:r>
      <w:bookmarkStart w:id="7" w:name="References"/>
      <w:r w:rsidRPr="000C32D5">
        <w:t>(COM(2025)0034 – C10-0006/2025 – 2025/0021(COD))</w:t>
      </w:r>
      <w:bookmarkEnd w:id="7"/>
    </w:p>
    <w:p w:rsidR="00AF26E5" w:rsidRPr="000C32D5" w:rsidRDefault="00AF26E5" w:rsidP="00AF26E5">
      <w:pPr>
        <w:pStyle w:val="NormalBold"/>
      </w:pPr>
      <w:r w:rsidRPr="000C32D5">
        <w:t>(Συνήθης νομοθετική διαδικασία: πρώτη ανάγνωση)</w:t>
      </w:r>
    </w:p>
    <w:p w:rsidR="00AF26E5" w:rsidRPr="000C32D5" w:rsidRDefault="00AF26E5" w:rsidP="00AF26E5">
      <w:pPr>
        <w:pStyle w:val="EPComma"/>
      </w:pPr>
      <w:r w:rsidRPr="000C32D5">
        <w:rPr>
          <w:i/>
        </w:rPr>
        <w:t>Το Ευρωπαϊκό Κοινοβούλιο</w:t>
      </w:r>
      <w:r w:rsidRPr="000C32D5">
        <w:t>,</w:t>
      </w:r>
    </w:p>
    <w:p w:rsidR="00AF26E5" w:rsidRPr="000C32D5" w:rsidRDefault="00AF26E5" w:rsidP="00AF26E5">
      <w:pPr>
        <w:pStyle w:val="NormalHanging12a"/>
      </w:pPr>
      <w:r w:rsidRPr="000C32D5">
        <w:t>–</w:t>
      </w:r>
      <w:r w:rsidRPr="000C32D5">
        <w:tab/>
        <w:t>έχοντας υπόψη την πρόταση της Επιτροπής προς το Κοινοβούλιο και το Συμβούλιο (COM(2025)0034),</w:t>
      </w:r>
    </w:p>
    <w:p w:rsidR="00AF26E5" w:rsidRPr="000C32D5" w:rsidRDefault="00AF26E5" w:rsidP="00AF26E5">
      <w:pPr>
        <w:pStyle w:val="NormalHanging12a"/>
      </w:pPr>
      <w:r w:rsidRPr="000C32D5">
        <w:t>–</w:t>
      </w:r>
      <w:r w:rsidRPr="000C32D5">
        <w:tab/>
        <w:t>έχοντας υπόψη το άρθρο 294 παράγραφος 2 και το άρθρο 207 παράγραφος 2 της Συνθήκης για τη λειτουργία της Ευρωπαϊκής Ένωσης, σύμφωνα με τα οποία του υποβλήθηκε η πρόταση από την Επιτροπή (C10</w:t>
      </w:r>
      <w:r w:rsidRPr="000C32D5">
        <w:noBreakHyphen/>
        <w:t>0006/2025),</w:t>
      </w:r>
    </w:p>
    <w:p w:rsidR="00AF26E5" w:rsidRPr="000C32D5" w:rsidRDefault="00AF26E5" w:rsidP="00AF26E5">
      <w:pPr>
        <w:pStyle w:val="NormalHanging12a"/>
      </w:pPr>
      <w:r w:rsidRPr="000C32D5">
        <w:t>–</w:t>
      </w:r>
      <w:r w:rsidRPr="000C32D5">
        <w:tab/>
        <w:t>έχοντας υπόψη το άρθρο 294 παράγραφος 3 της Συνθήκης για τη λειτουργία της Ευρωπαϊκής Ένωσης,</w:t>
      </w:r>
    </w:p>
    <w:p w:rsidR="00AF26E5" w:rsidRPr="000C32D5" w:rsidRDefault="00AF26E5" w:rsidP="00AF26E5">
      <w:pPr>
        <w:pStyle w:val="NormalHanging12a"/>
      </w:pPr>
      <w:r w:rsidRPr="000C32D5">
        <w:t>–</w:t>
      </w:r>
      <w:r w:rsidRPr="000C32D5">
        <w:tab/>
        <w:t>έχοντας υπόψη τη δέσμευση του εκπροσώπου του Συμβουλίου με επιστολή της 26ης</w:t>
      </w:r>
      <w:r w:rsidR="002D21BE" w:rsidRPr="000C32D5">
        <w:t> </w:t>
      </w:r>
      <w:r w:rsidRPr="000C32D5">
        <w:t>Μαρτίου 2025 να εγκρίνει τη θέση του Ευρωπαϊκού Κοινοβουλίου, σύμφωνα με το άρθρο 294 παράγραφος 4 της Συνθήκης για τη λειτουργία της Ευρωπαϊκής Ένωσης,</w:t>
      </w:r>
    </w:p>
    <w:p w:rsidR="00AF26E5" w:rsidRPr="000C32D5" w:rsidRDefault="00AF26E5" w:rsidP="00AF26E5">
      <w:pPr>
        <w:pStyle w:val="NormalHanging12a"/>
      </w:pPr>
      <w:r w:rsidRPr="000C32D5">
        <w:t>–</w:t>
      </w:r>
      <w:r w:rsidRPr="000C32D5">
        <w:tab/>
        <w:t>έχοντας υπόψη το άρθρο 60 του Κανονισμού του,</w:t>
      </w:r>
    </w:p>
    <w:p w:rsidR="00AF26E5" w:rsidRPr="000C32D5" w:rsidRDefault="00AF26E5" w:rsidP="00AF26E5">
      <w:pPr>
        <w:pStyle w:val="NormalHanging12a"/>
      </w:pPr>
      <w:r w:rsidRPr="000C32D5">
        <w:t>–</w:t>
      </w:r>
      <w:r w:rsidRPr="000C32D5">
        <w:tab/>
        <w:t>έχοντας υπόψη τη γνωμοδότηση της Επιτροπής Γεωργίας και Ανάπτυξης της Υπαίθρου,</w:t>
      </w:r>
    </w:p>
    <w:p w:rsidR="00AF26E5" w:rsidRPr="000C32D5" w:rsidRDefault="00AF26E5" w:rsidP="00AF26E5">
      <w:pPr>
        <w:pStyle w:val="NormalHanging12a"/>
      </w:pPr>
      <w:r w:rsidRPr="000C32D5">
        <w:t>–</w:t>
      </w:r>
      <w:r w:rsidRPr="000C32D5">
        <w:tab/>
        <w:t>έχοντας υπόψη την έκθεση της Επιτροπής Διεθνούς Εμπορίου (A10-0087/2025),</w:t>
      </w:r>
    </w:p>
    <w:p w:rsidR="00AF26E5" w:rsidRPr="000C32D5" w:rsidRDefault="00AF26E5" w:rsidP="00AF26E5">
      <w:pPr>
        <w:pStyle w:val="NormalHanging12a"/>
      </w:pPr>
      <w:r w:rsidRPr="000C32D5">
        <w:t>1.</w:t>
      </w:r>
      <w:r w:rsidRPr="000C32D5">
        <w:tab/>
        <w:t xml:space="preserve">εγκρίνει τη θέση του σε πρώτη ανάγνωση, </w:t>
      </w:r>
      <w:r w:rsidR="002E770B" w:rsidRPr="000C32D5">
        <w:t>όπως παρατίθεται κατωτέρω</w:t>
      </w:r>
      <w:r w:rsidRPr="000C32D5">
        <w:t>·</w:t>
      </w:r>
    </w:p>
    <w:p w:rsidR="00AF26E5" w:rsidRPr="000C32D5" w:rsidRDefault="00AF26E5" w:rsidP="00AF26E5">
      <w:pPr>
        <w:pStyle w:val="NormalHanging12a"/>
      </w:pPr>
      <w:r w:rsidRPr="000C32D5">
        <w:t>2.</w:t>
      </w:r>
      <w:r w:rsidRPr="000C32D5">
        <w:tab/>
        <w:t xml:space="preserve"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</w:t>
      </w:r>
      <w:r w:rsidRPr="000C32D5">
        <w:lastRenderedPageBreak/>
        <w:t>προτίθεται να της επιφέρει σημαντικές τροποποιήσεις·</w:t>
      </w:r>
    </w:p>
    <w:p w:rsidR="0094014D" w:rsidRPr="000C32D5" w:rsidRDefault="00AF26E5" w:rsidP="0094014D">
      <w:pPr>
        <w:pStyle w:val="NormalHanging12a"/>
      </w:pPr>
      <w:r w:rsidRPr="000C32D5">
        <w:t>3.</w:t>
      </w:r>
      <w:r w:rsidRPr="000C32D5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940F2D" w:rsidRPr="000C32D5" w:rsidRDefault="00940F2D" w:rsidP="0077587B">
      <w:pPr>
        <w:sectPr w:rsidR="00940F2D" w:rsidRPr="000C32D5" w:rsidSect="0094014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40F2D" w:rsidRPr="000C32D5" w:rsidRDefault="00940F2D" w:rsidP="00940F2D">
      <w:pPr>
        <w:keepNext/>
        <w:widowControl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0C32D5">
        <w:rPr>
          <w:b/>
          <w:lang w:val="fr-FR"/>
        </w:rPr>
        <w:lastRenderedPageBreak/>
        <w:t>P</w:t>
      </w:r>
      <w:r w:rsidRPr="000C32D5">
        <w:rPr>
          <w:b/>
        </w:rPr>
        <w:t>10_</w:t>
      </w:r>
      <w:r w:rsidRPr="000C32D5">
        <w:rPr>
          <w:b/>
          <w:lang w:val="fr-FR"/>
        </w:rPr>
        <w:t>TC</w:t>
      </w:r>
      <w:r w:rsidRPr="000C32D5">
        <w:rPr>
          <w:b/>
        </w:rPr>
        <w:t>1-</w:t>
      </w:r>
      <w:r w:rsidRPr="000C32D5">
        <w:rPr>
          <w:b/>
          <w:lang w:val="fr-FR"/>
        </w:rPr>
        <w:t>COD</w:t>
      </w:r>
      <w:r w:rsidRPr="000C32D5">
        <w:rPr>
          <w:b/>
        </w:rPr>
        <w:t>(2025)00</w:t>
      </w:r>
      <w:r w:rsidR="002E770B" w:rsidRPr="000C32D5">
        <w:rPr>
          <w:b/>
        </w:rPr>
        <w:t>21</w:t>
      </w:r>
    </w:p>
    <w:p w:rsidR="00940F2D" w:rsidRDefault="00940F2D" w:rsidP="00940F2D">
      <w:pPr>
        <w:widowControl/>
        <w:spacing w:after="240"/>
        <w:rPr>
          <w:rFonts w:eastAsia="Calibri"/>
          <w:b/>
          <w:noProof/>
          <w:szCs w:val="22"/>
          <w:lang w:eastAsia="en-US"/>
        </w:rPr>
      </w:pPr>
      <w:r w:rsidRPr="000C32D5">
        <w:rPr>
          <w:b/>
        </w:rPr>
        <w:t>Θέση του Ευρωπαϊκού Κοινοβουλίου που καθορίστηκε σε πρώτη ανάγνωση στις 22</w:t>
      </w:r>
      <w:r w:rsidRPr="000C32D5">
        <w:rPr>
          <w:b/>
          <w:lang w:val="fr-FR"/>
        </w:rPr>
        <w:t> </w:t>
      </w:r>
      <w:r w:rsidRPr="000C32D5">
        <w:rPr>
          <w:b/>
        </w:rPr>
        <w:t xml:space="preserve">Μαΐου 2025 εν όψει της έγκρισης κανονισμού (ΕΕ) 2025/… του Ευρωπαϊκού Κοινοβουλίου και του Συμβουλίου </w:t>
      </w:r>
      <w:bookmarkStart w:id="8" w:name="_Hlk187405572"/>
      <w:r w:rsidRPr="000C32D5">
        <w:rPr>
          <w:rFonts w:eastAsia="Calibri"/>
          <w:b/>
          <w:noProof/>
          <w:szCs w:val="22"/>
          <w:lang w:eastAsia="en-US"/>
        </w:rPr>
        <w:t>για την τροποποίηση των δασμών που εφαρμόζονται στις εισαγωγές ορισμένων προϊόντων που κατάγονται ή εξάγονται από τη Ρωσική Ομοσπονδία και τη Δημοκρατία της Λευκορωσίας</w:t>
      </w:r>
    </w:p>
    <w:p w:rsidR="00F00CB5" w:rsidRPr="00F00CB5" w:rsidRDefault="00F00CB5" w:rsidP="00940F2D">
      <w:pPr>
        <w:widowControl/>
        <w:spacing w:after="240"/>
        <w:rPr>
          <w:rFonts w:eastAsia="Calibri"/>
          <w:noProof/>
          <w:szCs w:val="22"/>
          <w:lang w:eastAsia="en-US"/>
        </w:rPr>
      </w:pPr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 w:rsidRPr="00F00CB5">
        <w:rPr>
          <w:i/>
        </w:rPr>
        <w:t>5</w:t>
      </w:r>
      <w:r>
        <w:rPr>
          <w:i/>
        </w:rPr>
        <w:t>/</w:t>
      </w:r>
      <w:r w:rsidRPr="00F00CB5">
        <w:rPr>
          <w:i/>
        </w:rPr>
        <w:t>1227</w:t>
      </w:r>
      <w:r>
        <w:rPr>
          <w:i/>
        </w:rPr>
        <w:t>.</w:t>
      </w:r>
      <w:r w:rsidRPr="007B7B26">
        <w:rPr>
          <w:i/>
        </w:rPr>
        <w:t>)</w:t>
      </w:r>
    </w:p>
    <w:bookmarkEnd w:id="8"/>
    <w:sectPr w:rsidR="00F00CB5" w:rsidRPr="00F00CB5" w:rsidSect="00F00CB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87B" w:rsidRPr="0094014D" w:rsidRDefault="0077587B">
      <w:r w:rsidRPr="0094014D">
        <w:separator/>
      </w:r>
    </w:p>
  </w:endnote>
  <w:endnote w:type="continuationSeparator" w:id="0">
    <w:p w:rsidR="0077587B" w:rsidRPr="0094014D" w:rsidRDefault="0077587B">
      <w:r w:rsidRPr="009401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87B" w:rsidRPr="0094014D" w:rsidRDefault="0077587B">
      <w:r w:rsidRPr="0094014D">
        <w:separator/>
      </w:r>
    </w:p>
  </w:footnote>
  <w:footnote w:type="continuationSeparator" w:id="0">
    <w:p w:rsidR="0077587B" w:rsidRPr="0094014D" w:rsidRDefault="0077587B">
      <w:r w:rsidRPr="0094014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7/2025"/>
    <w:docVar w:name="dvlangue" w:val="EL"/>
    <w:docVar w:name="dvnumam" w:val="23"/>
    <w:docVar w:name="dvpe" w:val="770.210"/>
    <w:docVar w:name="dvrapporteur" w:val="Εισηγήτρια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ων δασμών που εφαρμόζονται στις εισαγωγές ορισμένων προϊόντων που κατάγονται ή εξάγονται άμεσα ή έμμεσα από τη Ρωσική Ομοσπονδία και τη Δημοκρατία της Λευκορωσίας(COM(2025)0034 – C10-0006/2025 – 2025/0021(COD))"/>
  </w:docVars>
  <w:rsids>
    <w:rsidRoot w:val="0077587B"/>
    <w:rsid w:val="00002272"/>
    <w:rsid w:val="00064002"/>
    <w:rsid w:val="000677B9"/>
    <w:rsid w:val="000831BA"/>
    <w:rsid w:val="000A42CC"/>
    <w:rsid w:val="000C32D5"/>
    <w:rsid w:val="000D016F"/>
    <w:rsid w:val="000E7DD9"/>
    <w:rsid w:val="0010095E"/>
    <w:rsid w:val="00125B37"/>
    <w:rsid w:val="00187494"/>
    <w:rsid w:val="001F32AE"/>
    <w:rsid w:val="002767FF"/>
    <w:rsid w:val="002B18FE"/>
    <w:rsid w:val="002B5493"/>
    <w:rsid w:val="002D21BE"/>
    <w:rsid w:val="002E770B"/>
    <w:rsid w:val="00343214"/>
    <w:rsid w:val="00361C00"/>
    <w:rsid w:val="003708C5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54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87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C9B"/>
    <w:rsid w:val="00930C23"/>
    <w:rsid w:val="0093193B"/>
    <w:rsid w:val="0094014D"/>
    <w:rsid w:val="00940F2D"/>
    <w:rsid w:val="009509D8"/>
    <w:rsid w:val="00950B64"/>
    <w:rsid w:val="00981893"/>
    <w:rsid w:val="00A10E41"/>
    <w:rsid w:val="00A1687D"/>
    <w:rsid w:val="00A43E52"/>
    <w:rsid w:val="00A4678D"/>
    <w:rsid w:val="00A778C7"/>
    <w:rsid w:val="00AB441E"/>
    <w:rsid w:val="00AB6293"/>
    <w:rsid w:val="00AC111D"/>
    <w:rsid w:val="00AE0928"/>
    <w:rsid w:val="00AF26E5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132"/>
    <w:rsid w:val="00C941CB"/>
    <w:rsid w:val="00CC2357"/>
    <w:rsid w:val="00CF071A"/>
    <w:rsid w:val="00D04620"/>
    <w:rsid w:val="00D058B8"/>
    <w:rsid w:val="00D3791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0CB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A589B3C"/>
  <w15:chartTrackingRefBased/>
  <w15:docId w15:val="{DE04D114-1B17-4F03-B2B3-0023D4459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F26E5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AF26E5"/>
    <w:rPr>
      <w:b/>
    </w:rPr>
  </w:style>
  <w:style w:type="paragraph" w:customStyle="1" w:styleId="NormalHanging12a">
    <w:name w:val="NormalHanging12a"/>
    <w:basedOn w:val="Normal"/>
    <w:rsid w:val="00AF26E5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AF26E5"/>
    <w:rPr>
      <w:b/>
      <w:sz w:val="24"/>
      <w:lang w:val="el-GR"/>
    </w:rPr>
  </w:style>
  <w:style w:type="paragraph" w:styleId="Footer">
    <w:name w:val="footer"/>
    <w:basedOn w:val="Normal"/>
    <w:link w:val="FooterChar"/>
    <w:rsid w:val="00A10E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10E41"/>
    <w:rPr>
      <w:sz w:val="24"/>
      <w:lang w:val="el-GR"/>
    </w:rPr>
  </w:style>
  <w:style w:type="paragraph" w:customStyle="1" w:styleId="EPFooter2">
    <w:name w:val="EPFooter2"/>
    <w:basedOn w:val="Normal"/>
    <w:next w:val="Normal"/>
    <w:rsid w:val="00940F2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Header">
    <w:name w:val="header"/>
    <w:basedOn w:val="Normal"/>
    <w:link w:val="HeaderChar"/>
    <w:rsid w:val="00940F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40F2D"/>
    <w:rPr>
      <w:sz w:val="24"/>
      <w:lang w:val="el-GR"/>
    </w:rPr>
  </w:style>
  <w:style w:type="paragraph" w:customStyle="1" w:styleId="EPFooter">
    <w:name w:val="EPFooter"/>
    <w:basedOn w:val="Normal"/>
    <w:rsid w:val="00940F2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yperlink1">
    <w:name w:val="Hyperlink1"/>
    <w:basedOn w:val="DefaultParagraphFont"/>
    <w:uiPriority w:val="99"/>
    <w:unhideWhenUsed/>
    <w:rsid w:val="00940F2D"/>
    <w:rPr>
      <w:color w:val="0563C1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940F2D"/>
    <w:pPr>
      <w:spacing w:before="120" w:after="120"/>
      <w:jc w:val="both"/>
    </w:pPr>
    <w:rPr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940F2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2E77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770B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9A765-5860-4DEC-8D5A-105233C79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347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2025-07-04T05:02:00Z</dcterms:created>
  <dcterms:modified xsi:type="dcterms:W3CDTF">2025-07-04T05:02:00Z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P10_TA(2025)0109_</vt:lpwstr>
  </property>
  <property fmtid="{D5CDD505-2E9C-101B-9397-08002B2CF9AE}" pid="4" name="&lt;Type&gt;">
    <vt:lpwstr>RR</vt:lpwstr>
  </property>
</Properties>
</file>