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C0217" w14:paraId="7861531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7818EF" w14:textId="77777777" w:rsidR="00751A4A" w:rsidRPr="00CC0217" w:rsidRDefault="00DC113D" w:rsidP="0010095E">
            <w:pPr>
              <w:pStyle w:val="EPName"/>
            </w:pPr>
            <w:r w:rsidRPr="00CC0217">
              <w:t>Parlaimint na hEorpa</w:t>
            </w:r>
          </w:p>
          <w:p w14:paraId="29616FDA" w14:textId="77777777" w:rsidR="00751A4A" w:rsidRPr="00CC021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0217">
              <w:t>2024</w:t>
            </w:r>
            <w:r w:rsidR="00817416" w:rsidRPr="00CC0217">
              <w:t>-202</w:t>
            </w:r>
            <w:r w:rsidRPr="00CC0217">
              <w:t>9</w:t>
            </w:r>
          </w:p>
        </w:tc>
        <w:tc>
          <w:tcPr>
            <w:tcW w:w="2268" w:type="dxa"/>
            <w:shd w:val="clear" w:color="auto" w:fill="auto"/>
          </w:tcPr>
          <w:p w14:paraId="1A0CCEAC" w14:textId="77777777" w:rsidR="00751A4A" w:rsidRPr="00CC0217" w:rsidRDefault="00187494" w:rsidP="0010095E">
            <w:pPr>
              <w:pStyle w:val="EPLogo"/>
            </w:pPr>
            <w:r w:rsidRPr="00CC0217">
              <w:rPr>
                <w:noProof/>
                <w:lang w:val="en-GB"/>
              </w:rPr>
              <w:drawing>
                <wp:inline distT="0" distB="0" distL="0" distR="0" wp14:anchorId="67215027" wp14:editId="040CD7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BE1C9B" w14:textId="77777777" w:rsidR="00D058B8" w:rsidRPr="00CC0217" w:rsidRDefault="00D058B8" w:rsidP="004C5D52">
      <w:pPr>
        <w:pStyle w:val="LineTop"/>
      </w:pPr>
    </w:p>
    <w:p w14:paraId="405C526E" w14:textId="77777777" w:rsidR="00680577" w:rsidRPr="00CC0217" w:rsidRDefault="00DC113D" w:rsidP="00680577">
      <w:pPr>
        <w:pStyle w:val="EPBodyTA1"/>
      </w:pPr>
      <w:r w:rsidRPr="00CC0217">
        <w:t>TÉACSANNA ARNA nGLACADH</w:t>
      </w:r>
    </w:p>
    <w:p w14:paraId="30D323EC" w14:textId="77777777" w:rsidR="00D058B8" w:rsidRPr="00CC0217" w:rsidRDefault="00D058B8" w:rsidP="00D058B8">
      <w:pPr>
        <w:pStyle w:val="LineBottom"/>
      </w:pPr>
    </w:p>
    <w:p w14:paraId="2F15E608" w14:textId="61B5D4DA" w:rsidR="00DC113D" w:rsidRPr="008706A1" w:rsidRDefault="00DC113D" w:rsidP="00DC113D">
      <w:pPr>
        <w:pStyle w:val="ATHeading1"/>
        <w:rPr>
          <w:lang w:val="sv-SE"/>
        </w:rPr>
      </w:pPr>
      <w:bookmarkStart w:id="0" w:name="TANumber"/>
      <w:r w:rsidRPr="00C6231B">
        <w:t>P10_TA(2025)0</w:t>
      </w:r>
      <w:bookmarkEnd w:id="0"/>
      <w:r w:rsidR="002F4184" w:rsidRPr="008706A1">
        <w:rPr>
          <w:lang w:val="sv-SE"/>
        </w:rPr>
        <w:t>110</w:t>
      </w:r>
    </w:p>
    <w:p w14:paraId="76269DD0" w14:textId="2A92DC94" w:rsidR="00DC113D" w:rsidRPr="00C6231B" w:rsidRDefault="00676939" w:rsidP="00DC113D">
      <w:pPr>
        <w:pStyle w:val="ATHeading2"/>
      </w:pPr>
      <w:r w:rsidRPr="00C6231B">
        <w:t>Coibhéis a dheonú don Mholdóiv agus don Úcráin le haghaidh cigireachtaí allamuigh agus táirgeadh síl</w:t>
      </w:r>
    </w:p>
    <w:p w14:paraId="42813DC2" w14:textId="77777777" w:rsidR="00DC113D" w:rsidRPr="00CC0217" w:rsidRDefault="00DC113D" w:rsidP="00DC113D">
      <w:pPr>
        <w:rPr>
          <w:i/>
          <w:vanish/>
        </w:rPr>
      </w:pPr>
      <w:r w:rsidRPr="00CC0217">
        <w:rPr>
          <w:i/>
        </w:rPr>
        <w:fldChar w:fldCharType="begin"/>
      </w:r>
      <w:r w:rsidRPr="00CC0217">
        <w:rPr>
          <w:i/>
        </w:rPr>
        <w:instrText xml:space="preserve"> TC"(</w:instrText>
      </w:r>
      <w:bookmarkStart w:id="1" w:name="DocNumber"/>
      <w:r w:rsidRPr="00CC0217">
        <w:rPr>
          <w:i/>
        </w:rPr>
        <w:instrText>A10-0043/2025</w:instrText>
      </w:r>
      <w:bookmarkEnd w:id="1"/>
      <w:r w:rsidRPr="00CC0217">
        <w:rPr>
          <w:i/>
        </w:rPr>
        <w:instrText xml:space="preserve"> -  Rapóirtéir:</w:instrText>
      </w:r>
      <w:r w:rsidR="009C5D46" w:rsidRPr="00C6231B">
        <w:rPr>
          <w:i/>
        </w:rPr>
        <w:instrText xml:space="preserve"> </w:instrText>
      </w:r>
      <w:r w:rsidRPr="00CC0217">
        <w:rPr>
          <w:i/>
        </w:rPr>
        <w:instrText xml:space="preserve">Veronika Vrecionová)"\l3 \n&gt; \* MERGEFORMAT </w:instrText>
      </w:r>
      <w:r w:rsidRPr="00CC0217">
        <w:rPr>
          <w:i/>
        </w:rPr>
        <w:fldChar w:fldCharType="end"/>
      </w:r>
    </w:p>
    <w:p w14:paraId="732B056E" w14:textId="77777777" w:rsidR="00DC113D" w:rsidRPr="00CC0217" w:rsidRDefault="00DC113D" w:rsidP="00DC113D">
      <w:pPr>
        <w:rPr>
          <w:vanish/>
        </w:rPr>
      </w:pPr>
      <w:bookmarkStart w:id="2" w:name="Commission"/>
      <w:r w:rsidRPr="00CC0217">
        <w:rPr>
          <w:vanish/>
        </w:rPr>
        <w:t>An Coiste um Thalmhaíocht agus um Fhorbairt Tuaithe</w:t>
      </w:r>
      <w:bookmarkEnd w:id="2"/>
    </w:p>
    <w:p w14:paraId="547C3184" w14:textId="77777777" w:rsidR="00DC113D" w:rsidRPr="00CC0217" w:rsidRDefault="00DC113D" w:rsidP="00DC113D">
      <w:pPr>
        <w:rPr>
          <w:vanish/>
        </w:rPr>
      </w:pPr>
      <w:bookmarkStart w:id="3" w:name="PE"/>
      <w:r w:rsidRPr="00CC0217">
        <w:rPr>
          <w:vanish/>
        </w:rPr>
        <w:t>PE766.952</w:t>
      </w:r>
      <w:bookmarkEnd w:id="3"/>
    </w:p>
    <w:p w14:paraId="3B8465CD" w14:textId="04DD28A7" w:rsidR="00DC113D" w:rsidRPr="00C6231B" w:rsidRDefault="00DC113D" w:rsidP="00DC113D">
      <w:pPr>
        <w:pStyle w:val="ATHeading3"/>
      </w:pPr>
      <w:bookmarkStart w:id="4" w:name="Sujet"/>
      <w:r w:rsidRPr="00C6231B">
        <w:t xml:space="preserve">Rún reachtach ó Pharlaimint na hEorpa an </w:t>
      </w:r>
      <w:r w:rsidR="009C5D46" w:rsidRPr="00C6231B">
        <w:t>22</w:t>
      </w:r>
      <w:r w:rsidRPr="00C6231B">
        <w:t xml:space="preserve"> </w:t>
      </w:r>
      <w:r w:rsidR="009C5D46" w:rsidRPr="00C6231B">
        <w:t>Bealtaine</w:t>
      </w:r>
      <w:r w:rsidRPr="00C6231B">
        <w:t xml:space="preserve"> 2025 ar an togra le haghaidh Cinneadh ó Pharlaimint na hEorpa agus ón gComhairle lena leasaítear Cinneadh 2003/17/CE ón gComhairle a mhéid a bhaineann le coibhéis cigireachtaí allamuigh a dhéantar i bPoblacht na Moldóive ar bharra táirgthe síl plandaí farae agus ar choibhéis síl plandaí farae a tháirgtear i bPoblacht na Moldóive, agus a mhéid a bhaineann le coibhéis cigireachtaí allamuigh a dhéantar san Úcráin ar bharra táirgthe síl biatais agus barra táirgthe síl plandaí ola agus ar choibhéis síl biatais agus síl plandaí ola a tháirgtear san Úcráin</w:t>
      </w:r>
      <w:bookmarkEnd w:id="4"/>
      <w:r w:rsidRPr="00C6231B">
        <w:t xml:space="preserve"> </w:t>
      </w:r>
      <w:bookmarkStart w:id="5" w:name="References"/>
      <w:r w:rsidRPr="00C6231B">
        <w:t>(COM(2024)0052 – C9-0026/2024 – 2024/0027(COD))</w:t>
      </w:r>
      <w:bookmarkEnd w:id="5"/>
    </w:p>
    <w:p w14:paraId="614242EF" w14:textId="77777777" w:rsidR="008A5E11" w:rsidRPr="00CC0217" w:rsidRDefault="008A5E11" w:rsidP="008A5E11">
      <w:pPr>
        <w:pStyle w:val="NormalBold"/>
      </w:pPr>
      <w:r w:rsidRPr="00CC0217">
        <w:t>(An gnáthnós imeachta reachtach: an chéad léamh)</w:t>
      </w:r>
    </w:p>
    <w:p w14:paraId="460EC662" w14:textId="77777777" w:rsidR="008A5E11" w:rsidRPr="00CC0217" w:rsidRDefault="008A5E11" w:rsidP="008A5E11">
      <w:pPr>
        <w:pStyle w:val="EPComma"/>
      </w:pPr>
      <w:r w:rsidRPr="00CC0217">
        <w:rPr>
          <w:i/>
        </w:rPr>
        <w:t>Tá Parlaimint na hEorpa,</w:t>
      </w:r>
    </w:p>
    <w:p w14:paraId="3FDD653C" w14:textId="77777777" w:rsidR="008A5E11" w:rsidRPr="00CC0217" w:rsidRDefault="008A5E11" w:rsidP="008A5E11">
      <w:pPr>
        <w:pStyle w:val="NormalHanging12a"/>
      </w:pPr>
      <w:r w:rsidRPr="00CC0217">
        <w:t>–</w:t>
      </w:r>
      <w:r w:rsidRPr="00CC0217">
        <w:tab/>
        <w:t>ag féachaint don togra ón gCoimisiún chuig Parlaimint na hEorpa agus chuig an gComhairle (COM(2024)0052),</w:t>
      </w:r>
    </w:p>
    <w:p w14:paraId="2B817B26" w14:textId="77777777" w:rsidR="008A5E11" w:rsidRPr="00CC0217" w:rsidRDefault="008A5E11" w:rsidP="008A5E11">
      <w:pPr>
        <w:pStyle w:val="NormalHanging12a"/>
      </w:pPr>
      <w:r w:rsidRPr="00CC0217">
        <w:t>–</w:t>
      </w:r>
      <w:r w:rsidRPr="00CC0217">
        <w:tab/>
        <w:t>ag féachaint d’Airteagal 294(2) agus d’Airteagal 43(2) den Chonradh ar Fheidhmiú an Aontais Eorpaigh, ar dá mbun a thíolaic an Coimisiún an togra do Pharlaimint na hEorpa (C9-0026/2024),</w:t>
      </w:r>
    </w:p>
    <w:p w14:paraId="215E3E2B" w14:textId="77777777" w:rsidR="008A5E11" w:rsidRPr="00CC0217" w:rsidRDefault="008A5E11" w:rsidP="008A5E11">
      <w:pPr>
        <w:pStyle w:val="NormalHanging12a"/>
      </w:pPr>
      <w:r w:rsidRPr="00CC0217">
        <w:t>–</w:t>
      </w:r>
      <w:r w:rsidRPr="00CC0217">
        <w:tab/>
        <w:t>ag féachaint d’Airteagal 294(3) den Chonradh ar Fheidhmiú an Aontais Eorpaigh,</w:t>
      </w:r>
    </w:p>
    <w:p w14:paraId="3783B789" w14:textId="67B4F76A" w:rsidR="008A5E11" w:rsidRPr="00CC0217" w:rsidRDefault="008A5E11" w:rsidP="008A5E11">
      <w:pPr>
        <w:pStyle w:val="NormalHanging12a"/>
      </w:pPr>
      <w:r w:rsidRPr="00CC0217">
        <w:t>–</w:t>
      </w:r>
      <w:r w:rsidRPr="00CC0217">
        <w:tab/>
        <w:t>ag féachaint do thuairim ó Choiste Eacnamaíoch agus Sóisialta na hEorpa an 20 Márta 2024</w:t>
      </w:r>
      <w:r w:rsidRPr="00CC0217">
        <w:rPr>
          <w:rStyle w:val="FootnoteReference"/>
        </w:rPr>
        <w:footnoteReference w:id="1"/>
      </w:r>
      <w:r w:rsidRPr="00CC0217">
        <w:t xml:space="preserve">, </w:t>
      </w:r>
    </w:p>
    <w:p w14:paraId="24849C70" w14:textId="6A76CA3D" w:rsidR="00D40220" w:rsidRPr="00CC0217" w:rsidRDefault="00D40220" w:rsidP="008A5E11">
      <w:pPr>
        <w:pStyle w:val="NormalHanging12a"/>
      </w:pPr>
      <w:r w:rsidRPr="00CC0217">
        <w:t>–</w:t>
      </w:r>
      <w:r w:rsidRPr="00CC0217">
        <w:tab/>
        <w:t>ag féachaint don ghealltanas a thug ionadaí na Comhairle i litir</w:t>
      </w:r>
      <w:r w:rsidR="000E332F" w:rsidRPr="00C6231B">
        <w:t xml:space="preserve"> dar dáta</w:t>
      </w:r>
      <w:r w:rsidRPr="00CC0217">
        <w:t xml:space="preserve"> an </w:t>
      </w:r>
      <w:r w:rsidR="00D37301" w:rsidRPr="00C6231B">
        <w:t>30 Aibreán</w:t>
      </w:r>
      <w:r w:rsidRPr="00CC0217">
        <w:t xml:space="preserve"> 2025 go ndéanfaí seasamh na Parlaiminte a fhormheas, i gcomhréir le hAirteagal 294(4) den Chonradh ar Fheidhmiú an Aontais Eorpaigh,</w:t>
      </w:r>
    </w:p>
    <w:p w14:paraId="5324DA49" w14:textId="77777777" w:rsidR="008A5E11" w:rsidRPr="00CC0217" w:rsidRDefault="008A5E11" w:rsidP="008A5E11">
      <w:pPr>
        <w:pStyle w:val="NormalHanging12a"/>
      </w:pPr>
      <w:r w:rsidRPr="00CC0217">
        <w:t>–</w:t>
      </w:r>
      <w:r w:rsidRPr="00CC0217">
        <w:tab/>
        <w:t>ag féachaint do Riail 60 dá Rialacha Nós Imeachta,</w:t>
      </w:r>
    </w:p>
    <w:p w14:paraId="47D7025A" w14:textId="77777777" w:rsidR="008A5E11" w:rsidRPr="00CC0217" w:rsidRDefault="008A5E11" w:rsidP="008A5E11">
      <w:pPr>
        <w:pStyle w:val="NormalHanging12a"/>
      </w:pPr>
      <w:r w:rsidRPr="00CC0217">
        <w:t>–</w:t>
      </w:r>
      <w:r w:rsidRPr="00CC0217">
        <w:tab/>
        <w:t xml:space="preserve">ag féachaint don tuarascáil ón gCoiste um Thalmhaíocht agus um Fhorbairt Tuaithe </w:t>
      </w:r>
      <w:r w:rsidRPr="00CC0217">
        <w:lastRenderedPageBreak/>
        <w:t>(A10-0043/2025),</w:t>
      </w:r>
    </w:p>
    <w:p w14:paraId="1E821CC0" w14:textId="77777777" w:rsidR="008A5E11" w:rsidRPr="00CC0217" w:rsidRDefault="008A5E11" w:rsidP="008A5E11">
      <w:pPr>
        <w:pStyle w:val="NormalHanging12a"/>
      </w:pPr>
      <w:r w:rsidRPr="00CC0217">
        <w:t>1.</w:t>
      </w:r>
      <w:r w:rsidRPr="00CC0217">
        <w:tab/>
        <w:t>ag glacadh a seasaimh ar an gcéad léamh mar a leagtar amach ina dhiaidh seo é;</w:t>
      </w:r>
    </w:p>
    <w:p w14:paraId="0095B45E" w14:textId="77777777" w:rsidR="008A5E11" w:rsidRPr="00CC0217" w:rsidRDefault="008A5E11" w:rsidP="008A5E11">
      <w:pPr>
        <w:pStyle w:val="NormalHanging12a"/>
      </w:pPr>
      <w:r w:rsidRPr="00CC0217">
        <w:t>2.</w:t>
      </w:r>
      <w:r w:rsidRPr="00CC0217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4E470AE0" w14:textId="77777777" w:rsidR="00234AD9" w:rsidRPr="00CC0217" w:rsidRDefault="008A5E11" w:rsidP="008A5E11">
      <w:pPr>
        <w:pStyle w:val="NormalHanging12a"/>
        <w:sectPr w:rsidR="00234AD9" w:rsidRPr="00CC0217" w:rsidSect="0007098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C0217">
        <w:t>3.</w:t>
      </w:r>
      <w:r w:rsidRPr="00CC0217">
        <w:tab/>
        <w:t>á threorú dá hUachtarán a seasamh a chur ar aghaidh chuig an gComhairle, chuig an gCoimisiún agus chuig na parlaimintí náisiúnta.</w:t>
      </w:r>
    </w:p>
    <w:p w14:paraId="7AED2961" w14:textId="77777777" w:rsidR="00D37301" w:rsidRPr="00CC0217" w:rsidRDefault="00D37301" w:rsidP="00C6231B">
      <w:pPr>
        <w:widowControl/>
        <w:rPr>
          <w:rFonts w:eastAsia="Calibri"/>
          <w:b/>
          <w:bCs/>
          <w:color w:val="000000"/>
          <w:szCs w:val="24"/>
        </w:rPr>
      </w:pPr>
      <w:r w:rsidRPr="00CC0217">
        <w:rPr>
          <w:rFonts w:eastAsia="Calibri"/>
          <w:b/>
          <w:bCs/>
          <w:color w:val="000000"/>
          <w:szCs w:val="24"/>
        </w:rPr>
        <w:lastRenderedPageBreak/>
        <w:t>P10_TC1-COD(2024)0027</w:t>
      </w:r>
    </w:p>
    <w:p w14:paraId="58B7C3FE" w14:textId="540DD79D" w:rsidR="00C45E3B" w:rsidRDefault="00D37301" w:rsidP="00C6231B">
      <w:pPr>
        <w:spacing w:before="360" w:after="360"/>
        <w:rPr>
          <w:rFonts w:eastAsia="Calibri"/>
          <w:b/>
          <w:noProof/>
          <w:szCs w:val="22"/>
        </w:rPr>
      </w:pPr>
      <w:r w:rsidRPr="00C6231B">
        <w:rPr>
          <w:rFonts w:eastAsia="Calibri"/>
          <w:b/>
          <w:noProof/>
          <w:szCs w:val="22"/>
        </w:rPr>
        <w:t xml:space="preserve">Seasamh ó Pharlaimint na hEorpa </w:t>
      </w:r>
      <w:r w:rsidRPr="00CC0217">
        <w:rPr>
          <w:rFonts w:eastAsia="Calibri"/>
          <w:b/>
          <w:noProof/>
          <w:szCs w:val="22"/>
        </w:rPr>
        <w:t>a</w:t>
      </w:r>
      <w:r w:rsidR="000E332F" w:rsidRPr="00C6231B">
        <w:rPr>
          <w:rFonts w:eastAsia="Calibri"/>
          <w:b/>
          <w:noProof/>
          <w:szCs w:val="22"/>
        </w:rPr>
        <w:t>rna</w:t>
      </w:r>
      <w:r w:rsidRPr="00CC0217">
        <w:rPr>
          <w:rFonts w:eastAsia="Calibri"/>
          <w:b/>
          <w:noProof/>
          <w:szCs w:val="22"/>
        </w:rPr>
        <w:t xml:space="preserve"> g</w:t>
      </w:r>
      <w:r w:rsidR="000E332F" w:rsidRPr="00C6231B">
        <w:rPr>
          <w:rFonts w:eastAsia="Calibri"/>
          <w:b/>
          <w:noProof/>
          <w:szCs w:val="22"/>
        </w:rPr>
        <w:t>h</w:t>
      </w:r>
      <w:r w:rsidRPr="00CC0217">
        <w:rPr>
          <w:rFonts w:eastAsia="Calibri"/>
          <w:b/>
          <w:noProof/>
          <w:szCs w:val="22"/>
        </w:rPr>
        <w:t xml:space="preserve">lacadh ar an gcéad léamh an 22 Bealtaine 2025 </w:t>
      </w:r>
      <w:r w:rsidRPr="00C6231B">
        <w:rPr>
          <w:rFonts w:eastAsia="Calibri"/>
          <w:b/>
          <w:noProof/>
          <w:szCs w:val="22"/>
        </w:rPr>
        <w:t>chun</w:t>
      </w:r>
      <w:r w:rsidRPr="00CC0217">
        <w:rPr>
          <w:rFonts w:eastAsia="Calibri"/>
          <w:b/>
          <w:noProof/>
          <w:szCs w:val="22"/>
        </w:rPr>
        <w:t xml:space="preserve"> go nglacfaí </w:t>
      </w:r>
      <w:r w:rsidRPr="00C6231B">
        <w:rPr>
          <w:rFonts w:eastAsia="Calibri"/>
          <w:b/>
          <w:noProof/>
          <w:szCs w:val="22"/>
        </w:rPr>
        <w:t xml:space="preserve">Cinneadh </w:t>
      </w:r>
      <w:r w:rsidRPr="00CC0217">
        <w:rPr>
          <w:rFonts w:eastAsia="Calibri"/>
          <w:b/>
          <w:noProof/>
          <w:szCs w:val="22"/>
        </w:rPr>
        <w:t>(AE) 2025/... ó Pharlaimint na hEorpa agus ón gComhairle</w:t>
      </w:r>
      <w:r w:rsidRPr="00C6231B">
        <w:rPr>
          <w:rFonts w:eastAsia="Calibri"/>
          <w:b/>
          <w:noProof/>
          <w:szCs w:val="22"/>
        </w:rPr>
        <w:t xml:space="preserve"> </w:t>
      </w:r>
      <w:r w:rsidR="00C45E3B" w:rsidRPr="00CC0217">
        <w:rPr>
          <w:rFonts w:eastAsia="Calibri"/>
          <w:b/>
          <w:noProof/>
          <w:szCs w:val="22"/>
        </w:rPr>
        <w:t>lena leasaítear Cinneadh 2003/17/CE ón gComhairle a mhéid a bhaineann le coibhéis cigireachtaí allamuigh a dhéantar i bPoblacht na Moldóive ar bharra táirgthe síl plandaí farae agus ar choibhéis síl plandaí farae a tháirgtear i bPoblacht na Moldóive, agus a mhéid a bhaineann le coibhéis cigireachtaí allamuigh a dhéantar san Úcráin ar bharra táirgthe síl biatais agus barra táirgthe síl plandaí ola agus ar choibhéis síl biatais agus síl plandaí ola a tháirgtear san Úcráin</w:t>
      </w:r>
    </w:p>
    <w:p w14:paraId="4618B297" w14:textId="7750AE38" w:rsidR="008706A1" w:rsidRPr="000415CF" w:rsidRDefault="008706A1" w:rsidP="008706A1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0415CF">
        <w:rPr>
          <w:i/>
          <w:color w:val="000000"/>
          <w:szCs w:val="24"/>
        </w:rPr>
        <w:t xml:space="preserve">(Ós rud é gur tháinig an Pharlaimint agus an Chomhairle ar chomhaontú, comhfhreagraíonn seasamh na Parlaiminte don ghníomh reachtach críochnaitheach, </w:t>
      </w:r>
      <w:r w:rsidRPr="008706A1">
        <w:rPr>
          <w:i/>
          <w:color w:val="000000"/>
          <w:szCs w:val="24"/>
        </w:rPr>
        <w:t>Cinneadh</w:t>
      </w:r>
      <w:r>
        <w:rPr>
          <w:i/>
          <w:color w:val="000000"/>
          <w:szCs w:val="24"/>
        </w:rPr>
        <w:t xml:space="preserve"> (AE) 2025/1228</w:t>
      </w:r>
      <w:r>
        <w:rPr>
          <w:i/>
          <w:color w:val="000000"/>
          <w:szCs w:val="24"/>
        </w:rPr>
        <w:t>.</w:t>
      </w:r>
      <w:r w:rsidRPr="000415CF">
        <w:rPr>
          <w:i/>
          <w:color w:val="000000"/>
          <w:szCs w:val="24"/>
        </w:rPr>
        <w:t>)</w:t>
      </w:r>
      <w:bookmarkStart w:id="6" w:name="_GoBack"/>
      <w:bookmarkEnd w:id="6"/>
    </w:p>
    <w:p w14:paraId="3215944D" w14:textId="3EF2081B" w:rsidR="008706A1" w:rsidRPr="00CC0217" w:rsidRDefault="008706A1" w:rsidP="00C6231B">
      <w:pPr>
        <w:spacing w:before="360" w:after="360"/>
        <w:rPr>
          <w:rFonts w:eastAsia="Calibri"/>
          <w:b/>
          <w:noProof/>
          <w:szCs w:val="22"/>
        </w:rPr>
      </w:pPr>
    </w:p>
    <w:sectPr w:rsidR="008706A1" w:rsidRPr="00CC0217" w:rsidSect="0007098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2EDECE" w14:textId="77777777" w:rsidR="00DC113D" w:rsidRPr="0007098D" w:rsidRDefault="00DC113D">
      <w:r w:rsidRPr="0007098D">
        <w:separator/>
      </w:r>
    </w:p>
  </w:endnote>
  <w:endnote w:type="continuationSeparator" w:id="0">
    <w:p w14:paraId="291B4A58" w14:textId="77777777" w:rsidR="00DC113D" w:rsidRPr="0007098D" w:rsidRDefault="00DC113D">
      <w:r w:rsidRPr="000709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94793B" w14:textId="77777777" w:rsidR="00064002" w:rsidRPr="0007098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34D27" w14:textId="77777777" w:rsidR="00064002" w:rsidRPr="0007098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084B8" w14:textId="77777777" w:rsidR="00064002" w:rsidRPr="0007098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013F07" w14:textId="77777777" w:rsidR="00DC113D" w:rsidRPr="0007098D" w:rsidRDefault="00DC113D">
      <w:r w:rsidRPr="0007098D">
        <w:separator/>
      </w:r>
    </w:p>
  </w:footnote>
  <w:footnote w:type="continuationSeparator" w:id="0">
    <w:p w14:paraId="640CFF61" w14:textId="77777777" w:rsidR="00DC113D" w:rsidRPr="0007098D" w:rsidRDefault="00DC113D">
      <w:r w:rsidRPr="0007098D">
        <w:continuationSeparator/>
      </w:r>
    </w:p>
  </w:footnote>
  <w:footnote w:id="1">
    <w:p w14:paraId="21558156" w14:textId="77777777" w:rsidR="008A5E11" w:rsidRPr="00F24914" w:rsidRDefault="008A5E11" w:rsidP="0007098D">
      <w:pPr>
        <w:pStyle w:val="FootnoteText"/>
        <w:ind w:left="567" w:hanging="567"/>
        <w:rPr>
          <w:sz w:val="24"/>
          <w:szCs w:val="24"/>
          <w:lang w:val="ga-IE"/>
        </w:rPr>
      </w:pPr>
      <w:r w:rsidRPr="00D37301">
        <w:rPr>
          <w:rStyle w:val="FootnoteReference"/>
          <w:sz w:val="24"/>
          <w:szCs w:val="24"/>
          <w:lang w:val="ga-IE"/>
        </w:rPr>
        <w:footnoteRef/>
      </w:r>
      <w:r w:rsidR="0007098D" w:rsidRPr="00D37301">
        <w:rPr>
          <w:color w:val="333333"/>
          <w:sz w:val="24"/>
          <w:shd w:val="clear" w:color="auto" w:fill="FFFFFF"/>
          <w:lang w:val="ga-IE"/>
        </w:rPr>
        <w:t xml:space="preserve"> </w:t>
      </w:r>
      <w:r w:rsidR="0007098D" w:rsidRPr="00D37301">
        <w:rPr>
          <w:color w:val="333333"/>
          <w:sz w:val="24"/>
          <w:shd w:val="clear" w:color="auto" w:fill="FFFFFF"/>
          <w:lang w:val="ga-IE"/>
        </w:rPr>
        <w:tab/>
      </w:r>
      <w:r w:rsidRPr="00F24914">
        <w:rPr>
          <w:color w:val="333333"/>
          <w:sz w:val="24"/>
          <w:shd w:val="clear" w:color="auto" w:fill="FFFFFF"/>
          <w:lang w:val="ga-IE"/>
        </w:rPr>
        <w:t>IO C, C/2024/3386, 31.5.2024, ELI: </w:t>
      </w:r>
      <w:hyperlink r:id="rId1" w:tgtFrame="_blank" w:tooltip="Tugtar rochtain ar an doiciméad sin trína URI ELI." w:history="1">
        <w:r w:rsidRPr="00D37301">
          <w:rPr>
            <w:rStyle w:val="Hyperlink"/>
            <w:color w:val="337AB7"/>
            <w:sz w:val="24"/>
            <w:lang w:val="ga-IE"/>
          </w:rPr>
          <w:t>http://data.europa.eu/eli/C/2024/3386/oj</w:t>
        </w:r>
      </w:hyperlink>
      <w:r w:rsidRPr="00D37301">
        <w:rPr>
          <w:color w:val="333333"/>
          <w:sz w:val="24"/>
          <w:shd w:val="clear" w:color="auto" w:fill="FFFFFF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95C35" w14:textId="77777777" w:rsidR="00064002" w:rsidRPr="0007098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834B6" w14:textId="77777777" w:rsidR="00064002" w:rsidRPr="0007098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A3D75" w14:textId="77777777" w:rsidR="00064002" w:rsidRPr="0007098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3/2025"/>
    <w:docVar w:name="dvlangue" w:val="GA"/>
    <w:docVar w:name="dvnumam" w:val="2"/>
    <w:docVar w:name="dvpe" w:val="766.952"/>
    <w:docVar w:name="dvrapporteur" w:val=" Rapóirtéir:"/>
    <w:docVar w:name="dvstar" w:val="***I"/>
    <w:docVar w:name="dvtitre" w:val="Rún reachtach ó Pharlaimint na hEorpa an xx Xxxx 2025 ar an togra le haghaidh Cinneadh ó Pharlaimint na hEorpa agus ón gComhairle lena leasaítear Cinneadh 2003/17/CE ón gComhairle a mhéid a bhaineann le coibhéis cigireachtaí allamuigh a dhéantar i bPoblacht na Moldóive ar bharra táirgthe síl plandaí farae agus ar choibhéis síl plandaí farae a tháirgtear i bPoblacht na Moldóive, agus a mhéid a bhaineann le coibhéis cigireachtaí allamuigh a dhéantar san Úcráin ar bharra táirgthe síl biatais agus barra táirgthe síl plandaí ola agus ar choibhéis síl biatais agus síl plandaí ola a tháirgtear san Úcráin(COM(2024)0052 – C9-0026/2024 – 2024/0027(COD))"/>
  </w:docVars>
  <w:rsids>
    <w:rsidRoot w:val="00DC113D"/>
    <w:rsid w:val="00002272"/>
    <w:rsid w:val="00064002"/>
    <w:rsid w:val="000677B9"/>
    <w:rsid w:val="0007098D"/>
    <w:rsid w:val="000831BA"/>
    <w:rsid w:val="000A42CC"/>
    <w:rsid w:val="000E332F"/>
    <w:rsid w:val="000E7DD9"/>
    <w:rsid w:val="0010095E"/>
    <w:rsid w:val="00125B37"/>
    <w:rsid w:val="00187494"/>
    <w:rsid w:val="001F32AE"/>
    <w:rsid w:val="00234AD9"/>
    <w:rsid w:val="002767FF"/>
    <w:rsid w:val="002B18FE"/>
    <w:rsid w:val="002B5493"/>
    <w:rsid w:val="002F4184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93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93B"/>
    <w:rsid w:val="007D1690"/>
    <w:rsid w:val="007E22AD"/>
    <w:rsid w:val="00817416"/>
    <w:rsid w:val="00842779"/>
    <w:rsid w:val="00865F67"/>
    <w:rsid w:val="008706A1"/>
    <w:rsid w:val="00881A7B"/>
    <w:rsid w:val="008840E5"/>
    <w:rsid w:val="00887B3E"/>
    <w:rsid w:val="008A5E11"/>
    <w:rsid w:val="008C2AC6"/>
    <w:rsid w:val="00930C23"/>
    <w:rsid w:val="0093193B"/>
    <w:rsid w:val="009509D8"/>
    <w:rsid w:val="00950B64"/>
    <w:rsid w:val="00981893"/>
    <w:rsid w:val="009C5D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5E3B"/>
    <w:rsid w:val="00C61C0C"/>
    <w:rsid w:val="00C6231B"/>
    <w:rsid w:val="00C941CB"/>
    <w:rsid w:val="00CC0217"/>
    <w:rsid w:val="00CC2357"/>
    <w:rsid w:val="00CF071A"/>
    <w:rsid w:val="00D058B8"/>
    <w:rsid w:val="00D37301"/>
    <w:rsid w:val="00D40220"/>
    <w:rsid w:val="00D56C11"/>
    <w:rsid w:val="00D834A0"/>
    <w:rsid w:val="00D872DF"/>
    <w:rsid w:val="00D91E21"/>
    <w:rsid w:val="00DA7FCD"/>
    <w:rsid w:val="00DC113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914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F5A00E"/>
  <w15:chartTrackingRefBased/>
  <w15:docId w15:val="{D55100BC-7862-4FC3-8264-9B7CEE19A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8A5E11"/>
    <w:rPr>
      <w:b/>
    </w:rPr>
  </w:style>
  <w:style w:type="paragraph" w:customStyle="1" w:styleId="NormalHanging12a">
    <w:name w:val="NormalHanging12a"/>
    <w:basedOn w:val="Normal"/>
    <w:rsid w:val="008A5E11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8A5E11"/>
    <w:pPr>
      <w:spacing w:before="240"/>
    </w:pPr>
    <w:rPr>
      <w:b/>
    </w:rPr>
  </w:style>
  <w:style w:type="paragraph" w:customStyle="1" w:styleId="EPComma">
    <w:name w:val="EPComma"/>
    <w:basedOn w:val="Normal"/>
    <w:rsid w:val="008A5E11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8A5E11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8A5E11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8A5E11"/>
    <w:rPr>
      <w:b/>
      <w:sz w:val="24"/>
      <w:lang w:val="ga-IE"/>
    </w:rPr>
  </w:style>
  <w:style w:type="paragraph" w:customStyle="1" w:styleId="ColumnHeading">
    <w:name w:val="ColumnHeading"/>
    <w:basedOn w:val="Normal"/>
    <w:rsid w:val="008A5E11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A5E1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8A5E1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9C5D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C5D46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9C5D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5D4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5D46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9C5D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C5D46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CA11C-CF59-462F-8B67-2DD23C6B9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477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2025-07-04T08:54:00Z</dcterms:created>
  <dcterms:modified xsi:type="dcterms:W3CDTF">2025-07-04T08:54:00Z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