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400635" w14:paraId="39B9330B" w14:textId="77777777" w:rsidTr="00425111">
        <w:trPr>
          <w:trHeight w:hRule="exact" w:val="1418"/>
        </w:trPr>
        <w:tc>
          <w:tcPr>
            <w:tcW w:w="6804" w:type="dxa"/>
            <w:shd w:val="clear" w:color="auto" w:fill="auto"/>
            <w:vAlign w:val="center"/>
          </w:tcPr>
          <w:p w14:paraId="7641F40A" w14:textId="77777777" w:rsidR="00757DD5" w:rsidRPr="00400635" w:rsidRDefault="00543A9D" w:rsidP="00425111">
            <w:pPr>
              <w:pStyle w:val="EPName"/>
              <w:rPr>
                <w:lang w:val="en-GB"/>
              </w:rPr>
            </w:pPr>
            <w:proofErr w:type="spellStart"/>
            <w:r w:rsidRPr="00400635">
              <w:rPr>
                <w:lang w:val="en-GB"/>
              </w:rPr>
              <w:t>Europees</w:t>
            </w:r>
            <w:proofErr w:type="spellEnd"/>
            <w:r w:rsidRPr="00400635">
              <w:rPr>
                <w:lang w:val="en-GB"/>
              </w:rPr>
              <w:t xml:space="preserve"> Parlement</w:t>
            </w:r>
          </w:p>
          <w:p w14:paraId="5B3C17FF" w14:textId="77777777" w:rsidR="00757DD5" w:rsidRPr="00400635" w:rsidRDefault="00543A9D" w:rsidP="00425111">
            <w:pPr>
              <w:pStyle w:val="EPTerm"/>
              <w:rPr>
                <w:rStyle w:val="HideTWBExt"/>
                <w:vanish w:val="0"/>
                <w:lang w:val="en-GB"/>
              </w:rPr>
            </w:pPr>
            <w:r w:rsidRPr="00400635">
              <w:rPr>
                <w:lang w:val="en-GB"/>
              </w:rPr>
              <w:t>2024-2029</w:t>
            </w:r>
          </w:p>
        </w:tc>
        <w:tc>
          <w:tcPr>
            <w:tcW w:w="2268" w:type="dxa"/>
            <w:shd w:val="clear" w:color="auto" w:fill="auto"/>
          </w:tcPr>
          <w:p w14:paraId="2B716EED" w14:textId="77777777" w:rsidR="00757DD5" w:rsidRPr="00400635" w:rsidRDefault="00172070" w:rsidP="00425111">
            <w:pPr>
              <w:pStyle w:val="EPLogo"/>
            </w:pPr>
            <w:r w:rsidRPr="00400635">
              <w:rPr>
                <w:noProof/>
              </w:rPr>
              <w:drawing>
                <wp:inline distT="0" distB="0" distL="0" distR="0" wp14:anchorId="2941DA42" wp14:editId="5E5EEC84">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10E808A3" w14:textId="77777777" w:rsidR="008E7632" w:rsidRPr="00400635" w:rsidRDefault="008E7632" w:rsidP="008E7632">
      <w:pPr>
        <w:pStyle w:val="LineTop"/>
        <w:rPr>
          <w:lang w:val="en-GB"/>
        </w:rPr>
      </w:pPr>
    </w:p>
    <w:p w14:paraId="30A00E50" w14:textId="77777777" w:rsidR="008E7632" w:rsidRPr="00400635" w:rsidRDefault="00543A9D" w:rsidP="008E7632">
      <w:pPr>
        <w:pStyle w:val="ZSessionDoc"/>
        <w:rPr>
          <w:b/>
          <w:i w:val="0"/>
          <w:lang w:val="nl-NL"/>
        </w:rPr>
      </w:pPr>
      <w:r w:rsidRPr="00400635">
        <w:rPr>
          <w:b/>
          <w:i w:val="0"/>
          <w:lang w:val="nl-NL"/>
        </w:rPr>
        <w:t>AANGENOMEN TEKSTEN</w:t>
      </w:r>
    </w:p>
    <w:p w14:paraId="0751D647" w14:textId="77777777" w:rsidR="008E7632" w:rsidRPr="00400635" w:rsidRDefault="00543A9D" w:rsidP="008E7632">
      <w:pPr>
        <w:pStyle w:val="LineBottom"/>
        <w:rPr>
          <w:lang w:val="nl-NL"/>
        </w:rPr>
      </w:pPr>
      <w:r w:rsidRPr="00400635">
        <w:rPr>
          <w:rFonts w:cs="Arial"/>
          <w:i/>
          <w:sz w:val="20"/>
          <w:szCs w:val="22"/>
          <w:lang w:val="nl-NL"/>
        </w:rPr>
        <w:t xml:space="preserve"> </w:t>
      </w:r>
    </w:p>
    <w:p w14:paraId="699612A5" w14:textId="533D9844" w:rsidR="009C4014" w:rsidRPr="00400635" w:rsidRDefault="00543A9D" w:rsidP="008E7632">
      <w:pPr>
        <w:pStyle w:val="ATHeading1"/>
        <w:spacing w:before="480"/>
        <w:rPr>
          <w:lang w:val="nl-NL"/>
        </w:rPr>
      </w:pPr>
      <w:bookmarkStart w:id="0" w:name="TA_Heading"/>
      <w:r w:rsidRPr="00400635">
        <w:rPr>
          <w:lang w:val="nl-NL"/>
        </w:rPr>
        <w:t>P10_TA(2025)</w:t>
      </w:r>
      <w:bookmarkStart w:id="1" w:name="TANumber"/>
      <w:bookmarkEnd w:id="0"/>
      <w:r w:rsidRPr="00400635">
        <w:rPr>
          <w:lang w:val="nl-NL"/>
        </w:rPr>
        <w:t>0</w:t>
      </w:r>
      <w:r w:rsidR="00431D00" w:rsidRPr="00400635">
        <w:rPr>
          <w:lang w:val="nl-NL"/>
        </w:rPr>
        <w:t>115</w:t>
      </w:r>
      <w:bookmarkEnd w:id="1"/>
    </w:p>
    <w:p w14:paraId="3D562E44" w14:textId="2E52C5F1" w:rsidR="009C4014" w:rsidRPr="00400635" w:rsidRDefault="0078773C" w:rsidP="00543A9D">
      <w:pPr>
        <w:pStyle w:val="ATHeading2"/>
        <w:rPr>
          <w:lang w:val="nl-NL"/>
        </w:rPr>
      </w:pPr>
      <w:bookmarkStart w:id="2" w:name="title"/>
      <w:r w:rsidRPr="00400635">
        <w:rPr>
          <w:lang w:val="nl-NL"/>
        </w:rPr>
        <w:t xml:space="preserve">Wijziging </w:t>
      </w:r>
      <w:r w:rsidR="001042A2" w:rsidRPr="00400635">
        <w:rPr>
          <w:rFonts w:eastAsia="Calibri"/>
          <w:color w:val="000000"/>
          <w:szCs w:val="22"/>
          <w:lang w:val="nl-NL" w:eastAsia="en-US"/>
        </w:rPr>
        <w:t>van Verordening (EU) nr. 228/2013 wat betreft aanvullende bijstand aan en verdere flexibiliteit met betrekking tot ultraperifere gebieden die door een ernstige natuurramp zijn getroffen, en in de context van de verwoesting veroorzaakt door cycloon Chido op Mayotte</w:t>
      </w:r>
      <w:bookmarkEnd w:id="2"/>
      <w:r w:rsidR="009C4014" w:rsidRPr="00400635">
        <w:rPr>
          <w:lang w:val="nl-NL"/>
        </w:rPr>
        <w:t xml:space="preserve"> </w:t>
      </w:r>
      <w:bookmarkStart w:id="3" w:name="Etoiles"/>
      <w:bookmarkEnd w:id="3"/>
    </w:p>
    <w:p w14:paraId="2E39B6E1" w14:textId="77777777" w:rsidR="009C4014" w:rsidRPr="00400635" w:rsidRDefault="009C4014" w:rsidP="009C4014">
      <w:pPr>
        <w:rPr>
          <w:i/>
          <w:vanish/>
          <w:lang w:val="nl-NL"/>
        </w:rPr>
      </w:pPr>
      <w:r w:rsidRPr="00400635">
        <w:rPr>
          <w:i/>
        </w:rPr>
        <w:fldChar w:fldCharType="begin"/>
      </w:r>
      <w:r w:rsidRPr="00400635">
        <w:rPr>
          <w:i/>
          <w:lang w:val="nl-NL"/>
        </w:rPr>
        <w:instrText xml:space="preserve"> TC"</w:instrText>
      </w:r>
      <w:bookmarkStart w:id="4" w:name="DocNumber"/>
      <w:r w:rsidR="00543A9D" w:rsidRPr="00400635">
        <w:rPr>
          <w:i/>
          <w:lang w:val="nl-NL"/>
        </w:rPr>
        <w:instrText>(C10-0071/2025)</w:instrText>
      </w:r>
      <w:bookmarkEnd w:id="4"/>
      <w:r w:rsidRPr="00400635">
        <w:rPr>
          <w:i/>
          <w:lang w:val="nl-NL"/>
        </w:rPr>
        <w:instrText xml:space="preserve">"\l3 \n&gt; \* MERGEFORMAT </w:instrText>
      </w:r>
      <w:r w:rsidRPr="00400635">
        <w:rPr>
          <w:i/>
        </w:rPr>
        <w:fldChar w:fldCharType="end"/>
      </w:r>
    </w:p>
    <w:p w14:paraId="772996D9" w14:textId="77777777" w:rsidR="00543A9D" w:rsidRPr="00400635" w:rsidRDefault="0078773C" w:rsidP="009C4014">
      <w:pPr>
        <w:rPr>
          <w:vanish/>
          <w:lang w:val="nl-NL"/>
        </w:rPr>
      </w:pPr>
      <w:bookmarkStart w:id="5" w:name="Commission"/>
      <w:r w:rsidRPr="00400635">
        <w:rPr>
          <w:vanish/>
          <w:lang w:val="nl-NL"/>
        </w:rPr>
        <w:t>Commissie landbouw en plattelandsontwikkeling</w:t>
      </w:r>
    </w:p>
    <w:p w14:paraId="118CFD1E" w14:textId="6D0538D8" w:rsidR="009C4014" w:rsidRPr="00400635" w:rsidRDefault="0078773C" w:rsidP="009C4014">
      <w:pPr>
        <w:rPr>
          <w:vanish/>
          <w:lang w:val="nl-NL"/>
        </w:rPr>
      </w:pPr>
      <w:bookmarkStart w:id="6" w:name="PE"/>
      <w:bookmarkEnd w:id="5"/>
      <w:r w:rsidRPr="00400635">
        <w:rPr>
          <w:vanish/>
          <w:lang w:val="nl-NL"/>
        </w:rPr>
        <w:t>PE</w:t>
      </w:r>
      <w:r w:rsidR="0091366F">
        <w:rPr>
          <w:vanish/>
          <w:lang w:val="nl-NL"/>
        </w:rPr>
        <w:t>7</w:t>
      </w:r>
      <w:r w:rsidR="00C556AB" w:rsidRPr="00400635">
        <w:rPr>
          <w:vanish/>
          <w:lang w:val="nl-NL"/>
        </w:rPr>
        <w:t>74.152</w:t>
      </w:r>
      <w:bookmarkEnd w:id="6"/>
    </w:p>
    <w:p w14:paraId="68D72C28" w14:textId="5D1CD319" w:rsidR="009C4014" w:rsidRPr="00400635" w:rsidRDefault="005314CC" w:rsidP="00543A9D">
      <w:pPr>
        <w:pStyle w:val="ATHeading3"/>
        <w:rPr>
          <w:lang w:val="nl-NL"/>
        </w:rPr>
      </w:pPr>
      <w:bookmarkStart w:id="7" w:name="Sujet"/>
      <w:r w:rsidRPr="00400635">
        <w:rPr>
          <w:lang w:val="nl-NL"/>
        </w:rPr>
        <w:t>Wetgevingsresolutie van het Europees Parlement van 17 juni 2025 over het voorstel voor een v</w:t>
      </w:r>
      <w:r w:rsidR="00437D5A" w:rsidRPr="00400635">
        <w:rPr>
          <w:lang w:val="nl-NL"/>
        </w:rPr>
        <w:t>erordening van het Europees Parlement en de Raad</w:t>
      </w:r>
      <w:r w:rsidRPr="00400635">
        <w:rPr>
          <w:lang w:val="nl-NL"/>
        </w:rPr>
        <w:t xml:space="preserve"> </w:t>
      </w:r>
      <w:r w:rsidR="00543A9D" w:rsidRPr="00400635">
        <w:rPr>
          <w:lang w:val="nl-NL"/>
        </w:rPr>
        <w:t>tot wijziging van Verordening (EU) nr. 228/2013 wat betreft aanvullende bijstand en verdere flexibiliteit voor ultraperifere gebieden die door een ernstige natuurramp zijn getroffen, en in de context van de cycloon Chido die Mayotte heeft verwoest</w:t>
      </w:r>
      <w:bookmarkEnd w:id="7"/>
      <w:r w:rsidR="00E73B02" w:rsidRPr="00400635">
        <w:rPr>
          <w:lang w:val="nl-NL"/>
        </w:rPr>
        <w:t xml:space="preserve"> </w:t>
      </w:r>
      <w:bookmarkStart w:id="8" w:name="References"/>
      <w:r w:rsidR="00543A9D" w:rsidRPr="00400635">
        <w:rPr>
          <w:lang w:val="nl-NL"/>
        </w:rPr>
        <w:t>(COM(2025)0190 – C10-0071/2025 – 2025/0104(COD))</w:t>
      </w:r>
      <w:bookmarkEnd w:id="8"/>
    </w:p>
    <w:p w14:paraId="38834326" w14:textId="79D24985" w:rsidR="007977D6" w:rsidRPr="00400635" w:rsidRDefault="007977D6" w:rsidP="00400635">
      <w:pPr>
        <w:spacing w:before="120" w:after="120"/>
        <w:rPr>
          <w:b/>
          <w:lang w:val="nl-BE"/>
        </w:rPr>
      </w:pPr>
      <w:r w:rsidRPr="00400635">
        <w:rPr>
          <w:b/>
          <w:lang w:val="nl-BE"/>
        </w:rPr>
        <w:t>(</w:t>
      </w:r>
      <w:r w:rsidRPr="00400635">
        <w:rPr>
          <w:b/>
          <w:lang w:val="nl-NL"/>
        </w:rPr>
        <w:t>Gewone wetgevingsprocedure: eerste lezing</w:t>
      </w:r>
      <w:r w:rsidRPr="00400635">
        <w:rPr>
          <w:b/>
          <w:lang w:val="nl-BE"/>
        </w:rPr>
        <w:t>)</w:t>
      </w:r>
    </w:p>
    <w:p w14:paraId="21C5E694" w14:textId="77777777" w:rsidR="006E5420" w:rsidRPr="00400635" w:rsidRDefault="00543A9D" w:rsidP="008B1C2E">
      <w:pPr>
        <w:pStyle w:val="Normal12"/>
        <w:spacing w:before="360"/>
        <w:rPr>
          <w:i/>
          <w:szCs w:val="24"/>
          <w:lang w:val="nl-BE"/>
        </w:rPr>
      </w:pPr>
      <w:bookmarkStart w:id="9" w:name="TextBodyBegin"/>
      <w:bookmarkEnd w:id="9"/>
      <w:r w:rsidRPr="00400635">
        <w:rPr>
          <w:i/>
          <w:szCs w:val="24"/>
          <w:lang w:val="nl-BE"/>
        </w:rPr>
        <w:t>Het Europees Parlement,</w:t>
      </w:r>
    </w:p>
    <w:p w14:paraId="402B92C2" w14:textId="77777777" w:rsidR="00437D5A" w:rsidRPr="00400635" w:rsidRDefault="00437D5A" w:rsidP="00437D5A">
      <w:pPr>
        <w:pStyle w:val="Normal12Hanging"/>
        <w:widowControl/>
        <w:ind w:left="567" w:hanging="567"/>
        <w:rPr>
          <w:lang w:val="nl-NL"/>
        </w:rPr>
      </w:pPr>
      <w:r w:rsidRPr="00400635">
        <w:rPr>
          <w:lang w:val="nl-NL"/>
        </w:rPr>
        <w:t>–</w:t>
      </w:r>
      <w:r w:rsidRPr="00400635">
        <w:rPr>
          <w:lang w:val="nl-NL"/>
        </w:rPr>
        <w:tab/>
      </w:r>
      <w:r w:rsidR="0078773C" w:rsidRPr="00400635">
        <w:rPr>
          <w:lang w:val="nl-NL"/>
        </w:rPr>
        <w:t xml:space="preserve">gezien het voorstel van de Commissie aan het Europees Parlement en de Raad </w:t>
      </w:r>
      <w:r w:rsidRPr="00400635">
        <w:rPr>
          <w:lang w:val="nl-NL"/>
        </w:rPr>
        <w:t>(</w:t>
      </w:r>
      <w:proofErr w:type="gramStart"/>
      <w:r w:rsidRPr="00400635">
        <w:rPr>
          <w:lang w:val="nl-NL"/>
        </w:rPr>
        <w:t>COM(</w:t>
      </w:r>
      <w:proofErr w:type="gramEnd"/>
      <w:r w:rsidRPr="00400635">
        <w:rPr>
          <w:lang w:val="nl-NL"/>
        </w:rPr>
        <w:t>2025)0190),</w:t>
      </w:r>
    </w:p>
    <w:p w14:paraId="62A9F1E5" w14:textId="51A6EBD9" w:rsidR="00437D5A" w:rsidRPr="00400635" w:rsidRDefault="00437D5A" w:rsidP="00437D5A">
      <w:pPr>
        <w:pStyle w:val="Normal12Hanging"/>
        <w:widowControl/>
        <w:ind w:left="567" w:hanging="567"/>
        <w:rPr>
          <w:lang w:val="nl-NL"/>
        </w:rPr>
      </w:pPr>
      <w:r w:rsidRPr="00400635">
        <w:rPr>
          <w:lang w:val="nl-NL"/>
        </w:rPr>
        <w:t>–</w:t>
      </w:r>
      <w:r w:rsidRPr="00400635">
        <w:rPr>
          <w:lang w:val="nl-NL"/>
        </w:rPr>
        <w:tab/>
      </w:r>
      <w:r w:rsidR="0053608D" w:rsidRPr="00400635">
        <w:rPr>
          <w:lang w:val="nl-NL"/>
        </w:rPr>
        <w:t xml:space="preserve">gezien artikel </w:t>
      </w:r>
      <w:r w:rsidRPr="00400635">
        <w:rPr>
          <w:lang w:val="nl-NL"/>
        </w:rPr>
        <w:t>294</w:t>
      </w:r>
      <w:r w:rsidR="00B41FF5" w:rsidRPr="00400635">
        <w:rPr>
          <w:lang w:val="nl-NL"/>
        </w:rPr>
        <w:t>, lid 2,</w:t>
      </w:r>
      <w:r w:rsidRPr="00400635">
        <w:rPr>
          <w:lang w:val="nl-NL"/>
        </w:rPr>
        <w:t xml:space="preserve"> </w:t>
      </w:r>
      <w:r w:rsidR="0053608D" w:rsidRPr="00400635">
        <w:rPr>
          <w:lang w:val="nl-NL"/>
        </w:rPr>
        <w:t>en</w:t>
      </w:r>
      <w:r w:rsidRPr="00400635">
        <w:rPr>
          <w:lang w:val="nl-NL"/>
        </w:rPr>
        <w:t xml:space="preserve"> </w:t>
      </w:r>
      <w:r w:rsidR="0053608D" w:rsidRPr="00400635">
        <w:rPr>
          <w:noProof/>
          <w:lang w:val="nl-NL"/>
        </w:rPr>
        <w:t>artikel</w:t>
      </w:r>
      <w:r w:rsidRPr="00400635">
        <w:rPr>
          <w:noProof/>
          <w:lang w:val="nl-NL"/>
        </w:rPr>
        <w:t xml:space="preserve"> 42, </w:t>
      </w:r>
      <w:r w:rsidR="0053608D" w:rsidRPr="00400635">
        <w:rPr>
          <w:noProof/>
          <w:lang w:val="nl-NL"/>
        </w:rPr>
        <w:t>artikel</w:t>
      </w:r>
      <w:r w:rsidRPr="00400635">
        <w:rPr>
          <w:noProof/>
          <w:lang w:val="nl-NL"/>
        </w:rPr>
        <w:t xml:space="preserve"> </w:t>
      </w:r>
      <w:r w:rsidRPr="00400635">
        <w:rPr>
          <w:lang w:val="nl-NL"/>
        </w:rPr>
        <w:t>43</w:t>
      </w:r>
      <w:r w:rsidR="0053608D" w:rsidRPr="00400635">
        <w:rPr>
          <w:lang w:val="nl-NL"/>
        </w:rPr>
        <w:t xml:space="preserve">, lid </w:t>
      </w:r>
      <w:r w:rsidRPr="00400635">
        <w:rPr>
          <w:lang w:val="nl-NL"/>
        </w:rPr>
        <w:t>2</w:t>
      </w:r>
      <w:r w:rsidR="00B41FF5" w:rsidRPr="00400635">
        <w:rPr>
          <w:lang w:val="nl-NL"/>
        </w:rPr>
        <w:t>,</w:t>
      </w:r>
      <w:r w:rsidRPr="00400635">
        <w:rPr>
          <w:lang w:val="nl-NL"/>
        </w:rPr>
        <w:t xml:space="preserve"> </w:t>
      </w:r>
      <w:r w:rsidR="0053608D" w:rsidRPr="00400635">
        <w:rPr>
          <w:lang w:val="nl-NL"/>
        </w:rPr>
        <w:t>en artikel</w:t>
      </w:r>
      <w:r w:rsidRPr="00400635">
        <w:rPr>
          <w:noProof/>
          <w:lang w:val="nl-NL"/>
        </w:rPr>
        <w:t xml:space="preserve"> 349 </w:t>
      </w:r>
      <w:r w:rsidR="005314CC" w:rsidRPr="00400635">
        <w:rPr>
          <w:lang w:val="nl-NL"/>
        </w:rPr>
        <w:t xml:space="preserve">van het Verdrag betreffende de werking van de Europese Unie, op grond waarvan het voorstel door de Commissie bij het Parlement is ingediend </w:t>
      </w:r>
      <w:r w:rsidRPr="00400635">
        <w:rPr>
          <w:lang w:val="nl-NL"/>
        </w:rPr>
        <w:t>(C10-0071/2025),</w:t>
      </w:r>
    </w:p>
    <w:p w14:paraId="2CB1BABB" w14:textId="777DD554" w:rsidR="00437D5A" w:rsidRPr="00400635" w:rsidRDefault="00437D5A" w:rsidP="00437D5A">
      <w:pPr>
        <w:pStyle w:val="Normal12Hanging"/>
        <w:widowControl/>
        <w:ind w:left="567" w:hanging="567"/>
        <w:rPr>
          <w:lang w:val="nl-NL"/>
        </w:rPr>
      </w:pPr>
      <w:r w:rsidRPr="00400635">
        <w:rPr>
          <w:lang w:val="nl-NL"/>
        </w:rPr>
        <w:t>–</w:t>
      </w:r>
      <w:r w:rsidRPr="00400635">
        <w:rPr>
          <w:lang w:val="nl-NL"/>
        </w:rPr>
        <w:tab/>
      </w:r>
      <w:r w:rsidR="005314CC" w:rsidRPr="00400635">
        <w:rPr>
          <w:lang w:val="nl-NL"/>
        </w:rPr>
        <w:t>gezien artikel 294, lid 3, van het Verdrag betreffende de werking van de Europese Unie</w:t>
      </w:r>
      <w:r w:rsidRPr="00400635">
        <w:rPr>
          <w:lang w:val="nl-NL"/>
        </w:rPr>
        <w:t>,</w:t>
      </w:r>
    </w:p>
    <w:p w14:paraId="395557EC" w14:textId="0F23869F" w:rsidR="00437D5A" w:rsidRPr="00400635" w:rsidRDefault="00437D5A" w:rsidP="00437D5A">
      <w:pPr>
        <w:pStyle w:val="Normal12Hanging"/>
        <w:widowControl/>
        <w:ind w:left="567" w:hanging="567"/>
        <w:rPr>
          <w:lang w:val="nl-NL"/>
        </w:rPr>
      </w:pPr>
      <w:r w:rsidRPr="00400635">
        <w:rPr>
          <w:lang w:val="nl-NL"/>
        </w:rPr>
        <w:t>–</w:t>
      </w:r>
      <w:r w:rsidRPr="00400635">
        <w:rPr>
          <w:lang w:val="nl-NL"/>
        </w:rPr>
        <w:tab/>
      </w:r>
      <w:r w:rsidR="005314CC" w:rsidRPr="00400635">
        <w:rPr>
          <w:lang w:val="nl-NL"/>
        </w:rPr>
        <w:t>na raadpleging van</w:t>
      </w:r>
      <w:r w:rsidRPr="00400635">
        <w:rPr>
          <w:lang w:val="nl-NL"/>
        </w:rPr>
        <w:t xml:space="preserve"> </w:t>
      </w:r>
      <w:r w:rsidR="005314CC" w:rsidRPr="00400635">
        <w:rPr>
          <w:lang w:val="nl-NL"/>
        </w:rPr>
        <w:t>het Europees Economisch en Sociaal Comité</w:t>
      </w:r>
      <w:r w:rsidRPr="00400635">
        <w:rPr>
          <w:lang w:val="nl-NL"/>
        </w:rPr>
        <w:t>,</w:t>
      </w:r>
    </w:p>
    <w:p w14:paraId="1A1AD739" w14:textId="7FBB0881" w:rsidR="00437D5A" w:rsidRPr="00400635" w:rsidRDefault="00437D5A" w:rsidP="00437D5A">
      <w:pPr>
        <w:pStyle w:val="Normal12Hanging"/>
        <w:widowControl/>
        <w:ind w:left="567" w:hanging="567"/>
        <w:rPr>
          <w:lang w:val="nl-NL"/>
        </w:rPr>
      </w:pPr>
      <w:r w:rsidRPr="00400635">
        <w:rPr>
          <w:lang w:val="nl-NL"/>
        </w:rPr>
        <w:t>–</w:t>
      </w:r>
      <w:r w:rsidRPr="00400635">
        <w:rPr>
          <w:lang w:val="nl-NL"/>
        </w:rPr>
        <w:tab/>
      </w:r>
      <w:r w:rsidR="005314CC" w:rsidRPr="00400635">
        <w:rPr>
          <w:lang w:val="nl-NL"/>
        </w:rPr>
        <w:t xml:space="preserve">gezien de door de vertegenwoordiger van de Raad bij brief van 19 mei 2025 gedane toezegging om </w:t>
      </w:r>
      <w:r w:rsidR="007977D6" w:rsidRPr="00400635">
        <w:rPr>
          <w:lang w:val="nl-NL"/>
        </w:rPr>
        <w:t xml:space="preserve">het </w:t>
      </w:r>
      <w:r w:rsidR="005314CC" w:rsidRPr="00400635">
        <w:rPr>
          <w:lang w:val="nl-NL"/>
        </w:rPr>
        <w:t xml:space="preserve">standpunt </w:t>
      </w:r>
      <w:r w:rsidR="007977D6" w:rsidRPr="00400635">
        <w:rPr>
          <w:lang w:val="nl-NL"/>
        </w:rPr>
        <w:t xml:space="preserve">van het Europees Parlement </w:t>
      </w:r>
      <w:r w:rsidR="005314CC" w:rsidRPr="00400635">
        <w:rPr>
          <w:lang w:val="nl-NL"/>
        </w:rPr>
        <w:t>overeenkomstig artikel 294, lid 4, van het Verdrag betreffende de werking van de Europese Unie goed te keuren</w:t>
      </w:r>
      <w:r w:rsidRPr="00400635">
        <w:rPr>
          <w:lang w:val="nl-NL"/>
        </w:rPr>
        <w:t>,</w:t>
      </w:r>
    </w:p>
    <w:p w14:paraId="12BF5B0F" w14:textId="426DA436" w:rsidR="00437D5A" w:rsidRPr="00400635" w:rsidRDefault="00437D5A" w:rsidP="00437D5A">
      <w:pPr>
        <w:pStyle w:val="Normal12Hanging"/>
        <w:widowControl/>
        <w:ind w:left="567" w:hanging="567"/>
        <w:rPr>
          <w:lang w:val="nl-NL"/>
        </w:rPr>
      </w:pPr>
      <w:r w:rsidRPr="00400635">
        <w:rPr>
          <w:lang w:val="nl-NL"/>
        </w:rPr>
        <w:t>–</w:t>
      </w:r>
      <w:r w:rsidRPr="00400635">
        <w:rPr>
          <w:lang w:val="nl-NL"/>
        </w:rPr>
        <w:tab/>
      </w:r>
      <w:r w:rsidR="005314CC" w:rsidRPr="00400635">
        <w:rPr>
          <w:lang w:val="nl-NL"/>
        </w:rPr>
        <w:t xml:space="preserve">gezien de artikelen </w:t>
      </w:r>
      <w:r w:rsidRPr="00400635">
        <w:rPr>
          <w:lang w:val="nl-NL"/>
        </w:rPr>
        <w:t xml:space="preserve">60 </w:t>
      </w:r>
      <w:r w:rsidR="005314CC" w:rsidRPr="00400635">
        <w:rPr>
          <w:lang w:val="nl-NL"/>
        </w:rPr>
        <w:t>en</w:t>
      </w:r>
      <w:r w:rsidRPr="00400635">
        <w:rPr>
          <w:lang w:val="nl-NL"/>
        </w:rPr>
        <w:t xml:space="preserve"> 170 </w:t>
      </w:r>
      <w:r w:rsidR="005314CC" w:rsidRPr="00400635">
        <w:rPr>
          <w:lang w:val="nl-NL"/>
        </w:rPr>
        <w:t>van zijn Reglement</w:t>
      </w:r>
      <w:r w:rsidRPr="00400635">
        <w:rPr>
          <w:lang w:val="nl-NL"/>
        </w:rPr>
        <w:t>,</w:t>
      </w:r>
    </w:p>
    <w:p w14:paraId="52150E83" w14:textId="78C48856" w:rsidR="00437D5A" w:rsidRPr="00400635" w:rsidRDefault="00437D5A" w:rsidP="00437D5A">
      <w:pPr>
        <w:pStyle w:val="Normal12Hanging"/>
        <w:widowControl/>
        <w:ind w:left="567" w:hanging="567"/>
        <w:rPr>
          <w:lang w:val="nl-NL"/>
        </w:rPr>
      </w:pPr>
      <w:r w:rsidRPr="00400635">
        <w:rPr>
          <w:lang w:val="nl-NL"/>
        </w:rPr>
        <w:t>1.</w:t>
      </w:r>
      <w:r w:rsidRPr="00400635">
        <w:rPr>
          <w:lang w:val="nl-NL"/>
        </w:rPr>
        <w:tab/>
      </w:r>
      <w:r w:rsidR="005314CC" w:rsidRPr="00400635">
        <w:rPr>
          <w:lang w:val="nl-NL"/>
        </w:rPr>
        <w:t>stelt onderstaand standpunt in eerste lezing vast</w:t>
      </w:r>
      <w:r w:rsidRPr="00400635">
        <w:rPr>
          <w:lang w:val="nl-NL"/>
        </w:rPr>
        <w:t>;</w:t>
      </w:r>
    </w:p>
    <w:p w14:paraId="0CDA9D0C" w14:textId="4441ACE5" w:rsidR="00437D5A" w:rsidRPr="00400635" w:rsidRDefault="00437D5A" w:rsidP="00437D5A">
      <w:pPr>
        <w:pStyle w:val="Normal12Hanging"/>
        <w:widowControl/>
        <w:ind w:left="567" w:hanging="567"/>
        <w:rPr>
          <w:lang w:val="nl-NL"/>
        </w:rPr>
      </w:pPr>
      <w:r w:rsidRPr="00400635">
        <w:rPr>
          <w:lang w:val="nl-NL"/>
        </w:rPr>
        <w:lastRenderedPageBreak/>
        <w:t>2.</w:t>
      </w:r>
      <w:r w:rsidRPr="00400635">
        <w:rPr>
          <w:lang w:val="nl-NL"/>
        </w:rPr>
        <w:tab/>
      </w:r>
      <w:r w:rsidR="005314CC" w:rsidRPr="00400635">
        <w:rPr>
          <w:lang w:val="nl-NL"/>
        </w:rPr>
        <w:t>verzoekt de Commissie om hernieuwde voorlegging aan het Parlement indien zij haar voorstel vervangt, ingrijpend wijzigt of voornemens is het ingrijpend te wijzigen</w:t>
      </w:r>
      <w:r w:rsidRPr="00400635">
        <w:rPr>
          <w:lang w:val="nl-NL"/>
        </w:rPr>
        <w:t>;</w:t>
      </w:r>
    </w:p>
    <w:p w14:paraId="60CC9299" w14:textId="77777777" w:rsidR="005314CC" w:rsidRPr="00400635" w:rsidRDefault="00437D5A" w:rsidP="005314CC">
      <w:pPr>
        <w:pStyle w:val="Normal12"/>
        <w:widowControl/>
        <w:ind w:left="567" w:hanging="567"/>
        <w:rPr>
          <w:lang w:val="nl-NL"/>
        </w:rPr>
        <w:sectPr w:rsidR="005314CC" w:rsidRPr="00400635"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400635">
        <w:rPr>
          <w:lang w:val="nl-NL"/>
        </w:rPr>
        <w:t>3.</w:t>
      </w:r>
      <w:r w:rsidRPr="00400635">
        <w:rPr>
          <w:lang w:val="nl-NL"/>
        </w:rPr>
        <w:tab/>
      </w:r>
      <w:r w:rsidR="005314CC" w:rsidRPr="00400635">
        <w:rPr>
          <w:lang w:val="nl-NL"/>
        </w:rPr>
        <w:t>verzoekt zijn Voorzitter het standpunt van het Parlement te doen toekomen aan de Raad en de Commissie, alsmede aan de nationale parlementen</w:t>
      </w:r>
      <w:r w:rsidRPr="00400635">
        <w:rPr>
          <w:lang w:val="nl-NL"/>
        </w:rPr>
        <w:t>.</w:t>
      </w:r>
    </w:p>
    <w:p w14:paraId="2F3493A9" w14:textId="77777777" w:rsidR="005314CC" w:rsidRPr="00400635" w:rsidRDefault="005314CC" w:rsidP="005314CC">
      <w:pPr>
        <w:autoSpaceDE w:val="0"/>
        <w:autoSpaceDN w:val="0"/>
        <w:adjustRightInd w:val="0"/>
        <w:spacing w:after="240"/>
        <w:rPr>
          <w:rFonts w:eastAsia="Calibri"/>
          <w:b/>
          <w:bCs/>
          <w:color w:val="000000"/>
          <w:szCs w:val="24"/>
          <w:lang w:val="nl-NL"/>
        </w:rPr>
      </w:pPr>
      <w:r w:rsidRPr="00400635">
        <w:rPr>
          <w:rFonts w:eastAsia="Calibri"/>
          <w:b/>
          <w:bCs/>
          <w:color w:val="000000"/>
          <w:szCs w:val="24"/>
          <w:lang w:val="nl-NL"/>
        </w:rPr>
        <w:lastRenderedPageBreak/>
        <w:t>P10_TC1-</w:t>
      </w:r>
      <w:proofErr w:type="gramStart"/>
      <w:r w:rsidRPr="00400635">
        <w:rPr>
          <w:rFonts w:eastAsia="Calibri"/>
          <w:b/>
          <w:bCs/>
          <w:color w:val="000000"/>
          <w:szCs w:val="24"/>
          <w:lang w:val="nl-NL"/>
        </w:rPr>
        <w:t>COD(</w:t>
      </w:r>
      <w:proofErr w:type="gramEnd"/>
      <w:r w:rsidRPr="00400635">
        <w:rPr>
          <w:rFonts w:eastAsia="Calibri"/>
          <w:b/>
          <w:bCs/>
          <w:color w:val="000000"/>
          <w:szCs w:val="24"/>
          <w:lang w:val="nl-NL"/>
        </w:rPr>
        <w:t>2025)0104</w:t>
      </w:r>
    </w:p>
    <w:p w14:paraId="3F0AF3EE" w14:textId="2EC39691" w:rsidR="00437D5A" w:rsidRDefault="005314CC" w:rsidP="005314CC">
      <w:pPr>
        <w:spacing w:before="240"/>
        <w:rPr>
          <w:rFonts w:eastAsia="Calibri"/>
          <w:b/>
          <w:noProof/>
          <w:color w:val="000000"/>
          <w:szCs w:val="22"/>
          <w:lang w:val="nl-NL" w:eastAsia="en-US"/>
        </w:rPr>
      </w:pPr>
      <w:r w:rsidRPr="00400635">
        <w:rPr>
          <w:b/>
          <w:lang w:val="nl-NL"/>
        </w:rPr>
        <w:t xml:space="preserve">Standpunt van het Europees Parlement in eerste lezing vastgesteld op 17 juni 2025 met het oog op de vaststelling van Verordening (EU) 2025/... van het Europees Parlement en de Raad </w:t>
      </w:r>
      <w:r w:rsidR="00437D5A" w:rsidRPr="00400635">
        <w:rPr>
          <w:rFonts w:eastAsia="Calibri"/>
          <w:b/>
          <w:noProof/>
          <w:color w:val="000000"/>
          <w:szCs w:val="22"/>
          <w:lang w:val="nl-NL" w:eastAsia="en-US"/>
        </w:rPr>
        <w:t>tot wijziging van Verordening (EU) nr. 228/2013 wat betreft aanvullende bijstand aan en verdere flexibiliteit met betrekking tot ultraperifere gebieden die door een ernstige natuurramp zijn getroffen, en in de context van de verwoesting veroorzaakt door cycloon Chido op Mayotte</w:t>
      </w:r>
    </w:p>
    <w:p w14:paraId="6411803C" w14:textId="4601BCB6" w:rsidR="00B07951" w:rsidRPr="00400635" w:rsidRDefault="00B07951" w:rsidP="005314CC">
      <w:pPr>
        <w:spacing w:before="240"/>
        <w:rPr>
          <w:rFonts w:eastAsia="Calibri"/>
          <w:b/>
          <w:noProof/>
          <w:color w:val="000000"/>
          <w:szCs w:val="22"/>
          <w:lang w:val="nl-NL" w:eastAsia="en-US"/>
        </w:rPr>
      </w:pPr>
      <w:r w:rsidRPr="00BC0A49">
        <w:rPr>
          <w:i/>
          <w:lang w:val="nl-NL"/>
        </w:rPr>
        <w:t>(Aangezien het Parlement en de Raad tot overeenstemming zijn geraakt, komt het stand</w:t>
      </w:r>
      <w:r>
        <w:rPr>
          <w:i/>
          <w:lang w:val="nl-NL"/>
        </w:rPr>
        <w:t>punt van het Parlement overeen met de</w:t>
      </w:r>
      <w:r w:rsidRPr="00BC0A49">
        <w:rPr>
          <w:i/>
          <w:lang w:val="nl-NL"/>
        </w:rPr>
        <w:t xml:space="preserve"> definitieve </w:t>
      </w:r>
      <w:r w:rsidRPr="004006C4">
        <w:rPr>
          <w:i/>
          <w:lang w:val="nl-NL"/>
        </w:rPr>
        <w:t>rechtshandeling</w:t>
      </w:r>
      <w:r w:rsidRPr="00BC0A49">
        <w:rPr>
          <w:i/>
          <w:lang w:val="nl-NL"/>
        </w:rPr>
        <w:t xml:space="preserve">: </w:t>
      </w:r>
      <w:r w:rsidRPr="00B07951">
        <w:rPr>
          <w:i/>
          <w:lang w:val="nl-NL"/>
        </w:rPr>
        <w:t>Verordening (EU) 202</w:t>
      </w:r>
      <w:r w:rsidRPr="00B07951">
        <w:rPr>
          <w:i/>
          <w:lang w:val="nl-NL"/>
        </w:rPr>
        <w:t>5</w:t>
      </w:r>
      <w:r w:rsidRPr="00B07951">
        <w:rPr>
          <w:i/>
          <w:lang w:val="nl-NL"/>
        </w:rPr>
        <w:t>/</w:t>
      </w:r>
      <w:r w:rsidRPr="00B07951">
        <w:rPr>
          <w:i/>
          <w:lang w:val="nl-NL"/>
        </w:rPr>
        <w:t>1276</w:t>
      </w:r>
      <w:r w:rsidRPr="00B07951">
        <w:rPr>
          <w:i/>
          <w:lang w:val="nl-NL"/>
        </w:rPr>
        <w:t>.)</w:t>
      </w:r>
    </w:p>
    <w:sectPr w:rsidR="00B07951" w:rsidRPr="00400635" w:rsidSect="005314CC">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4FCD0" w14:textId="77777777" w:rsidR="00543A9D" w:rsidRDefault="00543A9D" w:rsidP="009C4014">
      <w:r>
        <w:separator/>
      </w:r>
    </w:p>
  </w:endnote>
  <w:endnote w:type="continuationSeparator" w:id="0">
    <w:p w14:paraId="75712F61" w14:textId="77777777" w:rsidR="00543A9D" w:rsidRDefault="00543A9D"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98F92"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C87D8"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7E3E6"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49557" w14:textId="77777777" w:rsidR="00543A9D" w:rsidRDefault="00543A9D" w:rsidP="009C4014">
      <w:r>
        <w:separator/>
      </w:r>
    </w:p>
  </w:footnote>
  <w:footnote w:type="continuationSeparator" w:id="0">
    <w:p w14:paraId="37994868" w14:textId="77777777" w:rsidR="00543A9D" w:rsidRDefault="00543A9D"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B0230"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0D9DD"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35CA9"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291907451">
    <w:abstractNumId w:val="3"/>
  </w:num>
  <w:num w:numId="2" w16cid:durableId="1757244455">
    <w:abstractNumId w:val="2"/>
  </w:num>
  <w:num w:numId="3" w16cid:durableId="1952740962">
    <w:abstractNumId w:val="1"/>
  </w:num>
  <w:num w:numId="4" w16cid:durableId="616720244">
    <w:abstractNumId w:val="0"/>
  </w:num>
  <w:num w:numId="5" w16cid:durableId="221524969">
    <w:abstractNumId w:val="6"/>
  </w:num>
  <w:num w:numId="6" w16cid:durableId="982584807">
    <w:abstractNumId w:val="5"/>
  </w:num>
  <w:num w:numId="7" w16cid:durableId="1046487536">
    <w:abstractNumId w:val="4"/>
  </w:num>
  <w:num w:numId="8" w16cid:durableId="1971477908">
    <w:abstractNumId w:val="7"/>
  </w:num>
  <w:num w:numId="9" w16cid:durableId="1245910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mirrorMargins/>
  <w:activeWritingStyle w:appName="MSWord" w:lang="nl-NL" w:vendorID="64" w:dllVersion="6" w:nlCheck="1" w:checkStyle="0"/>
  <w:activeWritingStyle w:appName="MSWord" w:lang="nl-BE" w:vendorID="64" w:dllVersion="6" w:nlCheck="1" w:checkStyle="0"/>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nl-NL" w:vendorID="64" w:dllVersion="0" w:nlCheck="1" w:checkStyle="0"/>
  <w:activeWritingStyle w:appName="MSWord" w:lang="nl-BE" w:vendorID="64" w:dllVersion="0" w:nlCheck="1" w:checkStyle="0"/>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A9D"/>
    <w:rsid w:val="00013B2A"/>
    <w:rsid w:val="000C2BFE"/>
    <w:rsid w:val="000F27A9"/>
    <w:rsid w:val="000F6208"/>
    <w:rsid w:val="001042A2"/>
    <w:rsid w:val="00125CBC"/>
    <w:rsid w:val="00172070"/>
    <w:rsid w:val="00185E15"/>
    <w:rsid w:val="001D4BBF"/>
    <w:rsid w:val="001D63A8"/>
    <w:rsid w:val="002924A9"/>
    <w:rsid w:val="002A1D4E"/>
    <w:rsid w:val="002B4BCF"/>
    <w:rsid w:val="002F1925"/>
    <w:rsid w:val="00300C61"/>
    <w:rsid w:val="00312A38"/>
    <w:rsid w:val="003202DD"/>
    <w:rsid w:val="003775B9"/>
    <w:rsid w:val="00397B2A"/>
    <w:rsid w:val="003E1189"/>
    <w:rsid w:val="003F4DFE"/>
    <w:rsid w:val="00400635"/>
    <w:rsid w:val="00425111"/>
    <w:rsid w:val="00431D00"/>
    <w:rsid w:val="00437D5A"/>
    <w:rsid w:val="00451C48"/>
    <w:rsid w:val="0047030E"/>
    <w:rsid w:val="004E6A17"/>
    <w:rsid w:val="004F2EA7"/>
    <w:rsid w:val="00520780"/>
    <w:rsid w:val="00525ED0"/>
    <w:rsid w:val="005314CC"/>
    <w:rsid w:val="00534CAB"/>
    <w:rsid w:val="0053608D"/>
    <w:rsid w:val="00543A9D"/>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8773C"/>
    <w:rsid w:val="007906DB"/>
    <w:rsid w:val="007977D6"/>
    <w:rsid w:val="007B16FE"/>
    <w:rsid w:val="007C3388"/>
    <w:rsid w:val="008512F3"/>
    <w:rsid w:val="00857458"/>
    <w:rsid w:val="00873A0F"/>
    <w:rsid w:val="00895FA0"/>
    <w:rsid w:val="008B1C2E"/>
    <w:rsid w:val="008D7C16"/>
    <w:rsid w:val="008E7632"/>
    <w:rsid w:val="008F0108"/>
    <w:rsid w:val="008F7F1C"/>
    <w:rsid w:val="00907FE0"/>
    <w:rsid w:val="0091366F"/>
    <w:rsid w:val="009865B7"/>
    <w:rsid w:val="009B7E10"/>
    <w:rsid w:val="009C4014"/>
    <w:rsid w:val="009F28EF"/>
    <w:rsid w:val="00A02DC8"/>
    <w:rsid w:val="00A1739E"/>
    <w:rsid w:val="00B07951"/>
    <w:rsid w:val="00B41FF5"/>
    <w:rsid w:val="00B54C72"/>
    <w:rsid w:val="00B85C1E"/>
    <w:rsid w:val="00BF3CC9"/>
    <w:rsid w:val="00C15516"/>
    <w:rsid w:val="00C16C81"/>
    <w:rsid w:val="00C556AB"/>
    <w:rsid w:val="00C57739"/>
    <w:rsid w:val="00C65BE8"/>
    <w:rsid w:val="00CB451F"/>
    <w:rsid w:val="00CC4897"/>
    <w:rsid w:val="00D202A4"/>
    <w:rsid w:val="00D91669"/>
    <w:rsid w:val="00DF097A"/>
    <w:rsid w:val="00DF53A8"/>
    <w:rsid w:val="00E039BF"/>
    <w:rsid w:val="00E11822"/>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574BEE"/>
  <w15:chartTrackingRefBased/>
  <w15:docId w15:val="{4BE32416-2171-4AFA-AA8E-56F0AA0D0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uiPriority w:val="99"/>
    <w:rsid w:val="00437D5A"/>
    <w:rPr>
      <w:color w:val="0000FF"/>
      <w:u w:val="single"/>
    </w:rPr>
  </w:style>
  <w:style w:type="character" w:styleId="CommentReference">
    <w:name w:val="annotation reference"/>
    <w:basedOn w:val="DefaultParagraphFont"/>
    <w:rsid w:val="0078773C"/>
    <w:rPr>
      <w:sz w:val="16"/>
      <w:szCs w:val="16"/>
    </w:rPr>
  </w:style>
  <w:style w:type="paragraph" w:styleId="CommentText">
    <w:name w:val="annotation text"/>
    <w:basedOn w:val="Normal"/>
    <w:link w:val="CommentTextChar"/>
    <w:rsid w:val="0078773C"/>
    <w:rPr>
      <w:sz w:val="20"/>
    </w:rPr>
  </w:style>
  <w:style w:type="character" w:customStyle="1" w:styleId="CommentTextChar">
    <w:name w:val="Comment Text Char"/>
    <w:basedOn w:val="DefaultParagraphFont"/>
    <w:link w:val="CommentText"/>
    <w:rsid w:val="0078773C"/>
    <w:rPr>
      <w:lang w:val="fr-FR"/>
    </w:rPr>
  </w:style>
  <w:style w:type="paragraph" w:styleId="CommentSubject">
    <w:name w:val="annotation subject"/>
    <w:basedOn w:val="CommentText"/>
    <w:next w:val="CommentText"/>
    <w:link w:val="CommentSubjectChar"/>
    <w:rsid w:val="0078773C"/>
    <w:rPr>
      <w:b/>
      <w:bCs/>
    </w:rPr>
  </w:style>
  <w:style w:type="character" w:customStyle="1" w:styleId="CommentSubjectChar">
    <w:name w:val="Comment Subject Char"/>
    <w:basedOn w:val="CommentTextChar"/>
    <w:link w:val="CommentSubject"/>
    <w:rsid w:val="0078773C"/>
    <w:rPr>
      <w:b/>
      <w:bCs/>
      <w:lang w:val="fr-FR"/>
    </w:rPr>
  </w:style>
  <w:style w:type="paragraph" w:styleId="BalloonText">
    <w:name w:val="Balloon Text"/>
    <w:basedOn w:val="Normal"/>
    <w:link w:val="BalloonTextChar"/>
    <w:rsid w:val="0078773C"/>
    <w:rPr>
      <w:rFonts w:ascii="Segoe UI" w:hAnsi="Segoe UI" w:cs="Segoe UI"/>
      <w:sz w:val="18"/>
      <w:szCs w:val="18"/>
    </w:rPr>
  </w:style>
  <w:style w:type="character" w:customStyle="1" w:styleId="BalloonTextChar">
    <w:name w:val="Balloon Text Char"/>
    <w:basedOn w:val="DefaultParagraphFont"/>
    <w:link w:val="BalloonText"/>
    <w:rsid w:val="0078773C"/>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295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1D33A-11CA-421C-B964-5BDB48359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2</TotalTime>
  <Pages>3</Pages>
  <Words>390</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SLOSSE Filiep</dc:creator>
  <cp:keywords/>
  <cp:lastModifiedBy>VTN</cp:lastModifiedBy>
  <cp:revision>2</cp:revision>
  <cp:lastPrinted>2014-08-07T13:15:00Z</cp:lastPrinted>
  <dcterms:created xsi:type="dcterms:W3CDTF">2025-07-28T11:57:00Z</dcterms:created>
  <dcterms:modified xsi:type="dcterms:W3CDTF">2025-07-28T11:57:00Z</dcterms:modified>
</cp:coreProperties>
</file>