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815F8" w14:paraId="353CAF5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8669C" w14:textId="77777777" w:rsidR="00757DD5" w:rsidRPr="007815F8" w:rsidRDefault="001B51C8" w:rsidP="00425111">
            <w:pPr>
              <w:pStyle w:val="EPName"/>
              <w:rPr>
                <w:lang w:val="pt-PT"/>
              </w:rPr>
            </w:pPr>
            <w:r w:rsidRPr="007815F8">
              <w:rPr>
                <w:lang w:val="pt-PT"/>
              </w:rPr>
              <w:t xml:space="preserve">Parlamento </w:t>
            </w:r>
            <w:proofErr w:type="gramStart"/>
            <w:r w:rsidRPr="007815F8">
              <w:rPr>
                <w:lang w:val="pt-PT"/>
              </w:rPr>
              <w:t>Europeu</w:t>
            </w:r>
            <w:proofErr w:type="gramEnd"/>
          </w:p>
          <w:p w14:paraId="79D546C9" w14:textId="77777777" w:rsidR="00757DD5" w:rsidRPr="007815F8" w:rsidRDefault="001B51C8" w:rsidP="00425111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7815F8">
              <w:rPr>
                <w:lang w:val="pt-P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6097E3D" w14:textId="77777777" w:rsidR="00757DD5" w:rsidRPr="007815F8" w:rsidRDefault="00172070" w:rsidP="00425111">
            <w:pPr>
              <w:pStyle w:val="EPLogo"/>
              <w:rPr>
                <w:lang w:val="pt-PT"/>
              </w:rPr>
            </w:pPr>
            <w:r w:rsidRPr="007815F8">
              <w:rPr>
                <w:noProof/>
              </w:rPr>
              <w:drawing>
                <wp:inline distT="0" distB="0" distL="0" distR="0" wp14:anchorId="216BAB34" wp14:editId="3A93A76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EA95D" w14:textId="77777777" w:rsidR="008E7632" w:rsidRPr="007815F8" w:rsidRDefault="008E7632" w:rsidP="008E7632">
      <w:pPr>
        <w:pStyle w:val="LineTop"/>
        <w:rPr>
          <w:lang w:val="pt-PT"/>
        </w:rPr>
      </w:pPr>
    </w:p>
    <w:p w14:paraId="5754470D" w14:textId="77777777" w:rsidR="008E7632" w:rsidRPr="007815F8" w:rsidRDefault="001B51C8" w:rsidP="008E7632">
      <w:pPr>
        <w:pStyle w:val="ZSessionDoc"/>
        <w:rPr>
          <w:b/>
          <w:i w:val="0"/>
          <w:lang w:val="pt-PT"/>
        </w:rPr>
      </w:pPr>
      <w:r w:rsidRPr="007815F8">
        <w:rPr>
          <w:b/>
          <w:i w:val="0"/>
          <w:lang w:val="pt-PT"/>
        </w:rPr>
        <w:t>TEXTOS APROVADOS</w:t>
      </w:r>
    </w:p>
    <w:p w14:paraId="573697B6" w14:textId="77777777" w:rsidR="008E7632" w:rsidRPr="007815F8" w:rsidRDefault="001B51C8" w:rsidP="008E7632">
      <w:pPr>
        <w:pStyle w:val="LineBottom"/>
        <w:rPr>
          <w:lang w:val="pt-PT"/>
        </w:rPr>
      </w:pPr>
      <w:r w:rsidRPr="007815F8">
        <w:rPr>
          <w:rFonts w:cs="Arial"/>
          <w:i/>
          <w:sz w:val="20"/>
          <w:szCs w:val="22"/>
          <w:lang w:val="pt-PT"/>
        </w:rPr>
        <w:t xml:space="preserve"> </w:t>
      </w:r>
    </w:p>
    <w:p w14:paraId="646700B9" w14:textId="4579584D" w:rsidR="009C4014" w:rsidRPr="007815F8" w:rsidRDefault="001B51C8" w:rsidP="008E7632">
      <w:pPr>
        <w:pStyle w:val="ATHeading1"/>
        <w:spacing w:before="480"/>
        <w:rPr>
          <w:noProof w:val="0"/>
          <w:lang w:val="pt-PT"/>
        </w:rPr>
      </w:pPr>
      <w:bookmarkStart w:id="0" w:name="TA_Heading"/>
      <w:r w:rsidRPr="007815F8">
        <w:rPr>
          <w:noProof w:val="0"/>
          <w:lang w:val="pt-PT"/>
        </w:rPr>
        <w:t>P10_</w:t>
      </w:r>
      <w:proofErr w:type="gramStart"/>
      <w:r w:rsidRPr="007815F8">
        <w:rPr>
          <w:noProof w:val="0"/>
          <w:lang w:val="pt-PT"/>
        </w:rPr>
        <w:t>TA(</w:t>
      </w:r>
      <w:proofErr w:type="gramEnd"/>
      <w:r w:rsidRPr="007815F8">
        <w:rPr>
          <w:noProof w:val="0"/>
          <w:lang w:val="pt-PT"/>
        </w:rPr>
        <w:t>2025)</w:t>
      </w:r>
      <w:bookmarkEnd w:id="0"/>
      <w:r w:rsidR="007815F8" w:rsidRPr="007815F8">
        <w:rPr>
          <w:noProof w:val="0"/>
          <w:lang w:val="pt-PT"/>
        </w:rPr>
        <w:t>0115</w:t>
      </w:r>
    </w:p>
    <w:p w14:paraId="5E93B0B7" w14:textId="14DAE6ED" w:rsidR="009C4014" w:rsidRPr="007815F8" w:rsidRDefault="00304500" w:rsidP="001F3404">
      <w:pPr>
        <w:pStyle w:val="ATHeading2"/>
        <w:rPr>
          <w:noProof w:val="0"/>
          <w:lang w:val="pt-PT"/>
        </w:rPr>
      </w:pPr>
      <w:bookmarkStart w:id="1" w:name="Etoiles"/>
      <w:bookmarkEnd w:id="1"/>
      <w:r w:rsidRPr="007815F8">
        <w:rPr>
          <w:noProof w:val="0"/>
          <w:lang w:val="pt-PT"/>
        </w:rPr>
        <w:t xml:space="preserve">Alteração </w:t>
      </w:r>
      <w:r w:rsidR="00BE631E" w:rsidRPr="007815F8">
        <w:rPr>
          <w:noProof w:val="0"/>
          <w:lang w:val="pt-PT"/>
        </w:rPr>
        <w:t>d</w:t>
      </w:r>
      <w:r w:rsidRPr="007815F8">
        <w:rPr>
          <w:noProof w:val="0"/>
          <w:lang w:val="pt-PT"/>
        </w:rPr>
        <w:t xml:space="preserve">o Regulamento (UE) n.º 228/2013 no que respeita à assistência adicional e a uma maior flexibilidade para as regiões ultraperiféricas afetadas por catástrofes naturais severas, nomeadamente no contexto da destruição causada em Maiote pelo ciclone </w:t>
      </w:r>
      <w:proofErr w:type="spellStart"/>
      <w:r w:rsidRPr="007815F8">
        <w:rPr>
          <w:noProof w:val="0"/>
          <w:lang w:val="pt-PT"/>
        </w:rPr>
        <w:t>Chido</w:t>
      </w:r>
      <w:proofErr w:type="spellEnd"/>
    </w:p>
    <w:p w14:paraId="62EF51D1" w14:textId="649C6CA2" w:rsidR="009C4014" w:rsidRPr="007815F8" w:rsidRDefault="009C4014" w:rsidP="009C4014">
      <w:pPr>
        <w:rPr>
          <w:i/>
          <w:vanish/>
          <w:lang w:val="pt-PT"/>
        </w:rPr>
      </w:pPr>
      <w:r w:rsidRPr="007815F8">
        <w:rPr>
          <w:i/>
          <w:lang w:val="pt-PT"/>
        </w:rPr>
        <w:fldChar w:fldCharType="begin"/>
      </w:r>
      <w:r w:rsidRPr="007815F8">
        <w:rPr>
          <w:i/>
          <w:lang w:val="pt-PT"/>
        </w:rPr>
        <w:instrText xml:space="preserve"> TC"</w:instrText>
      </w:r>
      <w:bookmarkStart w:id="2" w:name="DocNumber"/>
      <w:r w:rsidR="00034602" w:rsidRPr="007815F8">
        <w:rPr>
          <w:i/>
          <w:lang w:val="pt-PT"/>
        </w:rPr>
        <w:instrText>(C10-00</w:instrText>
      </w:r>
      <w:r w:rsidR="00FA7FE1" w:rsidRPr="007815F8">
        <w:rPr>
          <w:i/>
          <w:lang w:val="pt-PT"/>
        </w:rPr>
        <w:instrText>71</w:instrText>
      </w:r>
      <w:r w:rsidR="001B51C8" w:rsidRPr="007815F8">
        <w:rPr>
          <w:i/>
          <w:lang w:val="pt-PT"/>
        </w:rPr>
        <w:instrText>/2025)</w:instrText>
      </w:r>
      <w:bookmarkEnd w:id="2"/>
      <w:r w:rsidRPr="007815F8">
        <w:rPr>
          <w:i/>
          <w:lang w:val="pt-PT"/>
        </w:rPr>
        <w:instrText xml:space="preserve">"\l3 \n&gt; \* MERGEFORMAT </w:instrText>
      </w:r>
      <w:r w:rsidRPr="007815F8">
        <w:rPr>
          <w:i/>
          <w:lang w:val="pt-PT"/>
        </w:rPr>
        <w:fldChar w:fldCharType="end"/>
      </w:r>
    </w:p>
    <w:p w14:paraId="1222AA00" w14:textId="15C7B31E" w:rsidR="001B51C8" w:rsidRPr="007815F8" w:rsidRDefault="00DF613F" w:rsidP="009C4014">
      <w:pPr>
        <w:rPr>
          <w:vanish/>
          <w:lang w:val="pt-PT"/>
        </w:rPr>
      </w:pPr>
      <w:bookmarkStart w:id="3" w:name="Commission"/>
      <w:r w:rsidRPr="007815F8">
        <w:rPr>
          <w:vanish/>
          <w:lang w:val="pt-PT"/>
        </w:rPr>
        <w:t>Comissão da Agricultura e do Desenvolvimento Rural</w:t>
      </w:r>
    </w:p>
    <w:p w14:paraId="56E08B21" w14:textId="05CA9AF6" w:rsidR="009C4014" w:rsidRPr="007815F8" w:rsidRDefault="001B51C8" w:rsidP="009C4014">
      <w:pPr>
        <w:rPr>
          <w:vanish/>
          <w:lang w:val="pt-PT"/>
        </w:rPr>
      </w:pPr>
      <w:bookmarkStart w:id="4" w:name="PE"/>
      <w:bookmarkEnd w:id="3"/>
      <w:r w:rsidRPr="007815F8">
        <w:rPr>
          <w:vanish/>
          <w:lang w:val="pt-PT"/>
        </w:rPr>
        <w:t>PE</w:t>
      </w:r>
      <w:bookmarkEnd w:id="4"/>
      <w:r w:rsidR="00F405A9">
        <w:rPr>
          <w:vanish/>
          <w:lang w:val="pt-PT"/>
        </w:rPr>
        <w:t>7</w:t>
      </w:r>
      <w:r w:rsidR="00B255F3" w:rsidRPr="007815F8">
        <w:rPr>
          <w:vanish/>
          <w:lang w:val="pt-PT"/>
        </w:rPr>
        <w:t>74</w:t>
      </w:r>
      <w:r w:rsidR="00DF613F" w:rsidRPr="007815F8">
        <w:rPr>
          <w:vanish/>
          <w:lang w:val="pt-PT"/>
        </w:rPr>
        <w:t>.</w:t>
      </w:r>
      <w:r w:rsidR="00B255F3" w:rsidRPr="007815F8">
        <w:rPr>
          <w:vanish/>
          <w:lang w:val="pt-PT"/>
        </w:rPr>
        <w:t>152</w:t>
      </w:r>
    </w:p>
    <w:p w14:paraId="7F46559D" w14:textId="6F0D111B" w:rsidR="001B51C8" w:rsidRPr="007815F8" w:rsidRDefault="001B51C8" w:rsidP="00413ADF">
      <w:pPr>
        <w:pStyle w:val="ATHeading3"/>
        <w:rPr>
          <w:noProof w:val="0"/>
          <w:lang w:val="pt-PT"/>
        </w:rPr>
      </w:pPr>
      <w:bookmarkStart w:id="5" w:name="Sujet"/>
      <w:r w:rsidRPr="007815F8">
        <w:rPr>
          <w:noProof w:val="0"/>
          <w:lang w:val="pt-PT"/>
        </w:rPr>
        <w:t>Resolução legislativa</w:t>
      </w:r>
      <w:bookmarkEnd w:id="5"/>
      <w:r w:rsidR="00E73B02" w:rsidRPr="007815F8">
        <w:rPr>
          <w:noProof w:val="0"/>
          <w:lang w:val="pt-PT"/>
        </w:rPr>
        <w:t xml:space="preserve"> </w:t>
      </w:r>
      <w:bookmarkStart w:id="6" w:name="References"/>
      <w:r w:rsidRPr="007815F8">
        <w:rPr>
          <w:noProof w:val="0"/>
          <w:lang w:val="pt-PT"/>
        </w:rPr>
        <w:t>do Parlamento E</w:t>
      </w:r>
      <w:r w:rsidR="009E0327" w:rsidRPr="007815F8">
        <w:rPr>
          <w:noProof w:val="0"/>
          <w:lang w:val="pt-PT"/>
        </w:rPr>
        <w:t xml:space="preserve">uropeu, de </w:t>
      </w:r>
      <w:r w:rsidR="00342FDC" w:rsidRPr="007815F8">
        <w:rPr>
          <w:noProof w:val="0"/>
          <w:lang w:val="pt-PT"/>
        </w:rPr>
        <w:t xml:space="preserve">17 </w:t>
      </w:r>
      <w:r w:rsidR="00034602" w:rsidRPr="007815F8">
        <w:rPr>
          <w:noProof w:val="0"/>
          <w:lang w:val="pt-PT"/>
        </w:rPr>
        <w:t xml:space="preserve">de </w:t>
      </w:r>
      <w:r w:rsidR="00342FDC" w:rsidRPr="007815F8">
        <w:rPr>
          <w:noProof w:val="0"/>
          <w:lang w:val="pt-PT"/>
        </w:rPr>
        <w:t xml:space="preserve">junho </w:t>
      </w:r>
      <w:r w:rsidR="00034602" w:rsidRPr="007815F8">
        <w:rPr>
          <w:noProof w:val="0"/>
          <w:lang w:val="pt-PT"/>
        </w:rPr>
        <w:t xml:space="preserve">de 2025, </w:t>
      </w:r>
      <w:r w:rsidR="00731650" w:rsidRPr="007815F8">
        <w:rPr>
          <w:noProof w:val="0"/>
          <w:lang w:val="pt-PT"/>
        </w:rPr>
        <w:t xml:space="preserve">sobre a proposta de regulamento do Parlamento Europeu e do Conselho que altera o Regulamento (UE) n.º 228/2013 no que respeita à assistência adicional e a uma maior flexibilidade para as regiões ultraperiféricas afetadas por catástrofes naturais severas, nomeadamente no contexto da destruição causada em Maiote pelo ciclone </w:t>
      </w:r>
      <w:proofErr w:type="spellStart"/>
      <w:r w:rsidR="00731650" w:rsidRPr="007815F8">
        <w:rPr>
          <w:noProof w:val="0"/>
          <w:lang w:val="pt-PT"/>
        </w:rPr>
        <w:t>Chido</w:t>
      </w:r>
      <w:proofErr w:type="spellEnd"/>
      <w:r w:rsidR="00034602" w:rsidRPr="007815F8">
        <w:rPr>
          <w:noProof w:val="0"/>
          <w:lang w:val="pt-PT"/>
        </w:rPr>
        <w:t xml:space="preserve"> </w:t>
      </w:r>
      <w:r w:rsidR="00731650" w:rsidRPr="007815F8">
        <w:rPr>
          <w:lang w:val="pt-PT"/>
        </w:rPr>
        <w:t>(COM(2025</w:t>
      </w:r>
      <w:r w:rsidR="00304500" w:rsidRPr="007815F8">
        <w:rPr>
          <w:lang w:val="pt-PT"/>
        </w:rPr>
        <w:t>)0190 – C10</w:t>
      </w:r>
      <w:r w:rsidR="00304500" w:rsidRPr="007815F8">
        <w:rPr>
          <w:lang w:val="pt-PT"/>
        </w:rPr>
        <w:noBreakHyphen/>
      </w:r>
      <w:r w:rsidR="00731650" w:rsidRPr="007815F8">
        <w:rPr>
          <w:lang w:val="pt-PT"/>
        </w:rPr>
        <w:t>0071/2025 – 2025/0104</w:t>
      </w:r>
      <w:r w:rsidR="00034602" w:rsidRPr="007815F8">
        <w:rPr>
          <w:lang w:val="pt-PT"/>
        </w:rPr>
        <w:t>(COD))</w:t>
      </w:r>
    </w:p>
    <w:p w14:paraId="484F6610" w14:textId="77777777" w:rsidR="009C4014" w:rsidRPr="007815F8" w:rsidRDefault="001B51C8" w:rsidP="00413ADF">
      <w:pPr>
        <w:pStyle w:val="ATHeading3"/>
        <w:rPr>
          <w:noProof w:val="0"/>
          <w:lang w:val="pt-PT"/>
        </w:rPr>
      </w:pPr>
      <w:r w:rsidRPr="007815F8">
        <w:rPr>
          <w:noProof w:val="0"/>
          <w:lang w:val="pt-PT"/>
        </w:rPr>
        <w:t>(Processo legislativo ordinário: primeira leitura)</w:t>
      </w:r>
      <w:bookmarkEnd w:id="6"/>
    </w:p>
    <w:p w14:paraId="290B61BC" w14:textId="617E3DC8" w:rsidR="006E5420" w:rsidRPr="007815F8" w:rsidRDefault="001B51C8" w:rsidP="008B1C2E">
      <w:pPr>
        <w:pStyle w:val="Normal12"/>
        <w:spacing w:before="360"/>
        <w:rPr>
          <w:i/>
          <w:szCs w:val="24"/>
          <w:lang w:val="pt-PT"/>
        </w:rPr>
      </w:pPr>
      <w:bookmarkStart w:id="7" w:name="TextBodyBegin"/>
      <w:bookmarkEnd w:id="7"/>
      <w:r w:rsidRPr="007815F8">
        <w:rPr>
          <w:i/>
          <w:szCs w:val="24"/>
          <w:lang w:val="pt-PT"/>
        </w:rPr>
        <w:t>O Parlamento Europeu,</w:t>
      </w:r>
    </w:p>
    <w:p w14:paraId="34B12EAE" w14:textId="46A42273" w:rsidR="00413ADF" w:rsidRPr="007815F8" w:rsidRDefault="00413ADF" w:rsidP="00413ADF">
      <w:pPr>
        <w:pStyle w:val="NormalHanging12a"/>
      </w:pPr>
      <w:r w:rsidRPr="007815F8">
        <w:t>–</w:t>
      </w:r>
      <w:r w:rsidRPr="007815F8">
        <w:tab/>
        <w:t>Tendo em conta a proposta da Comissão ao Parlamento e ao Conselho (</w:t>
      </w:r>
      <w:proofErr w:type="gramStart"/>
      <w:r w:rsidRPr="007815F8">
        <w:t>COM(</w:t>
      </w:r>
      <w:proofErr w:type="gramEnd"/>
      <w:r w:rsidRPr="007815F8">
        <w:t>2025)</w:t>
      </w:r>
      <w:r w:rsidR="00034602" w:rsidRPr="007815F8">
        <w:t>01</w:t>
      </w:r>
      <w:r w:rsidR="00DF613F" w:rsidRPr="007815F8">
        <w:t>90</w:t>
      </w:r>
      <w:r w:rsidRPr="007815F8">
        <w:t>),</w:t>
      </w:r>
    </w:p>
    <w:p w14:paraId="0C58AAB2" w14:textId="2C54EECA" w:rsidR="00413ADF" w:rsidRPr="007815F8" w:rsidRDefault="00413ADF" w:rsidP="00413ADF">
      <w:pPr>
        <w:pStyle w:val="NormalHanging12a"/>
      </w:pPr>
      <w:r w:rsidRPr="007815F8">
        <w:t>–</w:t>
      </w:r>
      <w:r w:rsidRPr="007815F8">
        <w:tab/>
        <w:t xml:space="preserve">Tendo em conta o artigo 294.º, n.º 2, </w:t>
      </w:r>
      <w:r w:rsidR="00DF613F" w:rsidRPr="007815F8">
        <w:t xml:space="preserve">e o artigo 42.º, </w:t>
      </w:r>
      <w:r w:rsidRPr="007815F8">
        <w:t>o artigo</w:t>
      </w:r>
      <w:r w:rsidR="00DF613F" w:rsidRPr="007815F8">
        <w:t xml:space="preserve"> </w:t>
      </w:r>
      <w:r w:rsidR="00162DFF" w:rsidRPr="007815F8">
        <w:t>4</w:t>
      </w:r>
      <w:r w:rsidR="00DF613F" w:rsidRPr="007815F8">
        <w:t>3</w:t>
      </w:r>
      <w:r w:rsidR="00162DFF" w:rsidRPr="007815F8">
        <w:t>.º</w:t>
      </w:r>
      <w:r w:rsidR="00DF613F" w:rsidRPr="007815F8">
        <w:t>, n</w:t>
      </w:r>
      <w:r w:rsidR="004323A8" w:rsidRPr="007815F8">
        <w:t>.</w:t>
      </w:r>
      <w:r w:rsidR="00DF613F" w:rsidRPr="007815F8">
        <w:t>º 2, e o artigo 349.º</w:t>
      </w:r>
      <w:r w:rsidRPr="007815F8">
        <w:t xml:space="preserve"> do Tratado sobre o Funcionamento da União Europeia, nos termos dos quais a proposta lhe foi apresentada pela Comissão (C10</w:t>
      </w:r>
      <w:r w:rsidRPr="007815F8">
        <w:noBreakHyphen/>
      </w:r>
      <w:r w:rsidR="00FA7FE1" w:rsidRPr="007815F8">
        <w:t>0071</w:t>
      </w:r>
      <w:r w:rsidRPr="007815F8">
        <w:t>/2025),</w:t>
      </w:r>
    </w:p>
    <w:p w14:paraId="40992E34" w14:textId="081B1CEC" w:rsidR="00413ADF" w:rsidRPr="007815F8" w:rsidRDefault="00413ADF" w:rsidP="00413ADF">
      <w:pPr>
        <w:pStyle w:val="NormalHanging12a"/>
      </w:pPr>
      <w:r w:rsidRPr="007815F8">
        <w:t>–</w:t>
      </w:r>
      <w:r w:rsidRPr="007815F8">
        <w:tab/>
        <w:t>Tendo em conta o artigo 294.º, n.º 3, do Tratado sobre o Funcionamento da União Europeia,</w:t>
      </w:r>
    </w:p>
    <w:p w14:paraId="4F8E5BEE" w14:textId="48286799" w:rsidR="00413ADF" w:rsidRPr="007815F8" w:rsidRDefault="00DF613F" w:rsidP="00413ADF">
      <w:pPr>
        <w:pStyle w:val="NormalHanging12a"/>
      </w:pPr>
      <w:r w:rsidRPr="007815F8">
        <w:t>–</w:t>
      </w:r>
      <w:r w:rsidRPr="007815F8">
        <w:tab/>
        <w:t>Após consulta ao</w:t>
      </w:r>
      <w:r w:rsidR="00BE034D" w:rsidRPr="007815F8">
        <w:t xml:space="preserve"> Comité Económico e Social Europeu,</w:t>
      </w:r>
    </w:p>
    <w:p w14:paraId="511B309F" w14:textId="2CD9D443" w:rsidR="00DF613F" w:rsidRPr="007815F8" w:rsidRDefault="00DF613F" w:rsidP="00413ADF">
      <w:pPr>
        <w:pStyle w:val="NormalHanging12a"/>
      </w:pPr>
      <w:r w:rsidRPr="007815F8">
        <w:t>–</w:t>
      </w:r>
      <w:r w:rsidRPr="007815F8">
        <w:tab/>
      </w:r>
      <w:r w:rsidR="003E2A8E" w:rsidRPr="007815F8">
        <w:t>Tendo em conta o compromisso assumido pelo representante do Conselho, em carta de 19 de maio de 2025, de aprovar a posição do Parlamento, nos termos do artigo 294.º, n.º 4, do Tratado sobre o Funcionamento da União Europeia</w:t>
      </w:r>
      <w:r w:rsidR="00BE631E" w:rsidRPr="007815F8">
        <w:t>,</w:t>
      </w:r>
    </w:p>
    <w:p w14:paraId="2369878A" w14:textId="3A6BD6CF" w:rsidR="00413ADF" w:rsidRPr="007815F8" w:rsidRDefault="00413ADF" w:rsidP="00413ADF">
      <w:pPr>
        <w:pStyle w:val="NormalHanging12a"/>
      </w:pPr>
      <w:r w:rsidRPr="007815F8">
        <w:t>–</w:t>
      </w:r>
      <w:r w:rsidRPr="007815F8">
        <w:tab/>
        <w:t>Tendo em conta o</w:t>
      </w:r>
      <w:r w:rsidR="00BE034D" w:rsidRPr="007815F8">
        <w:t>s</w:t>
      </w:r>
      <w:r w:rsidRPr="007815F8">
        <w:t xml:space="preserve"> artigo</w:t>
      </w:r>
      <w:r w:rsidR="00BE034D" w:rsidRPr="007815F8">
        <w:t>s</w:t>
      </w:r>
      <w:r w:rsidRPr="007815F8">
        <w:t xml:space="preserve"> 60.º</w:t>
      </w:r>
      <w:r w:rsidR="00BE034D" w:rsidRPr="007815F8">
        <w:t xml:space="preserve"> e 170.º</w:t>
      </w:r>
      <w:r w:rsidRPr="007815F8">
        <w:t xml:space="preserve"> do seu Regimento,</w:t>
      </w:r>
    </w:p>
    <w:p w14:paraId="5BBD1C7F" w14:textId="77777777" w:rsidR="00413ADF" w:rsidRPr="007815F8" w:rsidRDefault="00413ADF" w:rsidP="00413ADF">
      <w:pPr>
        <w:pStyle w:val="NormalHanging12a"/>
      </w:pPr>
      <w:r w:rsidRPr="007815F8">
        <w:t>1.</w:t>
      </w:r>
      <w:r w:rsidRPr="007815F8">
        <w:tab/>
        <w:t>Aprova a posição em primeira leitura que se segue;</w:t>
      </w:r>
    </w:p>
    <w:p w14:paraId="00FB1446" w14:textId="77777777" w:rsidR="00413ADF" w:rsidRPr="007815F8" w:rsidRDefault="00413ADF" w:rsidP="00413ADF">
      <w:pPr>
        <w:pStyle w:val="NormalHanging12a"/>
      </w:pPr>
      <w:r w:rsidRPr="007815F8">
        <w:lastRenderedPageBreak/>
        <w:t>2.</w:t>
      </w:r>
      <w:r w:rsidRPr="007815F8">
        <w:tab/>
        <w:t>Requer à Comissão que lhe submeta de novo a sua proposta se a substituir, se a alterar substancialmente ou se pretender alterá</w:t>
      </w:r>
      <w:r w:rsidRPr="007815F8">
        <w:noBreakHyphen/>
        <w:t>la substancialmente;</w:t>
      </w:r>
    </w:p>
    <w:p w14:paraId="3B4576A1" w14:textId="77777777" w:rsidR="00413ADF" w:rsidRPr="007815F8" w:rsidRDefault="00413ADF" w:rsidP="00413ADF">
      <w:pPr>
        <w:pStyle w:val="NormalHanging12a"/>
      </w:pPr>
      <w:r w:rsidRPr="007815F8">
        <w:t>3.</w:t>
      </w:r>
      <w:r w:rsidRPr="007815F8">
        <w:tab/>
        <w:t>Encarrega a sua Presidente de transmitir a posição do Parlamento ao Conselho, à Comissão e aos parlamentos nacionais.</w:t>
      </w:r>
    </w:p>
    <w:p w14:paraId="50182DFB" w14:textId="77777777" w:rsidR="00413ADF" w:rsidRPr="007815F8" w:rsidRDefault="00413ADF" w:rsidP="009F28EF">
      <w:pPr>
        <w:pStyle w:val="Normal12"/>
        <w:rPr>
          <w:szCs w:val="24"/>
          <w:lang w:val="pt-PT"/>
        </w:rPr>
      </w:pPr>
    </w:p>
    <w:p w14:paraId="4AA8C515" w14:textId="77777777" w:rsidR="00413ADF" w:rsidRPr="007815F8" w:rsidRDefault="00413ADF" w:rsidP="009F28EF">
      <w:pPr>
        <w:pStyle w:val="Normal12"/>
        <w:rPr>
          <w:szCs w:val="24"/>
          <w:lang w:val="pt-PT"/>
        </w:rPr>
        <w:sectPr w:rsidR="00413ADF" w:rsidRPr="007815F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79D9ABC" w14:textId="70D2FC23" w:rsidR="00413ADF" w:rsidRPr="007815F8" w:rsidRDefault="00034602" w:rsidP="009F28EF">
      <w:pPr>
        <w:pStyle w:val="Normal12"/>
        <w:rPr>
          <w:b/>
          <w:szCs w:val="24"/>
          <w:lang w:val="pt-PT"/>
        </w:rPr>
      </w:pPr>
      <w:r w:rsidRPr="007815F8">
        <w:rPr>
          <w:b/>
          <w:szCs w:val="24"/>
          <w:lang w:val="pt-PT"/>
        </w:rPr>
        <w:lastRenderedPageBreak/>
        <w:t>P10_TC1-</w:t>
      </w:r>
      <w:proofErr w:type="gramStart"/>
      <w:r w:rsidRPr="007815F8">
        <w:rPr>
          <w:b/>
          <w:szCs w:val="24"/>
          <w:lang w:val="pt-PT"/>
        </w:rPr>
        <w:t>COD(</w:t>
      </w:r>
      <w:proofErr w:type="gramEnd"/>
      <w:r w:rsidRPr="007815F8">
        <w:rPr>
          <w:b/>
          <w:szCs w:val="24"/>
          <w:lang w:val="pt-PT"/>
        </w:rPr>
        <w:t>2025)0</w:t>
      </w:r>
      <w:r w:rsidR="00731650" w:rsidRPr="007815F8">
        <w:rPr>
          <w:b/>
          <w:szCs w:val="24"/>
          <w:lang w:val="pt-PT"/>
        </w:rPr>
        <w:t>104</w:t>
      </w:r>
    </w:p>
    <w:p w14:paraId="67F4290D" w14:textId="25670222" w:rsidR="00413ADF" w:rsidRDefault="00413ADF" w:rsidP="00034602">
      <w:pPr>
        <w:pStyle w:val="Normal12"/>
        <w:rPr>
          <w:b/>
          <w:szCs w:val="24"/>
          <w:lang w:val="pt-PT"/>
        </w:rPr>
      </w:pPr>
      <w:r w:rsidRPr="007815F8">
        <w:rPr>
          <w:b/>
          <w:szCs w:val="24"/>
          <w:lang w:val="pt-PT"/>
        </w:rPr>
        <w:t>Posição do Parlamento Europeu a</w:t>
      </w:r>
      <w:r w:rsidR="006423C0" w:rsidRPr="007815F8">
        <w:rPr>
          <w:b/>
          <w:szCs w:val="24"/>
          <w:lang w:val="pt-PT"/>
        </w:rPr>
        <w:t>p</w:t>
      </w:r>
      <w:r w:rsidR="00731650" w:rsidRPr="007815F8">
        <w:rPr>
          <w:b/>
          <w:szCs w:val="24"/>
          <w:lang w:val="pt-PT"/>
        </w:rPr>
        <w:t xml:space="preserve">rovada em primeira leitura em </w:t>
      </w:r>
      <w:r w:rsidR="00342FDC" w:rsidRPr="007815F8">
        <w:rPr>
          <w:b/>
          <w:szCs w:val="24"/>
          <w:lang w:val="pt-PT"/>
        </w:rPr>
        <w:t>17</w:t>
      </w:r>
      <w:r w:rsidR="00731650" w:rsidRPr="007815F8">
        <w:rPr>
          <w:b/>
          <w:szCs w:val="24"/>
          <w:lang w:val="pt-PT"/>
        </w:rPr>
        <w:t xml:space="preserve"> </w:t>
      </w:r>
      <w:r w:rsidRPr="007815F8">
        <w:rPr>
          <w:b/>
          <w:szCs w:val="24"/>
          <w:lang w:val="pt-PT"/>
        </w:rPr>
        <w:t xml:space="preserve">de </w:t>
      </w:r>
      <w:r w:rsidR="00731650" w:rsidRPr="007815F8">
        <w:rPr>
          <w:b/>
          <w:szCs w:val="24"/>
          <w:lang w:val="pt-PT"/>
        </w:rPr>
        <w:t xml:space="preserve">junho </w:t>
      </w:r>
      <w:r w:rsidRPr="007815F8">
        <w:rPr>
          <w:b/>
          <w:szCs w:val="24"/>
          <w:lang w:val="pt-PT"/>
        </w:rPr>
        <w:t>de</w:t>
      </w:r>
      <w:r w:rsidR="00731650" w:rsidRPr="007815F8">
        <w:rPr>
          <w:b/>
          <w:szCs w:val="24"/>
          <w:lang w:val="pt-PT"/>
        </w:rPr>
        <w:t> </w:t>
      </w:r>
      <w:r w:rsidR="006423C0" w:rsidRPr="007815F8">
        <w:rPr>
          <w:b/>
          <w:szCs w:val="24"/>
          <w:lang w:val="pt-PT"/>
        </w:rPr>
        <w:t>2025 tendo em vista a adoção do</w:t>
      </w:r>
      <w:r w:rsidRPr="007815F8">
        <w:rPr>
          <w:b/>
          <w:szCs w:val="24"/>
          <w:lang w:val="pt-PT"/>
        </w:rPr>
        <w:t xml:space="preserve"> </w:t>
      </w:r>
      <w:r w:rsidR="006423C0" w:rsidRPr="007815F8">
        <w:rPr>
          <w:b/>
          <w:szCs w:val="24"/>
          <w:lang w:val="pt-PT"/>
        </w:rPr>
        <w:t>Regulamento</w:t>
      </w:r>
      <w:r w:rsidRPr="007815F8">
        <w:rPr>
          <w:b/>
          <w:szCs w:val="24"/>
          <w:lang w:val="pt-PT"/>
        </w:rPr>
        <w:t xml:space="preserve"> (UE) 2025/... do Parlamento Europeu e do Conselho </w:t>
      </w:r>
      <w:r w:rsidR="00731650" w:rsidRPr="007815F8">
        <w:rPr>
          <w:b/>
          <w:szCs w:val="24"/>
          <w:lang w:val="pt-PT"/>
        </w:rPr>
        <w:t xml:space="preserve">que altera o Regulamento (UE) n.º 228/2013 relativamente à assistência adicional e a uma maior flexibilidade no que diz respeito às regiões ultraperiféricas afetadas por catástrofes naturais graves no contexto da devastação causada pelo ciclone </w:t>
      </w:r>
      <w:proofErr w:type="spellStart"/>
      <w:r w:rsidR="00731650" w:rsidRPr="007815F8">
        <w:rPr>
          <w:b/>
          <w:szCs w:val="24"/>
          <w:lang w:val="pt-PT"/>
        </w:rPr>
        <w:t>Chido</w:t>
      </w:r>
      <w:proofErr w:type="spellEnd"/>
      <w:r w:rsidR="00731650" w:rsidRPr="007815F8">
        <w:rPr>
          <w:b/>
          <w:szCs w:val="24"/>
          <w:lang w:val="pt-PT"/>
        </w:rPr>
        <w:t xml:space="preserve"> em Maiote</w:t>
      </w:r>
    </w:p>
    <w:p w14:paraId="3030E355" w14:textId="77777777" w:rsidR="0092274D" w:rsidRDefault="0092274D" w:rsidP="00034602">
      <w:pPr>
        <w:pStyle w:val="Normal12"/>
        <w:rPr>
          <w:bCs/>
          <w:i/>
          <w:iCs/>
          <w:szCs w:val="24"/>
          <w:lang w:val="pt-PT"/>
        </w:rPr>
      </w:pPr>
    </w:p>
    <w:p w14:paraId="212DC273" w14:textId="6BC64423" w:rsidR="0092274D" w:rsidRPr="0092274D" w:rsidRDefault="0092274D" w:rsidP="00034602">
      <w:pPr>
        <w:pStyle w:val="Normal12"/>
        <w:rPr>
          <w:bCs/>
          <w:i/>
          <w:iCs/>
          <w:szCs w:val="24"/>
          <w:lang w:val="pt-PT"/>
        </w:rPr>
      </w:pPr>
      <w:r w:rsidRPr="0092274D">
        <w:rPr>
          <w:bCs/>
          <w:i/>
          <w:iCs/>
          <w:szCs w:val="24"/>
          <w:lang w:val="pt-PT"/>
        </w:rPr>
        <w:t>(Uma vez que foi alcançado um acordo entre o Parlamento e o Conselho, a posição do Parlamento corresponde ao texto legislativo final, Regulamento/Diretiva/Decisão (UE) 2025/</w:t>
      </w:r>
      <w:r>
        <w:rPr>
          <w:bCs/>
          <w:i/>
          <w:iCs/>
          <w:szCs w:val="24"/>
          <w:lang w:val="pt-PT"/>
        </w:rPr>
        <w:t>1276</w:t>
      </w:r>
      <w:r w:rsidRPr="0092274D">
        <w:rPr>
          <w:bCs/>
          <w:i/>
          <w:iCs/>
          <w:szCs w:val="24"/>
          <w:lang w:val="pt-PT"/>
        </w:rPr>
        <w:t>.)</w:t>
      </w:r>
    </w:p>
    <w:sectPr w:rsidR="0092274D" w:rsidRPr="0092274D" w:rsidSect="00413AD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9BD0" w14:textId="77777777" w:rsidR="001B51C8" w:rsidRDefault="001B51C8" w:rsidP="009C4014">
      <w:r>
        <w:separator/>
      </w:r>
    </w:p>
  </w:endnote>
  <w:endnote w:type="continuationSeparator" w:id="0">
    <w:p w14:paraId="6A3EC305" w14:textId="77777777" w:rsidR="001B51C8" w:rsidRDefault="001B51C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B1A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7A9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09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B99C" w14:textId="77777777" w:rsidR="001B51C8" w:rsidRDefault="001B51C8" w:rsidP="009C4014">
      <w:r>
        <w:separator/>
      </w:r>
    </w:p>
  </w:footnote>
  <w:footnote w:type="continuationSeparator" w:id="0">
    <w:p w14:paraId="3900B27E" w14:textId="77777777" w:rsidR="001B51C8" w:rsidRDefault="001B51C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5CD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EAD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10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BE24F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76DB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7C0A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A8E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745E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B2D9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26D0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E40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EEF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E42E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13893762">
    <w:abstractNumId w:val="13"/>
  </w:num>
  <w:num w:numId="2" w16cid:durableId="2066757918">
    <w:abstractNumId w:val="12"/>
  </w:num>
  <w:num w:numId="3" w16cid:durableId="1393701052">
    <w:abstractNumId w:val="11"/>
  </w:num>
  <w:num w:numId="4" w16cid:durableId="1180044101">
    <w:abstractNumId w:val="10"/>
  </w:num>
  <w:num w:numId="5" w16cid:durableId="1012949460">
    <w:abstractNumId w:val="16"/>
  </w:num>
  <w:num w:numId="6" w16cid:durableId="2100522265">
    <w:abstractNumId w:val="15"/>
  </w:num>
  <w:num w:numId="7" w16cid:durableId="282077112">
    <w:abstractNumId w:val="14"/>
  </w:num>
  <w:num w:numId="8" w16cid:durableId="1083911164">
    <w:abstractNumId w:val="17"/>
  </w:num>
  <w:num w:numId="9" w16cid:durableId="1013454243">
    <w:abstractNumId w:val="17"/>
  </w:num>
  <w:num w:numId="10" w16cid:durableId="1630896045">
    <w:abstractNumId w:val="9"/>
  </w:num>
  <w:num w:numId="11" w16cid:durableId="1622103952">
    <w:abstractNumId w:val="7"/>
  </w:num>
  <w:num w:numId="12" w16cid:durableId="142044183">
    <w:abstractNumId w:val="6"/>
  </w:num>
  <w:num w:numId="13" w16cid:durableId="142891499">
    <w:abstractNumId w:val="5"/>
  </w:num>
  <w:num w:numId="14" w16cid:durableId="807013023">
    <w:abstractNumId w:val="4"/>
  </w:num>
  <w:num w:numId="15" w16cid:durableId="617832467">
    <w:abstractNumId w:val="8"/>
  </w:num>
  <w:num w:numId="16" w16cid:durableId="29845462">
    <w:abstractNumId w:val="3"/>
  </w:num>
  <w:num w:numId="17" w16cid:durableId="698239459">
    <w:abstractNumId w:val="2"/>
  </w:num>
  <w:num w:numId="18" w16cid:durableId="455948267">
    <w:abstractNumId w:val="1"/>
  </w:num>
  <w:num w:numId="19" w16cid:durableId="59247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B51C8"/>
    <w:rsid w:val="00013B2A"/>
    <w:rsid w:val="00034602"/>
    <w:rsid w:val="000C2BFE"/>
    <w:rsid w:val="000F27A9"/>
    <w:rsid w:val="000F6208"/>
    <w:rsid w:val="00125CBC"/>
    <w:rsid w:val="00162DFF"/>
    <w:rsid w:val="00172070"/>
    <w:rsid w:val="00185E15"/>
    <w:rsid w:val="001B51C8"/>
    <w:rsid w:val="001D4BBF"/>
    <w:rsid w:val="001D63A8"/>
    <w:rsid w:val="001F3404"/>
    <w:rsid w:val="00260F85"/>
    <w:rsid w:val="002924A9"/>
    <w:rsid w:val="002A1D4E"/>
    <w:rsid w:val="002A2205"/>
    <w:rsid w:val="002B4BCF"/>
    <w:rsid w:val="002F1925"/>
    <w:rsid w:val="00300C61"/>
    <w:rsid w:val="00304500"/>
    <w:rsid w:val="00312A38"/>
    <w:rsid w:val="003202DD"/>
    <w:rsid w:val="00342FDC"/>
    <w:rsid w:val="003775B9"/>
    <w:rsid w:val="00397B2A"/>
    <w:rsid w:val="003B7C01"/>
    <w:rsid w:val="003E1189"/>
    <w:rsid w:val="003E2A8E"/>
    <w:rsid w:val="003F4DFE"/>
    <w:rsid w:val="004066E9"/>
    <w:rsid w:val="00413ADF"/>
    <w:rsid w:val="00425111"/>
    <w:rsid w:val="004323A8"/>
    <w:rsid w:val="00451C48"/>
    <w:rsid w:val="00451F25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386C"/>
    <w:rsid w:val="00641245"/>
    <w:rsid w:val="006423C0"/>
    <w:rsid w:val="006656E5"/>
    <w:rsid w:val="00666512"/>
    <w:rsid w:val="00683F78"/>
    <w:rsid w:val="006A1E82"/>
    <w:rsid w:val="006A668A"/>
    <w:rsid w:val="006A7C85"/>
    <w:rsid w:val="006A7CE5"/>
    <w:rsid w:val="006B1646"/>
    <w:rsid w:val="006E5420"/>
    <w:rsid w:val="006F135E"/>
    <w:rsid w:val="00731650"/>
    <w:rsid w:val="00751383"/>
    <w:rsid w:val="00757DD5"/>
    <w:rsid w:val="00760EC5"/>
    <w:rsid w:val="007713FD"/>
    <w:rsid w:val="00774A9B"/>
    <w:rsid w:val="007815F8"/>
    <w:rsid w:val="007906DB"/>
    <w:rsid w:val="007B16FE"/>
    <w:rsid w:val="007C3388"/>
    <w:rsid w:val="0080692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274D"/>
    <w:rsid w:val="009865B7"/>
    <w:rsid w:val="00990C9F"/>
    <w:rsid w:val="009B7E10"/>
    <w:rsid w:val="009C4014"/>
    <w:rsid w:val="009E0327"/>
    <w:rsid w:val="009F28EF"/>
    <w:rsid w:val="00A1739E"/>
    <w:rsid w:val="00B255F3"/>
    <w:rsid w:val="00B54C72"/>
    <w:rsid w:val="00B85C1E"/>
    <w:rsid w:val="00BE034D"/>
    <w:rsid w:val="00BE631E"/>
    <w:rsid w:val="00C15516"/>
    <w:rsid w:val="00C16C81"/>
    <w:rsid w:val="00C469BF"/>
    <w:rsid w:val="00C57739"/>
    <w:rsid w:val="00C65BE8"/>
    <w:rsid w:val="00CB451F"/>
    <w:rsid w:val="00CC4897"/>
    <w:rsid w:val="00D202A4"/>
    <w:rsid w:val="00D91669"/>
    <w:rsid w:val="00DF097A"/>
    <w:rsid w:val="00DF53A8"/>
    <w:rsid w:val="00DF613F"/>
    <w:rsid w:val="00E039BF"/>
    <w:rsid w:val="00E11822"/>
    <w:rsid w:val="00E44255"/>
    <w:rsid w:val="00E55267"/>
    <w:rsid w:val="00E73B02"/>
    <w:rsid w:val="00E74BF3"/>
    <w:rsid w:val="00E75998"/>
    <w:rsid w:val="00EF3610"/>
    <w:rsid w:val="00F177A4"/>
    <w:rsid w:val="00F405A9"/>
    <w:rsid w:val="00F74A59"/>
    <w:rsid w:val="00F97E29"/>
    <w:rsid w:val="00FA7FE1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7BEDB"/>
  <w15:chartTrackingRefBased/>
  <w15:docId w15:val="{5FC7602C-DB8E-4B05-AC0A-EC3FFAA2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5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413ADF"/>
    <w:pPr>
      <w:widowControl w:val="0"/>
      <w:spacing w:after="240"/>
      <w:ind w:left="567" w:hanging="567"/>
    </w:pPr>
    <w:rPr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3ADF"/>
    <w:rPr>
      <w:sz w:val="24"/>
      <w:lang w:val="pt-PT"/>
    </w:rPr>
  </w:style>
  <w:style w:type="character" w:styleId="CommentReference">
    <w:name w:val="annotation reference"/>
    <w:basedOn w:val="DefaultParagraphFont"/>
    <w:rsid w:val="00413A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3A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3AD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13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3AD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413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3ADF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260F85"/>
    <w:rPr>
      <w:rFonts w:ascii="Times New Roman" w:hAnsi="Times New Roman"/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0346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16580-B0A2-4405-97EB-059F8D140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5</TotalTime>
  <Pages>3</Pages>
  <Words>388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Teresa2</dc:creator>
  <cp:keywords/>
  <cp:lastModifiedBy>SEMEDO Teresa</cp:lastModifiedBy>
  <cp:revision>2</cp:revision>
  <cp:lastPrinted>2014-08-07T13:15:00Z</cp:lastPrinted>
  <dcterms:created xsi:type="dcterms:W3CDTF">2025-07-28T10:45:00Z</dcterms:created>
  <dcterms:modified xsi:type="dcterms:W3CDTF">2025-07-28T10:45:00Z</dcterms:modified>
</cp:coreProperties>
</file>