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268"/>
      </w:tblGrid>
      <w:tr w:rsidR="00751A4A" w:rsidRPr="00ED72D1" w:rsidTr="0010095E">
        <w:trPr>
          <w:trHeight w:hRule="exact" w:val="1418"/>
        </w:trPr>
        <w:tc>
          <w:tcPr>
            <w:tcW w:w="6804" w:type="dxa"/>
            <w:shd w:val="clear" w:color="auto" w:fill="auto"/>
            <w:vAlign w:val="center"/>
          </w:tcPr>
          <w:p w:rsidR="00751A4A" w:rsidRPr="00ED72D1" w:rsidRDefault="00733ABC" w:rsidP="0010095E">
            <w:pPr>
              <w:pStyle w:val="EPName"/>
            </w:pPr>
            <w:r w:rsidRPr="00ED72D1">
              <w:t>Европейски</w:t>
            </w:r>
            <w:r w:rsidR="00EF5A22" w:rsidRPr="00ED72D1">
              <w:t xml:space="preserve"> парламент</w:t>
            </w:r>
          </w:p>
          <w:p w:rsidR="00751A4A" w:rsidRPr="00ED72D1" w:rsidRDefault="005F1B17" w:rsidP="005F1B17">
            <w:pPr>
              <w:pStyle w:val="EPTerm"/>
              <w:rPr>
                <w:rStyle w:val="HideTWBExt"/>
                <w:noProof w:val="0"/>
                <w:vanish w:val="0"/>
                <w:color w:val="auto"/>
              </w:rPr>
            </w:pPr>
            <w:r w:rsidRPr="00ED72D1">
              <w:t>2024</w:t>
            </w:r>
            <w:r w:rsidR="00733ABC">
              <w:t> – </w:t>
            </w:r>
            <w:r w:rsidR="00817416" w:rsidRPr="00ED72D1">
              <w:t>202</w:t>
            </w:r>
            <w:r w:rsidRPr="00ED72D1">
              <w:t>9</w:t>
            </w:r>
          </w:p>
        </w:tc>
        <w:tc>
          <w:tcPr>
            <w:tcW w:w="2268" w:type="dxa"/>
            <w:shd w:val="clear" w:color="auto" w:fill="auto"/>
          </w:tcPr>
          <w:p w:rsidR="00751A4A" w:rsidRPr="00ED72D1" w:rsidRDefault="00187494" w:rsidP="0010095E">
            <w:pPr>
              <w:pStyle w:val="EPLogo"/>
            </w:pPr>
            <w:r w:rsidRPr="00ED72D1">
              <w:rPr>
                <w:noProof/>
                <w:lang w:val="en-GB"/>
              </w:rPr>
              <w:drawing>
                <wp:inline distT="0" distB="0" distL="0" distR="0">
                  <wp:extent cx="1158875" cy="652145"/>
                  <wp:effectExtent l="0" t="0" r="0" b="0"/>
                  <wp:docPr id="1" name="Picture 1" descr="EP logo RGB_M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 logo RGB_M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58B8" w:rsidRPr="00ED72D1" w:rsidRDefault="00D058B8" w:rsidP="004C5D52">
      <w:pPr>
        <w:pStyle w:val="LineTop"/>
      </w:pPr>
    </w:p>
    <w:p w:rsidR="00680577" w:rsidRPr="00ED72D1" w:rsidRDefault="00EF5A22" w:rsidP="00680577">
      <w:pPr>
        <w:pStyle w:val="EPBodyTA1"/>
      </w:pPr>
      <w:r w:rsidRPr="00ED72D1">
        <w:t>ПРИЕТИ ТЕКСТОВЕ</w:t>
      </w:r>
    </w:p>
    <w:p w:rsidR="00D058B8" w:rsidRPr="00ED72D1" w:rsidRDefault="00D058B8" w:rsidP="00D058B8">
      <w:pPr>
        <w:pStyle w:val="LineBottom"/>
      </w:pPr>
    </w:p>
    <w:p w:rsidR="00EF5A22" w:rsidRPr="00ED72D1" w:rsidRDefault="00EF5A22" w:rsidP="00EF5A22">
      <w:pPr>
        <w:pStyle w:val="ATHeading1"/>
      </w:pPr>
      <w:bookmarkStart w:id="0" w:name="TANumber"/>
      <w:r w:rsidRPr="00ED72D1">
        <w:t>P10_TA(2025)0</w:t>
      </w:r>
      <w:r w:rsidR="00D4635C">
        <w:rPr>
          <w:lang w:val="en-GB"/>
        </w:rPr>
        <w:t>117</w:t>
      </w:r>
      <w:bookmarkStart w:id="1" w:name="_GoBack"/>
      <w:bookmarkEnd w:id="0"/>
      <w:bookmarkEnd w:id="1"/>
    </w:p>
    <w:p w:rsidR="00EF5A22" w:rsidRPr="00ED72D1" w:rsidRDefault="00EF5A22" w:rsidP="00F047FB">
      <w:pPr>
        <w:pStyle w:val="ATHeading2"/>
      </w:pPr>
      <w:bookmarkStart w:id="2" w:name="title"/>
      <w:r w:rsidRPr="00ED72D1">
        <w:t>Споразумение между Европейския съюз и Украйна за изменение на Споразумението между Европейския съюз и Украйна за автомобилния превоз на товари</w:t>
      </w:r>
      <w:bookmarkEnd w:id="2"/>
      <w:r w:rsidR="00F047FB">
        <w:t xml:space="preserve"> </w:t>
      </w:r>
      <w:r w:rsidR="00F047FB" w:rsidRPr="00ED72D1">
        <w:t xml:space="preserve">от 29 юни 2022 г. </w:t>
      </w:r>
    </w:p>
    <w:p w:rsidR="00EF5A22" w:rsidRPr="00ED72D1" w:rsidRDefault="00EF5A22" w:rsidP="00EF5A22">
      <w:pPr>
        <w:rPr>
          <w:i/>
          <w:vanish/>
        </w:rPr>
      </w:pPr>
      <w:r w:rsidRPr="00ED72D1">
        <w:rPr>
          <w:i/>
        </w:rPr>
        <w:fldChar w:fldCharType="begin"/>
      </w:r>
      <w:r w:rsidRPr="00ED72D1">
        <w:rPr>
          <w:i/>
        </w:rPr>
        <w:instrText xml:space="preserve"> TC"(</w:instrText>
      </w:r>
      <w:bookmarkStart w:id="3" w:name="DocNumber"/>
      <w:r w:rsidRPr="00ED72D1">
        <w:rPr>
          <w:i/>
        </w:rPr>
        <w:instrText>A10-0102/2025</w:instrText>
      </w:r>
      <w:bookmarkEnd w:id="3"/>
      <w:r w:rsidRPr="00ED72D1">
        <w:rPr>
          <w:i/>
        </w:rPr>
        <w:instrText xml:space="preserve"> - Докладчик: </w:instrText>
      </w:r>
      <w:proofErr w:type="spellStart"/>
      <w:r w:rsidRPr="00ED72D1">
        <w:rPr>
          <w:i/>
        </w:rPr>
        <w:instrText>Елисавет</w:instrText>
      </w:r>
      <w:proofErr w:type="spellEnd"/>
      <w:r w:rsidRPr="00ED72D1">
        <w:rPr>
          <w:i/>
        </w:rPr>
        <w:instrText xml:space="preserve"> </w:instrText>
      </w:r>
      <w:proofErr w:type="spellStart"/>
      <w:r w:rsidRPr="00ED72D1">
        <w:rPr>
          <w:i/>
        </w:rPr>
        <w:instrText>Воземберг-Вриониди</w:instrText>
      </w:r>
      <w:proofErr w:type="spellEnd"/>
      <w:r w:rsidRPr="00ED72D1">
        <w:rPr>
          <w:i/>
        </w:rPr>
        <w:instrText xml:space="preserve">)"\l3 \n&gt; \* MERGEFORMAT </w:instrText>
      </w:r>
      <w:r w:rsidRPr="00ED72D1">
        <w:rPr>
          <w:i/>
        </w:rPr>
        <w:fldChar w:fldCharType="end"/>
      </w:r>
    </w:p>
    <w:p w:rsidR="00EF5A22" w:rsidRPr="00ED72D1" w:rsidRDefault="00EF5A22" w:rsidP="00EF5A22">
      <w:pPr>
        <w:rPr>
          <w:vanish/>
        </w:rPr>
      </w:pPr>
      <w:bookmarkStart w:id="4" w:name="Commission"/>
      <w:r w:rsidRPr="00ED72D1">
        <w:rPr>
          <w:vanish/>
        </w:rPr>
        <w:t>Комисия по транспорт и туризъм</w:t>
      </w:r>
      <w:bookmarkEnd w:id="4"/>
    </w:p>
    <w:p w:rsidR="00EF5A22" w:rsidRPr="00ED72D1" w:rsidRDefault="00EF5A22" w:rsidP="00EF5A22">
      <w:pPr>
        <w:rPr>
          <w:vanish/>
        </w:rPr>
      </w:pPr>
      <w:bookmarkStart w:id="5" w:name="PE"/>
      <w:r w:rsidRPr="00ED72D1">
        <w:rPr>
          <w:vanish/>
        </w:rPr>
        <w:t>PE770.189</w:t>
      </w:r>
      <w:bookmarkEnd w:id="5"/>
    </w:p>
    <w:p w:rsidR="00EF5A22" w:rsidRPr="00ED72D1" w:rsidRDefault="00EF5A22" w:rsidP="00EF5A22">
      <w:pPr>
        <w:pStyle w:val="ATHeading3"/>
      </w:pPr>
      <w:bookmarkStart w:id="6" w:name="Sujet"/>
      <w:r w:rsidRPr="00ED72D1">
        <w:t>Законодателна резолюция</w:t>
      </w:r>
      <w:r w:rsidR="00F047FB">
        <w:t xml:space="preserve"> на Европейския парламент от 17 юни</w:t>
      </w:r>
      <w:r w:rsidRPr="00ED72D1">
        <w:t xml:space="preserve"> 2025 г. относно проекта на решение на Съвета за сключване от името на Съюза на </w:t>
      </w:r>
      <w:r w:rsidR="00733ABC">
        <w:t>с</w:t>
      </w:r>
      <w:r w:rsidRPr="00ED72D1">
        <w:t>поразумение между Европейския съюз и Украйна за изменение на Споразумението между Европейския съюз и Украйна за автомобилния превоз на товари от 29 юни 2022 г.</w:t>
      </w:r>
      <w:bookmarkEnd w:id="6"/>
      <w:r w:rsidRPr="00ED72D1">
        <w:t xml:space="preserve"> </w:t>
      </w:r>
      <w:bookmarkStart w:id="7" w:name="References"/>
      <w:r w:rsidRPr="00ED72D1">
        <w:t>(16072/2024 – C10-0226/2024 – 2024/0290(NLE))</w:t>
      </w:r>
      <w:bookmarkEnd w:id="7"/>
    </w:p>
    <w:p w:rsidR="00EF5A22" w:rsidRPr="00ED72D1" w:rsidRDefault="00EF5A22" w:rsidP="00EF5A22"/>
    <w:p w:rsidR="00C83EA9" w:rsidRPr="00ED72D1" w:rsidRDefault="00C83EA9" w:rsidP="00C83EA9">
      <w:pPr>
        <w:pStyle w:val="NormalBold"/>
      </w:pPr>
      <w:bookmarkStart w:id="8" w:name="TextBodyBegin"/>
      <w:bookmarkEnd w:id="8"/>
      <w:r w:rsidRPr="00ED72D1">
        <w:t>(Одобрение)</w:t>
      </w:r>
    </w:p>
    <w:p w:rsidR="00C83EA9" w:rsidRPr="00ED72D1" w:rsidRDefault="00C83EA9" w:rsidP="00C83EA9">
      <w:pPr>
        <w:pStyle w:val="EPComma"/>
      </w:pPr>
      <w:r w:rsidRPr="00ED72D1">
        <w:rPr>
          <w:i/>
        </w:rPr>
        <w:t>Европейският парламент</w:t>
      </w:r>
      <w:r w:rsidRPr="00ED72D1">
        <w:t>,</w:t>
      </w:r>
    </w:p>
    <w:p w:rsidR="00C83EA9" w:rsidRPr="00ED72D1" w:rsidRDefault="00C83EA9" w:rsidP="00C83EA9">
      <w:pPr>
        <w:pStyle w:val="NormalHanging12a"/>
      </w:pPr>
      <w:r w:rsidRPr="00ED72D1">
        <w:t>–</w:t>
      </w:r>
      <w:r w:rsidRPr="00ED72D1">
        <w:tab/>
        <w:t>като взе предвид проекта на решение на Съвета (16072/2024),</w:t>
      </w:r>
    </w:p>
    <w:p w:rsidR="00C83EA9" w:rsidRPr="00ED72D1" w:rsidRDefault="00C83EA9" w:rsidP="00C83EA9">
      <w:pPr>
        <w:pStyle w:val="NormalHanging12a"/>
      </w:pPr>
      <w:r w:rsidRPr="00ED72D1">
        <w:t>–</w:t>
      </w:r>
      <w:r w:rsidRPr="00ED72D1">
        <w:tab/>
        <w:t>като взе предвид проекта за споразумение между Европейския съюз и Украйна за изменение на Споразумението между Европейския съюз и Украйна за автомобилния превоз на товари от 29 юни 2022 г. (10783/24),</w:t>
      </w:r>
    </w:p>
    <w:p w:rsidR="00C83EA9" w:rsidRPr="00ED72D1" w:rsidRDefault="00C83EA9" w:rsidP="00C83EA9">
      <w:pPr>
        <w:pStyle w:val="NormalHanging12a"/>
      </w:pPr>
      <w:r w:rsidRPr="00ED72D1">
        <w:t>–</w:t>
      </w:r>
      <w:r w:rsidRPr="00ED72D1">
        <w:tab/>
        <w:t>като взе предвид искането за одобрение, представено от Съвета съгласно член 91 и член 218, параграф 6, втора алинея, буква а) от Договора за функционирането на Европейския съюз (C10</w:t>
      </w:r>
      <w:r w:rsidRPr="00ED72D1">
        <w:noBreakHyphen/>
        <w:t>0226/2024),</w:t>
      </w:r>
    </w:p>
    <w:p w:rsidR="00C83EA9" w:rsidRPr="00ED72D1" w:rsidRDefault="00C83EA9" w:rsidP="00C83EA9">
      <w:pPr>
        <w:pStyle w:val="NormalHanging12a"/>
      </w:pPr>
      <w:r w:rsidRPr="00ED72D1">
        <w:t>–</w:t>
      </w:r>
      <w:r w:rsidRPr="00ED72D1">
        <w:tab/>
        <w:t>като взе предвид член 107, параграфи 1 и 4 и член 117, параграф 7 от своя Правилник за дейността,</w:t>
      </w:r>
    </w:p>
    <w:p w:rsidR="00C83EA9" w:rsidRPr="00ED72D1" w:rsidRDefault="00C83EA9" w:rsidP="00C83EA9">
      <w:pPr>
        <w:pStyle w:val="NormalHanging12a"/>
      </w:pPr>
      <w:r w:rsidRPr="00ED72D1">
        <w:t>–</w:t>
      </w:r>
      <w:r w:rsidRPr="00ED72D1">
        <w:tab/>
        <w:t>като взе предвид препоръката на комисията по транспорт и туризъм (A10-0102/2025),</w:t>
      </w:r>
    </w:p>
    <w:p w:rsidR="00C83EA9" w:rsidRPr="00ED72D1" w:rsidRDefault="00C83EA9" w:rsidP="00C83EA9">
      <w:pPr>
        <w:pStyle w:val="NormalHanging12a"/>
        <w:rPr>
          <w:szCs w:val="24"/>
        </w:rPr>
      </w:pPr>
      <w:r w:rsidRPr="00ED72D1">
        <w:t>1.</w:t>
      </w:r>
      <w:r w:rsidRPr="00ED72D1">
        <w:tab/>
        <w:t>дава своето одобрение за сключване на споразумението;</w:t>
      </w:r>
    </w:p>
    <w:p w:rsidR="00E365E1" w:rsidRPr="00ED72D1" w:rsidRDefault="00C83EA9" w:rsidP="00733ABC">
      <w:pPr>
        <w:pStyle w:val="NormalHanging12a"/>
      </w:pPr>
      <w:r w:rsidRPr="00ED72D1">
        <w:t>2.</w:t>
      </w:r>
      <w:r w:rsidRPr="00ED72D1">
        <w:tab/>
        <w:t>възлага на своя председател да предаде позицията на Парламента съответно на Съвета и на Комисията, както и на правителствата и на парламентите на държавите членки и на Украйна.</w:t>
      </w:r>
    </w:p>
    <w:sectPr w:rsidR="00E365E1" w:rsidRPr="00ED72D1" w:rsidSect="00ED72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6" w:h="16838" w:code="9"/>
      <w:pgMar w:top="1134" w:right="1418" w:bottom="1418" w:left="1418" w:header="1134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22" w:rsidRPr="00ED72D1" w:rsidRDefault="00EF5A22">
      <w:r w:rsidRPr="00ED72D1">
        <w:separator/>
      </w:r>
    </w:p>
  </w:endnote>
  <w:endnote w:type="continuationSeparator" w:id="0">
    <w:p w:rsidR="00EF5A22" w:rsidRPr="00ED72D1" w:rsidRDefault="00EF5A22">
      <w:r w:rsidRPr="00ED72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ED72D1" w:rsidRDefault="000640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ED72D1" w:rsidRDefault="000640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ED72D1" w:rsidRDefault="000640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22" w:rsidRPr="00ED72D1" w:rsidRDefault="00EF5A22">
      <w:r w:rsidRPr="00ED72D1">
        <w:separator/>
      </w:r>
    </w:p>
  </w:footnote>
  <w:footnote w:type="continuationSeparator" w:id="0">
    <w:p w:rsidR="00EF5A22" w:rsidRPr="00ED72D1" w:rsidRDefault="00EF5A22">
      <w:r w:rsidRPr="00ED72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ED72D1" w:rsidRDefault="000640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ED72D1" w:rsidRDefault="0006400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02" w:rsidRPr="00ED72D1" w:rsidRDefault="0006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22A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C0EE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B40F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25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9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6A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DC9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2AA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27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6E60"/>
    <w:multiLevelType w:val="multilevel"/>
    <w:tmpl w:val="BC64E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1" w15:restartNumberingAfterBreak="0">
    <w:nsid w:val="39692AE2"/>
    <w:multiLevelType w:val="multilevel"/>
    <w:tmpl w:val="975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0"/>
  </w:num>
  <w:num w:numId="43">
    <w:abstractNumId w:val="1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docse" w:val="A10-0102/2025"/>
    <w:docVar w:name="dvlangue" w:val="BG"/>
    <w:docVar w:name="dvnumam" w:val="0"/>
    <w:docVar w:name="dvpe" w:val="770.189"/>
    <w:docVar w:name="dvrapporteur" w:val="Докладчик: "/>
    <w:docVar w:name="dvstar" w:val="***"/>
    <w:docVar w:name="dvtitre" w:val="Законодателна резолюция на Европейския парламент от ... 2025 г. относно проекта на решение на Съвета за сключване от името на Съюза на Споразумение между Европейския съюз и Украйна за изменение на Споразумението между Европейския съюз и Украйна за автомобилния превоз на товари от 29 юни 2022 г.(16072/2024 – C10-0226/2024 – 2024/0290(NLE))"/>
  </w:docVars>
  <w:rsids>
    <w:rsidRoot w:val="00EF5A22"/>
    <w:rsid w:val="00002272"/>
    <w:rsid w:val="00045181"/>
    <w:rsid w:val="00064002"/>
    <w:rsid w:val="000677B9"/>
    <w:rsid w:val="000831BA"/>
    <w:rsid w:val="000A42CC"/>
    <w:rsid w:val="000E7DD9"/>
    <w:rsid w:val="0010095E"/>
    <w:rsid w:val="00125B37"/>
    <w:rsid w:val="00187494"/>
    <w:rsid w:val="001F32AE"/>
    <w:rsid w:val="002767FF"/>
    <w:rsid w:val="002B18FE"/>
    <w:rsid w:val="002B5493"/>
    <w:rsid w:val="00343214"/>
    <w:rsid w:val="00361C00"/>
    <w:rsid w:val="00395FA1"/>
    <w:rsid w:val="003E15D4"/>
    <w:rsid w:val="00411CCE"/>
    <w:rsid w:val="0041666E"/>
    <w:rsid w:val="00421060"/>
    <w:rsid w:val="00471C19"/>
    <w:rsid w:val="004867E3"/>
    <w:rsid w:val="00494A28"/>
    <w:rsid w:val="004C0004"/>
    <w:rsid w:val="004C5D52"/>
    <w:rsid w:val="0050519A"/>
    <w:rsid w:val="005072A1"/>
    <w:rsid w:val="00514517"/>
    <w:rsid w:val="00545827"/>
    <w:rsid w:val="00560270"/>
    <w:rsid w:val="005C2568"/>
    <w:rsid w:val="005F1B17"/>
    <w:rsid w:val="006037C0"/>
    <w:rsid w:val="006631B6"/>
    <w:rsid w:val="00680577"/>
    <w:rsid w:val="006F74FA"/>
    <w:rsid w:val="00731ADD"/>
    <w:rsid w:val="00733ABC"/>
    <w:rsid w:val="00734777"/>
    <w:rsid w:val="00747932"/>
    <w:rsid w:val="00751A4A"/>
    <w:rsid w:val="00756632"/>
    <w:rsid w:val="00762C74"/>
    <w:rsid w:val="00786EC0"/>
    <w:rsid w:val="007D1690"/>
    <w:rsid w:val="007E22AD"/>
    <w:rsid w:val="00817416"/>
    <w:rsid w:val="00842779"/>
    <w:rsid w:val="00865F67"/>
    <w:rsid w:val="00881A7B"/>
    <w:rsid w:val="008840E5"/>
    <w:rsid w:val="00887B3E"/>
    <w:rsid w:val="008C2AC6"/>
    <w:rsid w:val="00930C23"/>
    <w:rsid w:val="0093193B"/>
    <w:rsid w:val="009509D8"/>
    <w:rsid w:val="00950B64"/>
    <w:rsid w:val="00981893"/>
    <w:rsid w:val="00A1687D"/>
    <w:rsid w:val="00A43E52"/>
    <w:rsid w:val="00A4678D"/>
    <w:rsid w:val="00A778C7"/>
    <w:rsid w:val="00AB441E"/>
    <w:rsid w:val="00AB6293"/>
    <w:rsid w:val="00AE0928"/>
    <w:rsid w:val="00AF3B82"/>
    <w:rsid w:val="00B12E95"/>
    <w:rsid w:val="00B22876"/>
    <w:rsid w:val="00B558F0"/>
    <w:rsid w:val="00BD48FE"/>
    <w:rsid w:val="00BD7BD8"/>
    <w:rsid w:val="00BE6ADC"/>
    <w:rsid w:val="00C05BFE"/>
    <w:rsid w:val="00C23CD4"/>
    <w:rsid w:val="00C27D38"/>
    <w:rsid w:val="00C61C0C"/>
    <w:rsid w:val="00C83EA9"/>
    <w:rsid w:val="00C941CB"/>
    <w:rsid w:val="00CC2357"/>
    <w:rsid w:val="00CF071A"/>
    <w:rsid w:val="00D058B8"/>
    <w:rsid w:val="00D4635C"/>
    <w:rsid w:val="00D56C11"/>
    <w:rsid w:val="00D834A0"/>
    <w:rsid w:val="00D872DF"/>
    <w:rsid w:val="00D91E21"/>
    <w:rsid w:val="00DA7FCD"/>
    <w:rsid w:val="00E365E1"/>
    <w:rsid w:val="00E820A4"/>
    <w:rsid w:val="00EB006A"/>
    <w:rsid w:val="00EB4772"/>
    <w:rsid w:val="00ED169E"/>
    <w:rsid w:val="00ED4235"/>
    <w:rsid w:val="00ED72D1"/>
    <w:rsid w:val="00EF5A22"/>
    <w:rsid w:val="00F04346"/>
    <w:rsid w:val="00F047FB"/>
    <w:rsid w:val="00F075DC"/>
    <w:rsid w:val="00F149E9"/>
    <w:rsid w:val="00F5134D"/>
    <w:rsid w:val="00F74202"/>
    <w:rsid w:val="00F87713"/>
    <w:rsid w:val="00FB4360"/>
    <w:rsid w:val="00FD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A7AA3"/>
  <w15:chartTrackingRefBased/>
  <w15:docId w15:val="{A67F53EC-1BA4-4474-BE55-D10898D4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CD"/>
    <w:pPr>
      <w:widowControl w:val="0"/>
    </w:pPr>
    <w:rPr>
      <w:sz w:val="24"/>
      <w:lang w:val="bg-BG"/>
    </w:rPr>
  </w:style>
  <w:style w:type="paragraph" w:styleId="Heading1">
    <w:name w:val="heading 1"/>
    <w:basedOn w:val="Normal"/>
    <w:next w:val="Normal"/>
    <w:semiHidden/>
    <w:qFormat/>
    <w:rsid w:val="00395FA1"/>
    <w:pPr>
      <w:keepNext/>
      <w:keepLines/>
      <w:widowControl/>
      <w:spacing w:after="120"/>
      <w:ind w:left="510" w:hanging="510"/>
      <w:outlineLvl w:val="0"/>
    </w:pPr>
    <w:rPr>
      <w:b/>
      <w:kern w:val="28"/>
      <w:sz w:val="28"/>
      <w:lang w:val="fr-FR" w:eastAsia="fr-FR"/>
    </w:rPr>
  </w:style>
  <w:style w:type="paragraph" w:styleId="Heading2">
    <w:name w:val="heading 2"/>
    <w:basedOn w:val="Normal"/>
    <w:next w:val="Normal"/>
    <w:semiHidden/>
    <w:qFormat/>
    <w:rsid w:val="00395FA1"/>
    <w:pPr>
      <w:keepNext/>
      <w:widowControl/>
      <w:numPr>
        <w:ilvl w:val="1"/>
        <w:numId w:val="43"/>
      </w:numPr>
      <w:spacing w:before="240" w:after="60"/>
      <w:outlineLvl w:val="1"/>
    </w:pPr>
    <w:rPr>
      <w:lang w:val="fr-FR" w:eastAsia="fr-FR"/>
    </w:rPr>
  </w:style>
  <w:style w:type="paragraph" w:styleId="Heading3">
    <w:name w:val="heading 3"/>
    <w:basedOn w:val="Normal"/>
    <w:next w:val="Normal"/>
    <w:semiHidden/>
    <w:qFormat/>
    <w:rsid w:val="00395FA1"/>
    <w:pPr>
      <w:keepNext/>
      <w:widowControl/>
      <w:numPr>
        <w:ilvl w:val="2"/>
        <w:numId w:val="43"/>
      </w:numPr>
      <w:spacing w:before="240" w:after="60"/>
      <w:outlineLvl w:val="2"/>
    </w:pPr>
    <w:rPr>
      <w:rFonts w:ascii="Arial" w:hAnsi="Arial"/>
      <w:lang w:val="fr-FR" w:eastAsia="fr-FR"/>
    </w:rPr>
  </w:style>
  <w:style w:type="paragraph" w:styleId="Heading4">
    <w:name w:val="heading 4"/>
    <w:basedOn w:val="Normal"/>
    <w:next w:val="Normal"/>
    <w:semiHidden/>
    <w:qFormat/>
    <w:rsid w:val="00395FA1"/>
    <w:pPr>
      <w:keepNext/>
      <w:widowControl/>
      <w:numPr>
        <w:ilvl w:val="3"/>
        <w:numId w:val="43"/>
      </w:numPr>
      <w:spacing w:before="240" w:after="60"/>
      <w:outlineLvl w:val="3"/>
    </w:pPr>
    <w:rPr>
      <w:lang w:val="en-US" w:eastAsia="fr-FR"/>
    </w:rPr>
  </w:style>
  <w:style w:type="paragraph" w:styleId="Heading5">
    <w:name w:val="heading 5"/>
    <w:basedOn w:val="Normal"/>
    <w:next w:val="Normal"/>
    <w:semiHidden/>
    <w:qFormat/>
    <w:rsid w:val="00395FA1"/>
    <w:pPr>
      <w:widowControl/>
      <w:numPr>
        <w:ilvl w:val="4"/>
        <w:numId w:val="44"/>
      </w:numPr>
      <w:spacing w:before="240" w:after="60"/>
      <w:outlineLvl w:val="4"/>
    </w:pPr>
    <w:rPr>
      <w:lang w:val="en-US" w:eastAsia="fr-FR"/>
    </w:rPr>
  </w:style>
  <w:style w:type="paragraph" w:styleId="Heading6">
    <w:name w:val="heading 6"/>
    <w:basedOn w:val="Normal"/>
    <w:next w:val="Normal"/>
    <w:semiHidden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semiHidden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semiHidden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semiHidden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noProof/>
      <w:vanish/>
      <w:color w:val="000080"/>
      <w:sz w:val="20"/>
    </w:rPr>
  </w:style>
  <w:style w:type="paragraph" w:styleId="TOC1">
    <w:name w:val="toc 1"/>
    <w:basedOn w:val="Normal"/>
    <w:next w:val="Normal"/>
    <w:autoRedefine/>
    <w:semiHidden/>
    <w:rsid w:val="00395FA1"/>
    <w:pPr>
      <w:keepNext/>
      <w:keepLines/>
      <w:widowControl/>
      <w:spacing w:before="200"/>
    </w:pPr>
    <w:rPr>
      <w:b/>
      <w:noProof/>
      <w:lang w:val="fr-FR" w:eastAsia="fr-FR"/>
    </w:rPr>
  </w:style>
  <w:style w:type="character" w:customStyle="1" w:styleId="HideTWBInt">
    <w:name w:val="HideTWBInt"/>
    <w:rPr>
      <w:rFonts w:ascii="Arial" w:hAnsi="Arial" w:cs="Arial"/>
      <w:vanish/>
      <w:color w:val="808080"/>
      <w:sz w:val="20"/>
    </w:rPr>
  </w:style>
  <w:style w:type="paragraph" w:customStyle="1" w:styleId="EPBodyTA2">
    <w:name w:val="EPBodyTA2"/>
    <w:basedOn w:val="Normal"/>
    <w:rsid w:val="00AE0928"/>
    <w:pPr>
      <w:jc w:val="center"/>
    </w:pPr>
    <w:rPr>
      <w:rFonts w:ascii="Arial" w:hAnsi="Arial"/>
      <w:bCs/>
      <w:i/>
      <w:sz w:val="20"/>
    </w:rPr>
  </w:style>
  <w:style w:type="table" w:styleId="TableGrid">
    <w:name w:val="Table Grid"/>
    <w:basedOn w:val="TableNormal"/>
    <w:rsid w:val="00D0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BodyTA1">
    <w:name w:val="EPBodyTA1"/>
    <w:basedOn w:val="Normal"/>
    <w:rsid w:val="00AE0928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LineTop">
    <w:name w:val="LineTop"/>
    <w:basedOn w:val="Normal"/>
    <w:next w:val="Normal"/>
    <w:rsid w:val="00D058B8"/>
    <w:pPr>
      <w:pBdr>
        <w:top w:val="single" w:sz="4" w:space="1" w:color="auto"/>
      </w:pBdr>
      <w:jc w:val="center"/>
    </w:pPr>
    <w:rPr>
      <w:rFonts w:ascii="Arial" w:hAnsi="Arial" w:cs="Arial"/>
      <w:sz w:val="16"/>
      <w:szCs w:val="16"/>
    </w:rPr>
  </w:style>
  <w:style w:type="paragraph" w:customStyle="1" w:styleId="LineBottom">
    <w:name w:val="LineBottom"/>
    <w:basedOn w:val="Normal"/>
    <w:next w:val="Normal"/>
    <w:rsid w:val="00A1687D"/>
    <w:pPr>
      <w:pBdr>
        <w:bottom w:val="single" w:sz="4" w:space="1" w:color="auto"/>
      </w:pBdr>
      <w:spacing w:after="240"/>
      <w:jc w:val="center"/>
    </w:pPr>
    <w:rPr>
      <w:rFonts w:ascii="Arial" w:hAnsi="Arial" w:cs="Arial"/>
      <w:sz w:val="16"/>
      <w:szCs w:val="16"/>
    </w:rPr>
  </w:style>
  <w:style w:type="paragraph" w:customStyle="1" w:styleId="ATHeading1">
    <w:name w:val="AT Heading 1"/>
    <w:basedOn w:val="Normal"/>
    <w:next w:val="Normal"/>
    <w:rsid w:val="00F5134D"/>
    <w:pPr>
      <w:keepNext/>
      <w:keepLines/>
      <w:widowControl/>
      <w:spacing w:before="480" w:after="120"/>
      <w:outlineLvl w:val="0"/>
    </w:pPr>
    <w:rPr>
      <w:b/>
      <w:sz w:val="28"/>
      <w:lang w:eastAsia="fr-FR"/>
    </w:rPr>
  </w:style>
  <w:style w:type="paragraph" w:customStyle="1" w:styleId="ATHeading2">
    <w:name w:val="AT Heading 2"/>
    <w:basedOn w:val="Normal"/>
    <w:next w:val="Normal"/>
    <w:rsid w:val="00395FA1"/>
    <w:pPr>
      <w:widowControl/>
      <w:spacing w:before="120" w:after="120"/>
      <w:outlineLvl w:val="1"/>
    </w:pPr>
    <w:rPr>
      <w:b/>
      <w:sz w:val="28"/>
      <w:lang w:eastAsia="fr-FR"/>
    </w:rPr>
  </w:style>
  <w:style w:type="paragraph" w:customStyle="1" w:styleId="ATHeading3">
    <w:name w:val="AT Heading 3"/>
    <w:basedOn w:val="Normal"/>
    <w:next w:val="Normal"/>
    <w:rsid w:val="00395FA1"/>
    <w:pPr>
      <w:keepNext/>
      <w:keepLines/>
      <w:widowControl/>
      <w:spacing w:before="120" w:after="120"/>
      <w:outlineLvl w:val="2"/>
    </w:pPr>
    <w:rPr>
      <w:b/>
      <w:lang w:eastAsia="fr-FR"/>
    </w:rPr>
  </w:style>
  <w:style w:type="paragraph" w:customStyle="1" w:styleId="ATHeadingMotiv">
    <w:name w:val="AT Heading Motiv"/>
    <w:basedOn w:val="Normal"/>
    <w:next w:val="Normal"/>
    <w:rsid w:val="00395FA1"/>
    <w:pPr>
      <w:keepNext/>
      <w:widowControl/>
      <w:spacing w:before="60" w:after="60"/>
      <w:jc w:val="center"/>
    </w:pPr>
    <w:rPr>
      <w:i/>
      <w:lang w:eastAsia="fr-FR"/>
    </w:rPr>
  </w:style>
  <w:style w:type="character" w:styleId="FootnoteReference">
    <w:name w:val="footnote reference"/>
    <w:semiHidden/>
    <w:rsid w:val="00395FA1"/>
    <w:rPr>
      <w:b w:val="0"/>
      <w:vertAlign w:val="superscript"/>
    </w:rPr>
  </w:style>
  <w:style w:type="paragraph" w:styleId="FootnoteText">
    <w:name w:val="footnote text"/>
    <w:basedOn w:val="Normal"/>
    <w:link w:val="FootnoteTextChar"/>
    <w:semiHidden/>
    <w:rsid w:val="00395FA1"/>
    <w:pPr>
      <w:keepLines/>
      <w:widowControl/>
      <w:spacing w:line="260" w:lineRule="exact"/>
      <w:ind w:left="425" w:hanging="425"/>
    </w:pPr>
    <w:rPr>
      <w:sz w:val="22"/>
      <w:lang w:val="fr-FR" w:eastAsia="fr-FR"/>
    </w:rPr>
  </w:style>
  <w:style w:type="character" w:customStyle="1" w:styleId="FootnoteTextChar">
    <w:name w:val="Footnote Text Char"/>
    <w:link w:val="FootnoteText"/>
    <w:semiHidden/>
    <w:rsid w:val="00762C74"/>
    <w:rPr>
      <w:sz w:val="22"/>
      <w:lang w:val="fr-FR" w:eastAsia="fr-FR"/>
    </w:rPr>
  </w:style>
  <w:style w:type="character" w:styleId="PageNumber">
    <w:name w:val="page number"/>
    <w:semiHidden/>
    <w:rsid w:val="00395FA1"/>
  </w:style>
  <w:style w:type="paragraph" w:styleId="TOC2">
    <w:name w:val="toc 2"/>
    <w:basedOn w:val="Normal"/>
    <w:next w:val="Normal"/>
    <w:autoRedefine/>
    <w:semiHidden/>
    <w:rsid w:val="00395FA1"/>
    <w:pPr>
      <w:keepNext/>
      <w:keepLines/>
      <w:widowControl/>
    </w:pPr>
    <w:rPr>
      <w:b/>
      <w:noProof/>
      <w:lang w:val="fr-FR" w:eastAsia="fr-FR"/>
    </w:rPr>
  </w:style>
  <w:style w:type="paragraph" w:styleId="TOC3">
    <w:name w:val="toc 3"/>
    <w:basedOn w:val="Normal"/>
    <w:next w:val="Normal"/>
    <w:autoRedefine/>
    <w:semiHidden/>
    <w:rsid w:val="00395FA1"/>
    <w:pPr>
      <w:keepLines/>
      <w:widowControl/>
      <w:ind w:right="510"/>
    </w:pPr>
    <w:rPr>
      <w:noProof/>
      <w:lang w:val="fr-FR" w:eastAsia="fr-FR"/>
    </w:rPr>
  </w:style>
  <w:style w:type="paragraph" w:customStyle="1" w:styleId="EPName">
    <w:name w:val="EPName"/>
    <w:basedOn w:val="Normal"/>
    <w:rsid w:val="00751A4A"/>
    <w:pPr>
      <w:spacing w:before="80" w:after="80"/>
    </w:pPr>
    <w:rPr>
      <w:rFonts w:ascii="Arial Narrow" w:hAnsi="Arial Narrow" w:cs="Arial"/>
      <w:b/>
      <w:sz w:val="32"/>
      <w:szCs w:val="22"/>
    </w:rPr>
  </w:style>
  <w:style w:type="paragraph" w:customStyle="1" w:styleId="EPTerm">
    <w:name w:val="EPTerm"/>
    <w:basedOn w:val="Normal"/>
    <w:next w:val="Normal"/>
    <w:rsid w:val="00751A4A"/>
    <w:pPr>
      <w:spacing w:after="80"/>
    </w:pPr>
    <w:rPr>
      <w:rFonts w:ascii="Arial" w:hAnsi="Arial" w:cs="Arial"/>
      <w:sz w:val="20"/>
      <w:szCs w:val="22"/>
    </w:rPr>
  </w:style>
  <w:style w:type="paragraph" w:customStyle="1" w:styleId="EPLogo">
    <w:name w:val="EPLogo"/>
    <w:basedOn w:val="Normal"/>
    <w:qFormat/>
    <w:rsid w:val="00751A4A"/>
    <w:pPr>
      <w:jc w:val="right"/>
    </w:pPr>
  </w:style>
  <w:style w:type="paragraph" w:customStyle="1" w:styleId="EPComma">
    <w:name w:val="EPComma"/>
    <w:basedOn w:val="Normal"/>
    <w:rsid w:val="00C83EA9"/>
    <w:pPr>
      <w:spacing w:before="480" w:after="240"/>
    </w:pPr>
  </w:style>
  <w:style w:type="paragraph" w:customStyle="1" w:styleId="NormalBold">
    <w:name w:val="NormalBold"/>
    <w:basedOn w:val="Normal"/>
    <w:rsid w:val="00C83EA9"/>
    <w:rPr>
      <w:b/>
    </w:rPr>
  </w:style>
  <w:style w:type="paragraph" w:customStyle="1" w:styleId="NormalHanging12a">
    <w:name w:val="NormalHanging12a"/>
    <w:basedOn w:val="Normal"/>
    <w:link w:val="NormalHanging12aChar"/>
    <w:rsid w:val="00C83EA9"/>
    <w:pPr>
      <w:spacing w:after="240"/>
      <w:ind w:left="567" w:hanging="567"/>
    </w:pPr>
  </w:style>
  <w:style w:type="character" w:customStyle="1" w:styleId="NormalHanging12aChar">
    <w:name w:val="NormalHanging12a Char"/>
    <w:basedOn w:val="DefaultParagraphFont"/>
    <w:link w:val="NormalHanging12a"/>
    <w:rsid w:val="00C83EA9"/>
    <w:rPr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A6F5-F904-4BD3-B634-8D02438C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</dc:title>
  <dc:subject/>
  <dc:creator>Maria Minkova</dc:creator>
  <cp:keywords/>
  <cp:lastModifiedBy>Maria Minkova</cp:lastModifiedBy>
  <cp:revision>2</cp:revision>
  <cp:lastPrinted>2004-11-19T15:42:00Z</cp:lastPrinted>
  <dcterms:created xsi:type="dcterms:W3CDTF">2025-06-17T11:03:00Z</dcterms:created>
  <dcterms:modified xsi:type="dcterms:W3CDTF">2025-06-17T11:03:00Z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Extension&gt;">
    <vt:lpwstr>BG</vt:lpwstr>
  </property>
  <property fmtid="{D5CDD505-2E9C-101B-9397-08002B2CF9AE}" pid="3" name="&lt;FdR&gt;">
    <vt:lpwstr>A10-0102/2025</vt:lpwstr>
  </property>
  <property fmtid="{D5CDD505-2E9C-101B-9397-08002B2CF9AE}" pid="4" name="&lt;Type&gt;">
    <vt:lpwstr>RR</vt:lpwstr>
  </property>
</Properties>
</file>