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53283E" w:rsidTr="0010095E">
        <w:trPr>
          <w:trHeight w:hRule="exact" w:val="1418"/>
        </w:trPr>
        <w:tc>
          <w:tcPr>
            <w:tcW w:w="6804" w:type="dxa"/>
            <w:shd w:val="clear" w:color="auto" w:fill="auto"/>
            <w:vAlign w:val="center"/>
          </w:tcPr>
          <w:p w:rsidR="00751A4A" w:rsidRPr="0053283E" w:rsidRDefault="00C05891" w:rsidP="0010095E">
            <w:pPr>
              <w:pStyle w:val="EPName"/>
            </w:pPr>
            <w:r w:rsidRPr="0053283E">
              <w:t>Parlamentul European</w:t>
            </w:r>
          </w:p>
          <w:p w:rsidR="00751A4A" w:rsidRPr="0053283E" w:rsidRDefault="005F1B17" w:rsidP="005F1B17">
            <w:pPr>
              <w:pStyle w:val="EPTerm"/>
              <w:rPr>
                <w:rStyle w:val="HideTWBExt"/>
                <w:noProof w:val="0"/>
                <w:vanish w:val="0"/>
                <w:color w:val="auto"/>
              </w:rPr>
            </w:pPr>
            <w:r w:rsidRPr="0053283E">
              <w:t>2024</w:t>
            </w:r>
            <w:r w:rsidR="00817416" w:rsidRPr="0053283E">
              <w:t>-202</w:t>
            </w:r>
            <w:r w:rsidRPr="0053283E">
              <w:t>9</w:t>
            </w:r>
          </w:p>
        </w:tc>
        <w:tc>
          <w:tcPr>
            <w:tcW w:w="2268" w:type="dxa"/>
            <w:shd w:val="clear" w:color="auto" w:fill="auto"/>
          </w:tcPr>
          <w:p w:rsidR="00751A4A" w:rsidRPr="0053283E" w:rsidRDefault="00187494" w:rsidP="0010095E">
            <w:pPr>
              <w:pStyle w:val="EPLogo"/>
            </w:pPr>
            <w:r w:rsidRPr="0053283E">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53283E" w:rsidRDefault="00D058B8" w:rsidP="004C5D52">
      <w:pPr>
        <w:pStyle w:val="LineTop"/>
      </w:pPr>
    </w:p>
    <w:p w:rsidR="00680577" w:rsidRPr="0053283E" w:rsidRDefault="00C05891" w:rsidP="00680577">
      <w:pPr>
        <w:pStyle w:val="EPBodyTA1"/>
      </w:pPr>
      <w:r w:rsidRPr="0053283E">
        <w:t>TEXTE ADOPTATE</w:t>
      </w:r>
    </w:p>
    <w:p w:rsidR="00D058B8" w:rsidRPr="0053283E" w:rsidRDefault="00D058B8" w:rsidP="00D058B8">
      <w:pPr>
        <w:pStyle w:val="LineBottom"/>
      </w:pPr>
    </w:p>
    <w:p w:rsidR="00C05891" w:rsidRPr="0053283E" w:rsidRDefault="00C05891" w:rsidP="00C05891">
      <w:pPr>
        <w:pStyle w:val="ATHeading1"/>
      </w:pPr>
      <w:bookmarkStart w:id="0" w:name="TANumber"/>
      <w:r w:rsidRPr="0053283E">
        <w:t>P10_TA(2025)</w:t>
      </w:r>
      <w:bookmarkEnd w:id="0"/>
      <w:r w:rsidR="00D1208D" w:rsidRPr="0053283E">
        <w:t>0117</w:t>
      </w:r>
    </w:p>
    <w:p w:rsidR="00C05891" w:rsidRPr="0053283E" w:rsidRDefault="00281439" w:rsidP="00C05891">
      <w:pPr>
        <w:pStyle w:val="ATHeading2"/>
      </w:pPr>
      <w:bookmarkStart w:id="1" w:name="title"/>
      <w:r w:rsidRPr="0053283E">
        <w:t>Acordul dintre Uniunea Europeană și Ucraina de modificare a Acordului dintre Uniunea Europeană și Ucraina privind transportul rutier de mărfuri</w:t>
      </w:r>
      <w:bookmarkEnd w:id="1"/>
      <w:r w:rsidR="00BF7671">
        <w:t xml:space="preserve"> din 29 iunie 2022</w:t>
      </w:r>
      <w:bookmarkStart w:id="2" w:name="_GoBack"/>
      <w:bookmarkEnd w:id="2"/>
    </w:p>
    <w:p w:rsidR="00C05891" w:rsidRPr="0053283E" w:rsidRDefault="00C05891" w:rsidP="00C05891">
      <w:pPr>
        <w:rPr>
          <w:i/>
          <w:vanish/>
        </w:rPr>
      </w:pPr>
      <w:r w:rsidRPr="0053283E">
        <w:rPr>
          <w:i/>
        </w:rPr>
        <w:fldChar w:fldCharType="begin"/>
      </w:r>
      <w:r w:rsidRPr="0053283E">
        <w:rPr>
          <w:i/>
        </w:rPr>
        <w:instrText xml:space="preserve"> TC"(</w:instrText>
      </w:r>
      <w:bookmarkStart w:id="3" w:name="DocNumber"/>
      <w:r w:rsidRPr="0053283E">
        <w:rPr>
          <w:i/>
        </w:rPr>
        <w:instrText>A10-0102/2025</w:instrText>
      </w:r>
      <w:bookmarkEnd w:id="3"/>
      <w:r w:rsidRPr="0053283E">
        <w:rPr>
          <w:i/>
        </w:rPr>
        <w:instrText xml:space="preserve"> - Raportoare: Elissavet Vozemberg-Vrionidi)"\l3 \n&gt; \* MERGEFORMAT </w:instrText>
      </w:r>
      <w:r w:rsidRPr="0053283E">
        <w:rPr>
          <w:i/>
        </w:rPr>
        <w:fldChar w:fldCharType="end"/>
      </w:r>
    </w:p>
    <w:p w:rsidR="00C05891" w:rsidRPr="0053283E" w:rsidRDefault="00C05891" w:rsidP="00C05891">
      <w:pPr>
        <w:rPr>
          <w:vanish/>
        </w:rPr>
      </w:pPr>
      <w:bookmarkStart w:id="4" w:name="Commission"/>
      <w:r w:rsidRPr="0053283E">
        <w:rPr>
          <w:vanish/>
        </w:rPr>
        <w:t>Comisia pentru transport și turism</w:t>
      </w:r>
      <w:bookmarkEnd w:id="4"/>
    </w:p>
    <w:p w:rsidR="00C05891" w:rsidRPr="0053283E" w:rsidRDefault="00C05891" w:rsidP="00C05891">
      <w:pPr>
        <w:rPr>
          <w:vanish/>
        </w:rPr>
      </w:pPr>
      <w:bookmarkStart w:id="5" w:name="PE"/>
      <w:r w:rsidRPr="0053283E">
        <w:rPr>
          <w:vanish/>
        </w:rPr>
        <w:t>PE770.189</w:t>
      </w:r>
      <w:bookmarkEnd w:id="5"/>
    </w:p>
    <w:p w:rsidR="00C05891" w:rsidRPr="0053283E" w:rsidRDefault="00C05891" w:rsidP="00C05891">
      <w:pPr>
        <w:pStyle w:val="ATHeading3"/>
      </w:pPr>
      <w:bookmarkStart w:id="6" w:name="Sujet"/>
      <w:r w:rsidRPr="0053283E">
        <w:t>Rezoluția legislativă a Parlamentului European din 17 iunie 2025 referitoare la proiectul de decizie a Consiliului privind încheierea, în numele Uniunii, a Acordului dintre Uniunea Europeană și Ucraina de modificare a Acordului dintre Uniunea Europeană și Ucraina privind transportul rutier de mărfuri din 29 iunie 2022</w:t>
      </w:r>
      <w:bookmarkEnd w:id="6"/>
      <w:r w:rsidRPr="0053283E">
        <w:t xml:space="preserve"> </w:t>
      </w:r>
      <w:bookmarkStart w:id="7" w:name="References"/>
      <w:r w:rsidRPr="0053283E">
        <w:t>(16072/2024 – C10-0226/2024 – 2024/0290(NLE))</w:t>
      </w:r>
      <w:bookmarkEnd w:id="7"/>
    </w:p>
    <w:p w:rsidR="00E43C32" w:rsidRPr="0053283E" w:rsidRDefault="00E43C32" w:rsidP="00E43C32">
      <w:pPr>
        <w:pStyle w:val="NormalBold"/>
      </w:pPr>
      <w:bookmarkStart w:id="8" w:name="TextBodyBegin"/>
      <w:bookmarkEnd w:id="8"/>
      <w:r w:rsidRPr="0053283E">
        <w:t>(Procedura de aprobare)</w:t>
      </w:r>
    </w:p>
    <w:p w:rsidR="00E43C32" w:rsidRPr="0053283E" w:rsidRDefault="00E43C32" w:rsidP="00E43C32">
      <w:pPr>
        <w:pStyle w:val="EPComma"/>
      </w:pPr>
      <w:r w:rsidRPr="0053283E">
        <w:rPr>
          <w:i/>
          <w:iCs/>
        </w:rPr>
        <w:t>Parlamentul European</w:t>
      </w:r>
      <w:r w:rsidRPr="0053283E">
        <w:t>,</w:t>
      </w:r>
    </w:p>
    <w:p w:rsidR="00E43C32" w:rsidRPr="0053283E" w:rsidRDefault="00E43C32" w:rsidP="00E43C32">
      <w:pPr>
        <w:pStyle w:val="NormalHanging12a"/>
      </w:pPr>
      <w:r w:rsidRPr="0053283E">
        <w:t>–</w:t>
      </w:r>
      <w:r w:rsidRPr="0053283E">
        <w:tab/>
        <w:t>având în vedere proiectul de decizie a Consiliului (16072/2024),</w:t>
      </w:r>
    </w:p>
    <w:p w:rsidR="00E43C32" w:rsidRPr="0053283E" w:rsidRDefault="00E43C32" w:rsidP="00E43C32">
      <w:pPr>
        <w:pStyle w:val="NormalHanging12a"/>
      </w:pPr>
      <w:r w:rsidRPr="0053283E">
        <w:t>–</w:t>
      </w:r>
      <w:r w:rsidRPr="0053283E">
        <w:tab/>
        <w:t>având în vedere proiectul de acord dintre Uniunea Europeană și Ucraina de modificare a Acordului dintre Uniunea Europeană și Ucraina privind transportul rutier de mărfuri din 29 iunie 2022 (10783/24),</w:t>
      </w:r>
    </w:p>
    <w:p w:rsidR="00E43C32" w:rsidRPr="0053283E" w:rsidRDefault="00E43C32" w:rsidP="00E43C32">
      <w:pPr>
        <w:pStyle w:val="NormalHanging12a"/>
      </w:pPr>
      <w:r w:rsidRPr="0053283E">
        <w:t>–</w:t>
      </w:r>
      <w:r w:rsidRPr="0053283E">
        <w:tab/>
        <w:t>având în vedere cererea de aprobare prezentată de Consiliu în conformitate cu articolul 91 și cu articolul 218 alineatul (6) al doilea paragraf litera (a) din Tratatul privind funcționarea Uniunii Europene (C10</w:t>
      </w:r>
      <w:r w:rsidRPr="0053283E">
        <w:noBreakHyphen/>
        <w:t>0226/2024),</w:t>
      </w:r>
    </w:p>
    <w:p w:rsidR="00E43C32" w:rsidRPr="0053283E" w:rsidRDefault="00E43C32" w:rsidP="00E43C32">
      <w:pPr>
        <w:pStyle w:val="NormalHanging12a"/>
      </w:pPr>
      <w:r w:rsidRPr="0053283E">
        <w:t>–</w:t>
      </w:r>
      <w:r w:rsidRPr="0053283E">
        <w:tab/>
        <w:t>având în vedere articolul 107 alineatele (1) și (4) și articolul 117 alineatul (7) din Regulamentul său de procedură,</w:t>
      </w:r>
    </w:p>
    <w:p w:rsidR="00E43C32" w:rsidRPr="0053283E" w:rsidRDefault="00E43C32" w:rsidP="00E43C32">
      <w:pPr>
        <w:pStyle w:val="NormalHanging12a"/>
      </w:pPr>
      <w:r w:rsidRPr="0053283E">
        <w:t>–</w:t>
      </w:r>
      <w:r w:rsidRPr="0053283E">
        <w:tab/>
        <w:t>având în vedere recomandarea Comisiei pentru transport și turism (A10-0102/2025),</w:t>
      </w:r>
    </w:p>
    <w:p w:rsidR="00E43C32" w:rsidRPr="0053283E" w:rsidRDefault="00E43C32" w:rsidP="00E43C32">
      <w:pPr>
        <w:pStyle w:val="NormalHanging12a"/>
        <w:rPr>
          <w:szCs w:val="24"/>
        </w:rPr>
      </w:pPr>
      <w:r w:rsidRPr="0053283E">
        <w:t>1.</w:t>
      </w:r>
      <w:r w:rsidRPr="0053283E">
        <w:tab/>
        <w:t>aprobă încheierea acordului;</w:t>
      </w:r>
    </w:p>
    <w:p w:rsidR="00E365E1" w:rsidRPr="0053283E" w:rsidRDefault="00E43C32" w:rsidP="00281439">
      <w:pPr>
        <w:pStyle w:val="NormalHanging12a"/>
      </w:pPr>
      <w:r w:rsidRPr="0053283E">
        <w:t>2.</w:t>
      </w:r>
      <w:r w:rsidRPr="0053283E">
        <w:tab/>
        <w:t>încredințează Președintei sarcina de a transmite poziția Parlamentului Consiliului și Comisiei, precum și guvernelor și parlamentelor statelor membre și Ucrainei.</w:t>
      </w:r>
    </w:p>
    <w:sectPr w:rsidR="00E365E1" w:rsidRPr="0053283E" w:rsidSect="00EB3F2A">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91" w:rsidRPr="00EB3F2A" w:rsidRDefault="00C05891">
      <w:r w:rsidRPr="00EB3F2A">
        <w:separator/>
      </w:r>
    </w:p>
  </w:endnote>
  <w:endnote w:type="continuationSeparator" w:id="0">
    <w:p w:rsidR="00C05891" w:rsidRPr="00EB3F2A" w:rsidRDefault="00C05891">
      <w:r w:rsidRPr="00EB3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91" w:rsidRPr="00EB3F2A" w:rsidRDefault="00C05891">
      <w:r w:rsidRPr="00EB3F2A">
        <w:separator/>
      </w:r>
    </w:p>
  </w:footnote>
  <w:footnote w:type="continuationSeparator" w:id="0">
    <w:p w:rsidR="00C05891" w:rsidRPr="00EB3F2A" w:rsidRDefault="00C05891">
      <w:r w:rsidRPr="00EB3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EB3F2A"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RO"/>
    <w:docVar w:name="dvnumam" w:val="0"/>
    <w:docVar w:name="dvpe" w:val="770.189"/>
    <w:docVar w:name="dvrapporteur" w:val="Raportoare: "/>
    <w:docVar w:name="dvstar" w:val="***"/>
    <w:docVar w:name="dvtitre" w:val="Rezoluția legislativă a Parlamentului European din 17 iunie 2025 referitoare la proiectul de decizie a Consiliului privind încheierea, în numele Uniunii, a Acordului dintre Uniunea Europeană și Ucraina de modificare a Acordului dintre Uniunea Europeană și Ucraina privind transportul rutier de mărfuri din 29 iunie 2022(16072/2024 – C10-0226/2024 – 2024/0290(NLE))"/>
  </w:docVars>
  <w:rsids>
    <w:rsidRoot w:val="00C05891"/>
    <w:rsid w:val="00002272"/>
    <w:rsid w:val="00064002"/>
    <w:rsid w:val="000677B9"/>
    <w:rsid w:val="000831BA"/>
    <w:rsid w:val="000A42CC"/>
    <w:rsid w:val="000E7DD9"/>
    <w:rsid w:val="0010095E"/>
    <w:rsid w:val="00125B37"/>
    <w:rsid w:val="00187494"/>
    <w:rsid w:val="001F32AE"/>
    <w:rsid w:val="002767FF"/>
    <w:rsid w:val="00281439"/>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3283E"/>
    <w:rsid w:val="00544257"/>
    <w:rsid w:val="00545827"/>
    <w:rsid w:val="00560270"/>
    <w:rsid w:val="005C2568"/>
    <w:rsid w:val="005F1B17"/>
    <w:rsid w:val="006037C0"/>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30C23"/>
    <w:rsid w:val="0093193B"/>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D48FE"/>
    <w:rsid w:val="00BD7BD8"/>
    <w:rsid w:val="00BE6ADC"/>
    <w:rsid w:val="00BF7671"/>
    <w:rsid w:val="00C05891"/>
    <w:rsid w:val="00C05BFE"/>
    <w:rsid w:val="00C23CD4"/>
    <w:rsid w:val="00C61C0C"/>
    <w:rsid w:val="00C941CB"/>
    <w:rsid w:val="00CC2357"/>
    <w:rsid w:val="00CF071A"/>
    <w:rsid w:val="00D058B8"/>
    <w:rsid w:val="00D1208D"/>
    <w:rsid w:val="00D56C11"/>
    <w:rsid w:val="00D834A0"/>
    <w:rsid w:val="00D872DF"/>
    <w:rsid w:val="00D91E21"/>
    <w:rsid w:val="00DA7FCD"/>
    <w:rsid w:val="00E365E1"/>
    <w:rsid w:val="00E43C32"/>
    <w:rsid w:val="00E820A4"/>
    <w:rsid w:val="00EB006A"/>
    <w:rsid w:val="00EB3F2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8EF1B"/>
  <w15:chartTrackingRefBased/>
  <w15:docId w15:val="{DFB877DC-3107-48A1-9788-F322F10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ro-RO"/>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E43C32"/>
    <w:pPr>
      <w:spacing w:before="480" w:after="240"/>
    </w:pPr>
  </w:style>
  <w:style w:type="paragraph" w:customStyle="1" w:styleId="NormalBold">
    <w:name w:val="NormalBold"/>
    <w:basedOn w:val="Normal"/>
    <w:rsid w:val="00E43C32"/>
    <w:rPr>
      <w:b/>
    </w:rPr>
  </w:style>
  <w:style w:type="paragraph" w:customStyle="1" w:styleId="NormalHanging12a">
    <w:name w:val="NormalHanging12a"/>
    <w:basedOn w:val="Normal"/>
    <w:link w:val="NormalHanging12aChar"/>
    <w:rsid w:val="00E43C32"/>
    <w:pPr>
      <w:spacing w:after="240"/>
      <w:ind w:left="567" w:hanging="567"/>
    </w:pPr>
  </w:style>
  <w:style w:type="character" w:customStyle="1" w:styleId="NormalHanging12aChar">
    <w:name w:val="NormalHanging12a Char"/>
    <w:basedOn w:val="DefaultParagraphFont"/>
    <w:link w:val="NormalHanging12a"/>
    <w:rsid w:val="00E43C32"/>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07A64-F5E9-491E-9F3A-D0FAA693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DUMITRESCU Mihai</dc:creator>
  <cp:keywords/>
  <cp:lastModifiedBy>DUMITRESCU Mihai</cp:lastModifiedBy>
  <cp:revision>2</cp:revision>
  <cp:lastPrinted>2004-11-19T15:42:00Z</cp:lastPrinted>
  <dcterms:created xsi:type="dcterms:W3CDTF">2025-07-28T15:07:00Z</dcterms:created>
  <dcterms:modified xsi:type="dcterms:W3CDTF">2025-07-28T15:07:00Z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RO</vt:lpwstr>
  </property>
  <property fmtid="{D5CDD505-2E9C-101B-9397-08002B2CF9AE}" pid="3" name="&lt;FdR&gt;">
    <vt:lpwstr>P10_TA(2025)0117_</vt:lpwstr>
  </property>
  <property fmtid="{D5CDD505-2E9C-101B-9397-08002B2CF9AE}" pid="4" name="&lt;Type&gt;">
    <vt:lpwstr>RR</vt:lpwstr>
  </property>
</Properties>
</file>