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620E54" w14:paraId="70007202" w14:textId="77777777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14:paraId="4B324600" w14:textId="77777777" w:rsidR="00751A4A" w:rsidRPr="00620E54" w:rsidRDefault="00D5655E" w:rsidP="0010095E">
            <w:pPr>
              <w:pStyle w:val="EPName"/>
            </w:pPr>
            <w:r w:rsidRPr="00620E54">
              <w:t>Evropski parlament</w:t>
            </w:r>
          </w:p>
          <w:p w14:paraId="62B4479D" w14:textId="77777777" w:rsidR="00751A4A" w:rsidRPr="00620E54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620E54">
              <w:t>2024</w:t>
            </w:r>
            <w:r w:rsidR="00817416" w:rsidRPr="00620E54">
              <w:t>-202</w:t>
            </w:r>
            <w:r w:rsidRPr="00620E54">
              <w:t>9</w:t>
            </w:r>
          </w:p>
        </w:tc>
        <w:tc>
          <w:tcPr>
            <w:tcW w:w="2268" w:type="dxa"/>
            <w:shd w:val="clear" w:color="auto" w:fill="auto"/>
          </w:tcPr>
          <w:p w14:paraId="392C352B" w14:textId="77777777" w:rsidR="00751A4A" w:rsidRPr="00620E54" w:rsidRDefault="00187494" w:rsidP="0010095E">
            <w:pPr>
              <w:pStyle w:val="EPLogo"/>
            </w:pPr>
            <w:r w:rsidRPr="00620E54">
              <w:rPr>
                <w:noProof/>
                <w:lang w:val="en-GB"/>
              </w:rPr>
              <w:drawing>
                <wp:inline distT="0" distB="0" distL="0" distR="0" wp14:anchorId="5FB45BB0" wp14:editId="252E596A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2AA31" w14:textId="77777777" w:rsidR="00D058B8" w:rsidRPr="00620E54" w:rsidRDefault="00D058B8" w:rsidP="004C5D52">
      <w:pPr>
        <w:pStyle w:val="LineTop"/>
      </w:pPr>
    </w:p>
    <w:p w14:paraId="38E7F032" w14:textId="77777777" w:rsidR="00680577" w:rsidRPr="00620E54" w:rsidRDefault="00D5655E" w:rsidP="00680577">
      <w:pPr>
        <w:pStyle w:val="EPBodyTA1"/>
      </w:pPr>
      <w:r w:rsidRPr="00620E54">
        <w:t>SPREJETA BESEDILA</w:t>
      </w:r>
    </w:p>
    <w:p w14:paraId="34F67233" w14:textId="77777777" w:rsidR="00D058B8" w:rsidRPr="00620E54" w:rsidRDefault="00D058B8" w:rsidP="00D058B8">
      <w:pPr>
        <w:pStyle w:val="LineBottom"/>
      </w:pPr>
    </w:p>
    <w:p w14:paraId="6D87E5AB" w14:textId="63D4C4D2" w:rsidR="00D5655E" w:rsidRPr="00620E54" w:rsidRDefault="00D5655E" w:rsidP="00D5655E">
      <w:pPr>
        <w:pStyle w:val="ATHeading1"/>
      </w:pPr>
      <w:bookmarkStart w:id="0" w:name="TANumber"/>
      <w:r w:rsidRPr="00620E54">
        <w:t>P10_TA(2025)0</w:t>
      </w:r>
      <w:r w:rsidR="00EB1072" w:rsidRPr="00620E54">
        <w:t>117</w:t>
      </w:r>
      <w:bookmarkEnd w:id="0"/>
    </w:p>
    <w:p w14:paraId="1182B47B" w14:textId="77777777" w:rsidR="00D5655E" w:rsidRPr="00620E54" w:rsidRDefault="00CE005B" w:rsidP="00CE005B">
      <w:pPr>
        <w:pStyle w:val="ATHeading2"/>
      </w:pPr>
      <w:r w:rsidRPr="00620E54">
        <w:t>Sporazum med Evropsko unijo in Ukrajino o spremembi Sporazuma med Evropsko unijo in Ukrajino o cestnem prevozu blaga z dne 29. junija 2022</w:t>
      </w:r>
    </w:p>
    <w:p w14:paraId="5E5280C3" w14:textId="77777777" w:rsidR="00D5655E" w:rsidRPr="00620E54" w:rsidRDefault="00D5655E" w:rsidP="00D5655E">
      <w:pPr>
        <w:rPr>
          <w:i/>
          <w:vanish/>
        </w:rPr>
      </w:pPr>
      <w:r w:rsidRPr="00620E54">
        <w:rPr>
          <w:i/>
        </w:rPr>
        <w:fldChar w:fldCharType="begin"/>
      </w:r>
      <w:r w:rsidRPr="00620E54">
        <w:rPr>
          <w:i/>
        </w:rPr>
        <w:instrText xml:space="preserve"> TC"(</w:instrText>
      </w:r>
      <w:bookmarkStart w:id="1" w:name="DocNumber"/>
      <w:r w:rsidRPr="00620E54">
        <w:rPr>
          <w:i/>
        </w:rPr>
        <w:instrText>A10-0102/2025</w:instrText>
      </w:r>
      <w:bookmarkEnd w:id="1"/>
      <w:r w:rsidRPr="00620E54">
        <w:rPr>
          <w:i/>
        </w:rPr>
        <w:instrText xml:space="preserve"> - Poročevalka: Elissavet Vozemberg-Vrionidi)"\l3 \n&gt; \* MERGEFORMAT </w:instrText>
      </w:r>
      <w:r w:rsidRPr="00620E54">
        <w:rPr>
          <w:i/>
        </w:rPr>
        <w:fldChar w:fldCharType="end"/>
      </w:r>
    </w:p>
    <w:p w14:paraId="1E22ADE1" w14:textId="77777777" w:rsidR="00D5655E" w:rsidRPr="00620E54" w:rsidRDefault="00D5655E" w:rsidP="00D5655E">
      <w:pPr>
        <w:rPr>
          <w:vanish/>
        </w:rPr>
      </w:pPr>
      <w:bookmarkStart w:id="2" w:name="Commission"/>
      <w:r w:rsidRPr="00620E54">
        <w:rPr>
          <w:vanish/>
        </w:rPr>
        <w:t>Odbor za promet in turizem</w:t>
      </w:r>
      <w:bookmarkEnd w:id="2"/>
    </w:p>
    <w:p w14:paraId="33755FF0" w14:textId="77777777" w:rsidR="00D5655E" w:rsidRPr="00620E54" w:rsidRDefault="00D5655E" w:rsidP="00D5655E">
      <w:pPr>
        <w:rPr>
          <w:vanish/>
        </w:rPr>
      </w:pPr>
      <w:bookmarkStart w:id="3" w:name="PE"/>
      <w:r w:rsidRPr="00620E54">
        <w:rPr>
          <w:vanish/>
        </w:rPr>
        <w:t>PE770.189</w:t>
      </w:r>
      <w:bookmarkEnd w:id="3"/>
    </w:p>
    <w:p w14:paraId="38EE53CD" w14:textId="1E3EBB68" w:rsidR="00D5655E" w:rsidRPr="00620E54" w:rsidRDefault="00D5655E" w:rsidP="00D5655E">
      <w:pPr>
        <w:pStyle w:val="ATHeading3"/>
      </w:pPr>
      <w:bookmarkStart w:id="4" w:name="Sujet"/>
      <w:r w:rsidRPr="00620E54">
        <w:t>Zakonodajna resoluci</w:t>
      </w:r>
      <w:r w:rsidR="000F6B73" w:rsidRPr="00620E54">
        <w:t>ja Evropskega parlamenta z dne 17. junija</w:t>
      </w:r>
      <w:r w:rsidRPr="00620E54">
        <w:t xml:space="preserve"> 2025 o osnutku sklepa Sveta o</w:t>
      </w:r>
      <w:r w:rsidR="00EB1072" w:rsidRPr="00620E54">
        <w:t xml:space="preserve"> </w:t>
      </w:r>
      <w:r w:rsidRPr="00620E54">
        <w:t>sklenitvi, v</w:t>
      </w:r>
      <w:r w:rsidR="00EB1072" w:rsidRPr="00620E54">
        <w:t xml:space="preserve"> </w:t>
      </w:r>
      <w:r w:rsidRPr="00620E54">
        <w:t>imenu Unije, Sporazuma med Evropsko unijo in Ukrajino o</w:t>
      </w:r>
      <w:r w:rsidR="00EB1072" w:rsidRPr="00620E54">
        <w:t xml:space="preserve"> </w:t>
      </w:r>
      <w:r w:rsidRPr="00620E54">
        <w:t>spremembi Sporazuma med Evropsko unijo in Ukrajino o</w:t>
      </w:r>
      <w:r w:rsidR="00EB1072" w:rsidRPr="00620E54">
        <w:t xml:space="preserve"> </w:t>
      </w:r>
      <w:r w:rsidRPr="00620E54">
        <w:t>cestnem prevozu blaga z</w:t>
      </w:r>
      <w:r w:rsidR="00EB1072" w:rsidRPr="00620E54">
        <w:t xml:space="preserve"> </w:t>
      </w:r>
      <w:r w:rsidRPr="00620E54">
        <w:t>dne 29. junija 2022</w:t>
      </w:r>
      <w:bookmarkEnd w:id="4"/>
      <w:r w:rsidRPr="00620E54">
        <w:t xml:space="preserve"> </w:t>
      </w:r>
      <w:bookmarkStart w:id="5" w:name="References"/>
      <w:r w:rsidRPr="00620E54">
        <w:t>(16072/2024 – C10-0226/2024 – 2024/0290(NLE))</w:t>
      </w:r>
      <w:bookmarkEnd w:id="5"/>
    </w:p>
    <w:p w14:paraId="2A11C29B" w14:textId="77777777" w:rsidR="00267E27" w:rsidRPr="00620E54" w:rsidRDefault="00267E27" w:rsidP="00267E27">
      <w:pPr>
        <w:pStyle w:val="NormalBold"/>
      </w:pPr>
      <w:bookmarkStart w:id="6" w:name="TextBodyBegin"/>
      <w:bookmarkEnd w:id="6"/>
      <w:r w:rsidRPr="00620E54">
        <w:t>(Odobritev)</w:t>
      </w:r>
    </w:p>
    <w:p w14:paraId="066373B4" w14:textId="77777777" w:rsidR="00267E27" w:rsidRPr="00620E54" w:rsidRDefault="00267E27" w:rsidP="00267E27">
      <w:pPr>
        <w:pStyle w:val="EPComma"/>
      </w:pPr>
      <w:r w:rsidRPr="00620E54">
        <w:rPr>
          <w:i/>
        </w:rPr>
        <w:t>Evropski parlament</w:t>
      </w:r>
      <w:r w:rsidRPr="00620E54">
        <w:t>,</w:t>
      </w:r>
    </w:p>
    <w:p w14:paraId="305A6721" w14:textId="77777777" w:rsidR="00267E27" w:rsidRPr="00620E54" w:rsidRDefault="00267E27" w:rsidP="00267E27">
      <w:pPr>
        <w:pStyle w:val="NormalHanging12a"/>
      </w:pPr>
      <w:r w:rsidRPr="00620E54">
        <w:t>–</w:t>
      </w:r>
      <w:r w:rsidRPr="00620E54">
        <w:tab/>
        <w:t>ob upoštevanju osnutka sklepa Sveta (16072/2024),</w:t>
      </w:r>
    </w:p>
    <w:p w14:paraId="1733334F" w14:textId="77777777" w:rsidR="00267E27" w:rsidRPr="00620E54" w:rsidRDefault="00267E27" w:rsidP="00267E27">
      <w:pPr>
        <w:pStyle w:val="NormalHanging12a"/>
      </w:pPr>
      <w:r w:rsidRPr="00620E54">
        <w:t>–</w:t>
      </w:r>
      <w:r w:rsidRPr="00620E54">
        <w:tab/>
        <w:t>ob upoštevanju osnutka sporazuma med Evropsko unijo in Ukrajino o spremembi Sporazuma med Evropsko unijo in Ukrajino o cestnem prevozu blaga z dne 29. junija 2022 (10783/24),</w:t>
      </w:r>
    </w:p>
    <w:p w14:paraId="22441AC5" w14:textId="67A844D8" w:rsidR="00267E27" w:rsidRPr="00620E54" w:rsidRDefault="00267E27" w:rsidP="00267E27">
      <w:pPr>
        <w:pStyle w:val="NormalHanging12a"/>
      </w:pPr>
      <w:r w:rsidRPr="00620E54">
        <w:t>–</w:t>
      </w:r>
      <w:r w:rsidRPr="00620E54">
        <w:tab/>
        <w:t>ob upoštevanju zahteve za odobritev, ki jo je Svet podal v skladu s členom 91 in členom 218(6), drugi pododstavek, točka (a)</w:t>
      </w:r>
      <w:r w:rsidR="00EB1072" w:rsidRPr="00620E54">
        <w:t>,</w:t>
      </w:r>
      <w:r w:rsidRPr="00620E54">
        <w:t xml:space="preserve"> Pogodbe o delovanju Evropske unije (C10</w:t>
      </w:r>
      <w:r w:rsidRPr="00620E54">
        <w:noBreakHyphen/>
        <w:t>0226/2024),</w:t>
      </w:r>
    </w:p>
    <w:p w14:paraId="29C3AC78" w14:textId="16B9AD20" w:rsidR="00267E27" w:rsidRPr="00620E54" w:rsidRDefault="00267E27" w:rsidP="00267E27">
      <w:pPr>
        <w:pStyle w:val="NormalHanging12a"/>
      </w:pPr>
      <w:r w:rsidRPr="00620E54">
        <w:t>–</w:t>
      </w:r>
      <w:r w:rsidRPr="00620E54">
        <w:tab/>
        <w:t xml:space="preserve">ob upoštevanju člena 107(1) in (4) </w:t>
      </w:r>
      <w:r w:rsidR="00A13502" w:rsidRPr="00620E54">
        <w:t xml:space="preserve">ter </w:t>
      </w:r>
      <w:r w:rsidRPr="00620E54">
        <w:t>člena 117(7) Poslovnika,</w:t>
      </w:r>
    </w:p>
    <w:p w14:paraId="52BC3436" w14:textId="77777777" w:rsidR="00267E27" w:rsidRPr="00620E54" w:rsidRDefault="00267E27" w:rsidP="00267E27">
      <w:pPr>
        <w:pStyle w:val="NormalHanging12a"/>
      </w:pPr>
      <w:r w:rsidRPr="00620E54">
        <w:t>–</w:t>
      </w:r>
      <w:r w:rsidRPr="00620E54">
        <w:tab/>
        <w:t>ob upoštevanju priporočila Odbora za promet in turizem (A10</w:t>
      </w:r>
      <w:r w:rsidRPr="00620E54">
        <w:noBreakHyphen/>
        <w:t>0102/2025),</w:t>
      </w:r>
    </w:p>
    <w:p w14:paraId="192BD370" w14:textId="77777777" w:rsidR="00267E27" w:rsidRPr="00620E54" w:rsidRDefault="00267E27" w:rsidP="00267E27">
      <w:pPr>
        <w:pStyle w:val="NormalHanging12a"/>
      </w:pPr>
      <w:r w:rsidRPr="00620E54">
        <w:t>1.</w:t>
      </w:r>
      <w:r w:rsidRPr="00620E54">
        <w:tab/>
        <w:t>odobri sklenitev sporazuma;</w:t>
      </w:r>
    </w:p>
    <w:p w14:paraId="415B1EAB" w14:textId="77777777" w:rsidR="00E365E1" w:rsidRPr="00620E54" w:rsidRDefault="00267E27" w:rsidP="00CE005B">
      <w:pPr>
        <w:pStyle w:val="NormalHanging12a"/>
      </w:pPr>
      <w:r w:rsidRPr="00620E54">
        <w:t>2.</w:t>
      </w:r>
      <w:r w:rsidRPr="00620E54">
        <w:tab/>
        <w:t>naroči svoji predsednici, naj stališče Parlamenta posreduje Svetu, Komisiji ter vladam in parlamentom držav članic in Ukrajine.</w:t>
      </w:r>
    </w:p>
    <w:sectPr w:rsidR="00E365E1" w:rsidRPr="00620E54" w:rsidSect="00CF2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370C" w14:textId="77777777" w:rsidR="00D5655E" w:rsidRPr="00CF2DEE" w:rsidRDefault="00D5655E">
      <w:r w:rsidRPr="00CF2DEE">
        <w:separator/>
      </w:r>
    </w:p>
  </w:endnote>
  <w:endnote w:type="continuationSeparator" w:id="0">
    <w:p w14:paraId="33A54F56" w14:textId="77777777" w:rsidR="00D5655E" w:rsidRPr="00CF2DEE" w:rsidRDefault="00D5655E">
      <w:r w:rsidRPr="00CF2D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0A58" w14:textId="77777777" w:rsidR="00064002" w:rsidRPr="00CF2DEE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E983" w14:textId="77777777" w:rsidR="00064002" w:rsidRPr="00CF2DEE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ACB4" w14:textId="77777777" w:rsidR="00064002" w:rsidRPr="00CF2DEE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D1A2" w14:textId="77777777" w:rsidR="00D5655E" w:rsidRPr="00CF2DEE" w:rsidRDefault="00D5655E">
      <w:r w:rsidRPr="00CF2DEE">
        <w:separator/>
      </w:r>
    </w:p>
  </w:footnote>
  <w:footnote w:type="continuationSeparator" w:id="0">
    <w:p w14:paraId="3DEBB19F" w14:textId="77777777" w:rsidR="00D5655E" w:rsidRPr="00CF2DEE" w:rsidRDefault="00D5655E">
      <w:r w:rsidRPr="00CF2D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8B4F" w14:textId="77777777" w:rsidR="00064002" w:rsidRPr="00CF2DEE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1DB9" w14:textId="77777777" w:rsidR="00064002" w:rsidRPr="00CF2DEE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430" w14:textId="77777777" w:rsidR="00064002" w:rsidRPr="00CF2DEE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 w16cid:durableId="792402117">
    <w:abstractNumId w:val="9"/>
  </w:num>
  <w:num w:numId="2" w16cid:durableId="1118990221">
    <w:abstractNumId w:val="9"/>
  </w:num>
  <w:num w:numId="3" w16cid:durableId="1079327420">
    <w:abstractNumId w:val="7"/>
  </w:num>
  <w:num w:numId="4" w16cid:durableId="723794989">
    <w:abstractNumId w:val="7"/>
  </w:num>
  <w:num w:numId="5" w16cid:durableId="1698234970">
    <w:abstractNumId w:val="6"/>
  </w:num>
  <w:num w:numId="6" w16cid:durableId="1381785788">
    <w:abstractNumId w:val="6"/>
  </w:num>
  <w:num w:numId="7" w16cid:durableId="1606427167">
    <w:abstractNumId w:val="5"/>
  </w:num>
  <w:num w:numId="8" w16cid:durableId="1593659118">
    <w:abstractNumId w:val="5"/>
  </w:num>
  <w:num w:numId="9" w16cid:durableId="882137128">
    <w:abstractNumId w:val="4"/>
  </w:num>
  <w:num w:numId="10" w16cid:durableId="1692797147">
    <w:abstractNumId w:val="4"/>
  </w:num>
  <w:num w:numId="11" w16cid:durableId="774328884">
    <w:abstractNumId w:val="8"/>
  </w:num>
  <w:num w:numId="12" w16cid:durableId="888105421">
    <w:abstractNumId w:val="8"/>
  </w:num>
  <w:num w:numId="13" w16cid:durableId="1016493966">
    <w:abstractNumId w:val="3"/>
  </w:num>
  <w:num w:numId="14" w16cid:durableId="1576668925">
    <w:abstractNumId w:val="3"/>
  </w:num>
  <w:num w:numId="15" w16cid:durableId="2037004075">
    <w:abstractNumId w:val="2"/>
  </w:num>
  <w:num w:numId="16" w16cid:durableId="1679769998">
    <w:abstractNumId w:val="2"/>
  </w:num>
  <w:num w:numId="17" w16cid:durableId="1889414685">
    <w:abstractNumId w:val="1"/>
  </w:num>
  <w:num w:numId="18" w16cid:durableId="1408965792">
    <w:abstractNumId w:val="1"/>
  </w:num>
  <w:num w:numId="19" w16cid:durableId="822891037">
    <w:abstractNumId w:val="0"/>
  </w:num>
  <w:num w:numId="20" w16cid:durableId="60301256">
    <w:abstractNumId w:val="0"/>
  </w:num>
  <w:num w:numId="21" w16cid:durableId="595942567">
    <w:abstractNumId w:val="9"/>
  </w:num>
  <w:num w:numId="22" w16cid:durableId="452020391">
    <w:abstractNumId w:val="7"/>
  </w:num>
  <w:num w:numId="23" w16cid:durableId="1192836309">
    <w:abstractNumId w:val="6"/>
  </w:num>
  <w:num w:numId="24" w16cid:durableId="38165941">
    <w:abstractNumId w:val="5"/>
  </w:num>
  <w:num w:numId="25" w16cid:durableId="1650090026">
    <w:abstractNumId w:val="4"/>
  </w:num>
  <w:num w:numId="26" w16cid:durableId="480117481">
    <w:abstractNumId w:val="8"/>
  </w:num>
  <w:num w:numId="27" w16cid:durableId="285936103">
    <w:abstractNumId w:val="3"/>
  </w:num>
  <w:num w:numId="28" w16cid:durableId="1794322744">
    <w:abstractNumId w:val="2"/>
  </w:num>
  <w:num w:numId="29" w16cid:durableId="518468367">
    <w:abstractNumId w:val="1"/>
  </w:num>
  <w:num w:numId="30" w16cid:durableId="330183253">
    <w:abstractNumId w:val="0"/>
  </w:num>
  <w:num w:numId="31" w16cid:durableId="1705519379">
    <w:abstractNumId w:val="9"/>
  </w:num>
  <w:num w:numId="32" w16cid:durableId="1976715579">
    <w:abstractNumId w:val="7"/>
  </w:num>
  <w:num w:numId="33" w16cid:durableId="289752391">
    <w:abstractNumId w:val="6"/>
  </w:num>
  <w:num w:numId="34" w16cid:durableId="728379920">
    <w:abstractNumId w:val="5"/>
  </w:num>
  <w:num w:numId="35" w16cid:durableId="1604071106">
    <w:abstractNumId w:val="4"/>
  </w:num>
  <w:num w:numId="36" w16cid:durableId="1407264163">
    <w:abstractNumId w:val="8"/>
  </w:num>
  <w:num w:numId="37" w16cid:durableId="1015575061">
    <w:abstractNumId w:val="3"/>
  </w:num>
  <w:num w:numId="38" w16cid:durableId="2127692498">
    <w:abstractNumId w:val="2"/>
  </w:num>
  <w:num w:numId="39" w16cid:durableId="1046292215">
    <w:abstractNumId w:val="1"/>
  </w:num>
  <w:num w:numId="40" w16cid:durableId="251790006">
    <w:abstractNumId w:val="0"/>
  </w:num>
  <w:num w:numId="41" w16cid:durableId="1075787789">
    <w:abstractNumId w:val="10"/>
  </w:num>
  <w:num w:numId="42" w16cid:durableId="862938547">
    <w:abstractNumId w:val="10"/>
  </w:num>
  <w:num w:numId="43" w16cid:durableId="583035290">
    <w:abstractNumId w:val="10"/>
  </w:num>
  <w:num w:numId="44" w16cid:durableId="24598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ocse" w:val="A10-0102/2025"/>
    <w:docVar w:name="dvlangue" w:val="SL"/>
    <w:docVar w:name="dvnumam" w:val="0"/>
    <w:docVar w:name="dvpe" w:val="770.189"/>
    <w:docVar w:name="dvrapporteur" w:val="Poročevalka: "/>
    <w:docVar w:name="dvstar" w:val="***"/>
    <w:docVar w:name="dvtitre" w:val="Zakonodajna resolucija Evropskega parlamenta z dne … 2025 o osnutku sklepa Sveta o sklenitvi, v imenu Unije, Sporazuma med Evropsko unijo in Ukrajino o spremembi Sporazuma med Evropsko unijo in Ukrajino o cestnem prevozu blaga z dne 29. junija 2022(16072/2024 – C10-0226/2024 – 2024/0290(NLE))"/>
  </w:docVars>
  <w:rsids>
    <w:rsidRoot w:val="00D5655E"/>
    <w:rsid w:val="00002272"/>
    <w:rsid w:val="00064002"/>
    <w:rsid w:val="000677B9"/>
    <w:rsid w:val="000831BA"/>
    <w:rsid w:val="000A42CC"/>
    <w:rsid w:val="000E7DD9"/>
    <w:rsid w:val="000F6B73"/>
    <w:rsid w:val="0010095E"/>
    <w:rsid w:val="00125B37"/>
    <w:rsid w:val="00187494"/>
    <w:rsid w:val="001F32AE"/>
    <w:rsid w:val="00267E27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20E54"/>
    <w:rsid w:val="006631B6"/>
    <w:rsid w:val="00680577"/>
    <w:rsid w:val="006F74FA"/>
    <w:rsid w:val="00731ADD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3502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34FCF"/>
    <w:rsid w:val="00B558F0"/>
    <w:rsid w:val="00BD48FE"/>
    <w:rsid w:val="00BD7BD8"/>
    <w:rsid w:val="00BE6ADC"/>
    <w:rsid w:val="00C05BFE"/>
    <w:rsid w:val="00C23CD4"/>
    <w:rsid w:val="00C61C0C"/>
    <w:rsid w:val="00C941CB"/>
    <w:rsid w:val="00CC2357"/>
    <w:rsid w:val="00CE005B"/>
    <w:rsid w:val="00CF071A"/>
    <w:rsid w:val="00CF2DEE"/>
    <w:rsid w:val="00D058B8"/>
    <w:rsid w:val="00D5655E"/>
    <w:rsid w:val="00D56C11"/>
    <w:rsid w:val="00D834A0"/>
    <w:rsid w:val="00D872DF"/>
    <w:rsid w:val="00D91E21"/>
    <w:rsid w:val="00DA7FCD"/>
    <w:rsid w:val="00E365E1"/>
    <w:rsid w:val="00E820A4"/>
    <w:rsid w:val="00EB006A"/>
    <w:rsid w:val="00EB1072"/>
    <w:rsid w:val="00EB4772"/>
    <w:rsid w:val="00ED169E"/>
    <w:rsid w:val="00ED4235"/>
    <w:rsid w:val="00F04346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CD2DF"/>
  <w15:chartTrackingRefBased/>
  <w15:docId w15:val="{7D8BBB84-AE31-4F2F-BE60-5150B6C7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sl-SI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267E27"/>
    <w:pPr>
      <w:spacing w:before="480" w:after="240"/>
    </w:pPr>
  </w:style>
  <w:style w:type="paragraph" w:customStyle="1" w:styleId="NormalBold">
    <w:name w:val="NormalBold"/>
    <w:basedOn w:val="Normal"/>
    <w:rsid w:val="00267E27"/>
    <w:rPr>
      <w:b/>
    </w:rPr>
  </w:style>
  <w:style w:type="paragraph" w:customStyle="1" w:styleId="NormalHanging12a">
    <w:name w:val="NormalHanging12a"/>
    <w:basedOn w:val="Normal"/>
    <w:rsid w:val="00267E27"/>
    <w:pPr>
      <w:spacing w:after="240"/>
      <w:ind w:left="567" w:hanging="567"/>
    </w:pPr>
  </w:style>
  <w:style w:type="paragraph" w:styleId="Revision">
    <w:name w:val="Revision"/>
    <w:hidden/>
    <w:uiPriority w:val="99"/>
    <w:semiHidden/>
    <w:rsid w:val="00EB1072"/>
    <w:rPr>
      <w:sz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AA69-AB90-43B4-8705-0C5840B3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BAH Anita</dc:creator>
  <cp:keywords/>
  <cp:lastModifiedBy>GOROPECNIK Tina</cp:lastModifiedBy>
  <cp:revision>2</cp:revision>
  <cp:lastPrinted>2004-11-19T15:42:00Z</cp:lastPrinted>
  <dcterms:created xsi:type="dcterms:W3CDTF">2025-06-17T11:00:00Z</dcterms:created>
  <dcterms:modified xsi:type="dcterms:W3CDTF">2025-06-17T11:00:00Z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SL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