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5D2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5D2A" w:rsidRDefault="00310CFD" w:rsidP="0010095E">
            <w:pPr>
              <w:pStyle w:val="EPName"/>
            </w:pPr>
            <w:r w:rsidRPr="00065D2A">
              <w:t>Parlaimint na hEorpa</w:t>
            </w:r>
          </w:p>
          <w:p w:rsidR="00751A4A" w:rsidRPr="00065D2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5D2A">
              <w:t>2024</w:t>
            </w:r>
            <w:r w:rsidR="00817416" w:rsidRPr="00065D2A">
              <w:t>-202</w:t>
            </w:r>
            <w:r w:rsidRPr="00065D2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065D2A" w:rsidRDefault="00187494" w:rsidP="0010095E">
            <w:pPr>
              <w:pStyle w:val="EPLogo"/>
            </w:pPr>
            <w:r w:rsidRPr="00065D2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5D2A" w:rsidRDefault="00D058B8" w:rsidP="004C5D52">
      <w:pPr>
        <w:pStyle w:val="LineTop"/>
      </w:pPr>
    </w:p>
    <w:p w:rsidR="00680577" w:rsidRPr="00065D2A" w:rsidRDefault="00310CFD" w:rsidP="00680577">
      <w:pPr>
        <w:pStyle w:val="EPBodyTA1"/>
      </w:pPr>
      <w:r w:rsidRPr="00065D2A">
        <w:t xml:space="preserve">TÉACSANNA ARNA </w:t>
      </w:r>
      <w:proofErr w:type="spellStart"/>
      <w:r w:rsidRPr="00065D2A">
        <w:t>nGLACADH</w:t>
      </w:r>
      <w:proofErr w:type="spellEnd"/>
    </w:p>
    <w:p w:rsidR="00D058B8" w:rsidRPr="00065D2A" w:rsidRDefault="00D058B8" w:rsidP="00D058B8">
      <w:pPr>
        <w:pStyle w:val="LineBottom"/>
      </w:pPr>
    </w:p>
    <w:p w:rsidR="00310CFD" w:rsidRPr="00065D2A" w:rsidRDefault="00310CFD" w:rsidP="00310CFD">
      <w:pPr>
        <w:pStyle w:val="ATHeading1"/>
      </w:pPr>
      <w:bookmarkStart w:id="0" w:name="TANumber"/>
      <w:r w:rsidRPr="00065D2A">
        <w:t>P10_TA(2025)0</w:t>
      </w:r>
      <w:bookmarkEnd w:id="0"/>
      <w:r w:rsidR="005078EB">
        <w:t>118</w:t>
      </w:r>
    </w:p>
    <w:p w:rsidR="00310CFD" w:rsidRPr="00065D2A" w:rsidRDefault="004625C7" w:rsidP="00310CFD">
      <w:pPr>
        <w:pStyle w:val="ATHeading2"/>
      </w:pPr>
      <w:r w:rsidRPr="004625C7">
        <w:t xml:space="preserve">Foirceannadh an Chomhaontaithe Comhpháirtíochta Deonaí (VPA) idir an tAontas Eorpach agus Poblacht </w:t>
      </w:r>
      <w:proofErr w:type="spellStart"/>
      <w:r w:rsidRPr="004625C7">
        <w:t>Chamarún</w:t>
      </w:r>
      <w:proofErr w:type="spellEnd"/>
      <w:r w:rsidRPr="004625C7">
        <w:t xml:space="preserve"> i ndáil le forfheidhmiú an dlí, rialachas agus trádáil adhmaid agus táirgí díorthaithe chuig an Aontas i dtaca le foraoisí (FLEGT)</w:t>
      </w:r>
    </w:p>
    <w:p w:rsidR="00310CFD" w:rsidRPr="00065D2A" w:rsidRDefault="00310CFD" w:rsidP="00310CFD">
      <w:pPr>
        <w:rPr>
          <w:i/>
          <w:vanish/>
        </w:rPr>
      </w:pPr>
      <w:r w:rsidRPr="00065D2A">
        <w:rPr>
          <w:i/>
        </w:rPr>
        <w:fldChar w:fldCharType="begin"/>
      </w:r>
      <w:r w:rsidRPr="00065D2A">
        <w:rPr>
          <w:i/>
        </w:rPr>
        <w:instrText xml:space="preserve"> TC"(</w:instrText>
      </w:r>
      <w:bookmarkStart w:id="1" w:name="DocNumber"/>
      <w:r w:rsidRPr="00065D2A">
        <w:rPr>
          <w:i/>
        </w:rPr>
        <w:instrText>A10-0089/2025</w:instrText>
      </w:r>
      <w:bookmarkEnd w:id="1"/>
      <w:r w:rsidRPr="00065D2A">
        <w:rPr>
          <w:i/>
        </w:rPr>
        <w:instrText xml:space="preserve"> -  Rapóirtéir:</w:instrText>
      </w:r>
      <w:r w:rsidR="004625C7" w:rsidRPr="002D2D30">
        <w:rPr>
          <w:i/>
        </w:rPr>
        <w:instrText xml:space="preserve"> </w:instrText>
      </w:r>
      <w:r w:rsidRPr="00065D2A">
        <w:rPr>
          <w:i/>
        </w:rPr>
        <w:instrText xml:space="preserve">Karin Karlsbro)"\l3 \n&gt; \* MERGEFORMAT </w:instrText>
      </w:r>
      <w:r w:rsidRPr="00065D2A">
        <w:rPr>
          <w:i/>
        </w:rPr>
        <w:fldChar w:fldCharType="end"/>
      </w:r>
    </w:p>
    <w:p w:rsidR="00310CFD" w:rsidRPr="00065D2A" w:rsidRDefault="00310CFD" w:rsidP="00310CFD">
      <w:pPr>
        <w:rPr>
          <w:vanish/>
        </w:rPr>
      </w:pPr>
      <w:bookmarkStart w:id="2" w:name="Commission"/>
      <w:r w:rsidRPr="00065D2A">
        <w:rPr>
          <w:vanish/>
        </w:rPr>
        <w:t>An Coiste um Thrádáil Idirnáisiúnta</w:t>
      </w:r>
      <w:bookmarkEnd w:id="2"/>
    </w:p>
    <w:p w:rsidR="00310CFD" w:rsidRPr="00065D2A" w:rsidRDefault="00310CFD" w:rsidP="00310CFD">
      <w:pPr>
        <w:rPr>
          <w:vanish/>
        </w:rPr>
      </w:pPr>
      <w:bookmarkStart w:id="3" w:name="PE"/>
      <w:r w:rsidRPr="00065D2A">
        <w:rPr>
          <w:vanish/>
        </w:rPr>
        <w:t>PE766.977</w:t>
      </w:r>
      <w:bookmarkEnd w:id="3"/>
    </w:p>
    <w:p w:rsidR="00310CFD" w:rsidRPr="00065D2A" w:rsidRDefault="00310CFD" w:rsidP="00310CFD">
      <w:pPr>
        <w:pStyle w:val="ATHeading3"/>
      </w:pPr>
      <w:bookmarkStart w:id="4" w:name="Sujet"/>
      <w:r w:rsidRPr="00065D2A">
        <w:t xml:space="preserve">Rún reachtach ó Pharlaimint na hEorpa an </w:t>
      </w:r>
      <w:r w:rsidR="00535B2E" w:rsidRPr="002D2D30">
        <w:t>17</w:t>
      </w:r>
      <w:r w:rsidR="00535B2E" w:rsidRPr="00065D2A">
        <w:t xml:space="preserve"> </w:t>
      </w:r>
      <w:r w:rsidR="004625C7" w:rsidRPr="002D2D30">
        <w:t>Meitheamh</w:t>
      </w:r>
      <w:r w:rsidRPr="00065D2A">
        <w:t xml:space="preserve"> 2025 ar an </w:t>
      </w:r>
      <w:proofErr w:type="spellStart"/>
      <w:r w:rsidRPr="00065D2A">
        <w:t>dréachtchinneadh</w:t>
      </w:r>
      <w:proofErr w:type="spellEnd"/>
      <w:r w:rsidRPr="00065D2A">
        <w:t xml:space="preserve"> ón gComhairle maidir le foirceannadh an Chomhaontaithe Comhpháirtíochta Deonaí idir an tAontas Eorpach agus Poblacht </w:t>
      </w:r>
      <w:proofErr w:type="spellStart"/>
      <w:r w:rsidRPr="00065D2A">
        <w:t>Chamarún</w:t>
      </w:r>
      <w:proofErr w:type="spellEnd"/>
      <w:r w:rsidRPr="00065D2A">
        <w:t xml:space="preserve"> i ndáil le forfheidhmiú an dlí, rialachas agus trádáil adhmaid agus táirgí díorthaithe chuig an Aontas </w:t>
      </w:r>
      <w:r w:rsidR="00535B2E" w:rsidRPr="002D2D30">
        <w:t xml:space="preserve">Eorpach </w:t>
      </w:r>
      <w:r w:rsidRPr="00065D2A">
        <w:t>i dtaca le foraoisí</w:t>
      </w:r>
      <w:bookmarkEnd w:id="4"/>
      <w:r w:rsidRPr="00065D2A">
        <w:t xml:space="preserve"> </w:t>
      </w:r>
      <w:bookmarkStart w:id="5" w:name="References"/>
      <w:r w:rsidR="00535B2E" w:rsidRPr="00535B2E">
        <w:t>(FLEGT)</w:t>
      </w:r>
      <w:r w:rsidR="00535B2E" w:rsidRPr="002D2D30">
        <w:t xml:space="preserve"> </w:t>
      </w:r>
      <w:r w:rsidRPr="00065D2A">
        <w:t>(05673/2025 – C10-0012/2025 – 2024/0245(NLE))</w:t>
      </w:r>
      <w:bookmarkEnd w:id="5"/>
    </w:p>
    <w:p w:rsidR="00FB2769" w:rsidRPr="00065D2A" w:rsidRDefault="00FB2769" w:rsidP="00FB2769">
      <w:pPr>
        <w:pStyle w:val="NormalBold"/>
      </w:pPr>
      <w:bookmarkStart w:id="6" w:name="TextBodyBegin"/>
      <w:bookmarkEnd w:id="6"/>
      <w:r w:rsidRPr="00065D2A">
        <w:t>(Toiliú)</w:t>
      </w:r>
    </w:p>
    <w:p w:rsidR="00FB2769" w:rsidRPr="00065D2A" w:rsidRDefault="00FB2769" w:rsidP="00FB2769">
      <w:pPr>
        <w:pStyle w:val="EPComma"/>
      </w:pPr>
      <w:r w:rsidRPr="00065D2A">
        <w:rPr>
          <w:i/>
        </w:rPr>
        <w:t>Tá Parlaimint na hEorpa</w:t>
      </w:r>
      <w:r w:rsidRPr="00065D2A">
        <w:t>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 xml:space="preserve">ag féachaint don </w:t>
      </w:r>
      <w:proofErr w:type="spellStart"/>
      <w:r w:rsidRPr="00065D2A">
        <w:t>dréachtchinneadh</w:t>
      </w:r>
      <w:proofErr w:type="spellEnd"/>
      <w:r w:rsidRPr="00065D2A">
        <w:t xml:space="preserve"> ón gComhairle (05673/2025),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 xml:space="preserve">ag féachaint don Chomhaontú Comhpháirtíochta Deonaí idir an tAontas Eorpach agus Poblacht </w:t>
      </w:r>
      <w:proofErr w:type="spellStart"/>
      <w:r w:rsidRPr="00065D2A">
        <w:t>Chamarún</w:t>
      </w:r>
      <w:proofErr w:type="spellEnd"/>
      <w:r w:rsidRPr="00065D2A">
        <w:t xml:space="preserve"> i ndáil le forfheidhmiú an dlí, rialachas agus trádáil adhmaid agus táirgí díorthaithe chuig an Aontas Eorpach i dtaca le foraoisí (FLEGT)</w:t>
      </w:r>
      <w:r w:rsidRPr="00065D2A">
        <w:rPr>
          <w:vertAlign w:val="superscript"/>
        </w:rPr>
        <w:footnoteReference w:id="1"/>
      </w:r>
      <w:r w:rsidRPr="00065D2A">
        <w:t>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>ag féachaint don iarraidh ar thoiliú a thíolaic an Chomhairle i gcomhréir le hAirteagal 207(4), an chéad fhomhír, agus Airteagal 218(6), an dara fomhír, pointe (a), den Chonradh ar Fheidhmiú an Aontais Eorpaigh (C10</w:t>
      </w:r>
      <w:r w:rsidRPr="00065D2A">
        <w:noBreakHyphen/>
        <w:t>0012/2025),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 xml:space="preserve">ag féachaint do rún </w:t>
      </w:r>
      <w:proofErr w:type="spellStart"/>
      <w:r w:rsidRPr="00065D2A">
        <w:t>neamhreachtach</w:t>
      </w:r>
      <w:proofErr w:type="spellEnd"/>
      <w:r w:rsidRPr="00065D2A">
        <w:t xml:space="preserve"> uaithi an </w:t>
      </w:r>
      <w:r w:rsidR="00535B2E">
        <w:t>17 Meitheamh</w:t>
      </w:r>
      <w:r w:rsidR="00535B2E" w:rsidRPr="002D2D30">
        <w:t xml:space="preserve"> </w:t>
      </w:r>
      <w:r w:rsidR="00535B2E" w:rsidRPr="00535B2E">
        <w:t>2025</w:t>
      </w:r>
      <w:r w:rsidRPr="00065D2A">
        <w:rPr>
          <w:vertAlign w:val="superscript"/>
        </w:rPr>
        <w:footnoteReference w:id="2"/>
      </w:r>
      <w:r w:rsidRPr="00065D2A">
        <w:t xml:space="preserve"> </w:t>
      </w:r>
      <w:r w:rsidR="00532791" w:rsidRPr="002D2D30">
        <w:t>maidir leis</w:t>
      </w:r>
      <w:r w:rsidR="00532791" w:rsidRPr="00065D2A">
        <w:t xml:space="preserve"> </w:t>
      </w:r>
      <w:r w:rsidRPr="00065D2A">
        <w:t xml:space="preserve">an </w:t>
      </w:r>
      <w:proofErr w:type="spellStart"/>
      <w:r w:rsidRPr="00065D2A">
        <w:t>dréachtchinneadh</w:t>
      </w:r>
      <w:proofErr w:type="spellEnd"/>
      <w:r w:rsidRPr="00065D2A">
        <w:t>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>ag féachaint do Riail 107(1) agus (4), agus Riail 117(7) dá Rialacha Nós Imeachta,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 xml:space="preserve">ag féachaint don tuairim ón gCoiste um </w:t>
      </w:r>
      <w:r w:rsidRPr="00065D2A">
        <w:rPr>
          <w:color w:val="000000"/>
        </w:rPr>
        <w:t>Fhorbairt,</w:t>
      </w:r>
    </w:p>
    <w:p w:rsidR="00FB2769" w:rsidRPr="00065D2A" w:rsidRDefault="00FB2769" w:rsidP="00FB2769">
      <w:pPr>
        <w:pStyle w:val="NormalHanging12a"/>
      </w:pPr>
      <w:r w:rsidRPr="00065D2A">
        <w:t>–</w:t>
      </w:r>
      <w:r w:rsidRPr="00065D2A">
        <w:tab/>
        <w:t>ag féachaint don mholadh ón gCoiste um Thrádáil Idirnáisiúnta (A10-0089/2025),</w:t>
      </w:r>
    </w:p>
    <w:p w:rsidR="00FB2769" w:rsidRPr="00065D2A" w:rsidRDefault="00FB2769" w:rsidP="00FB2769">
      <w:pPr>
        <w:pStyle w:val="NormalHanging12a"/>
      </w:pPr>
      <w:r w:rsidRPr="00065D2A">
        <w:t>1.</w:t>
      </w:r>
      <w:r w:rsidRPr="00065D2A">
        <w:tab/>
        <w:t>ag tabhairt a toilithe d’fhoirceannadh an chomhaontaithe;</w:t>
      </w:r>
    </w:p>
    <w:p w:rsidR="00E365E1" w:rsidRPr="00065D2A" w:rsidRDefault="00FB2769" w:rsidP="002D2D30">
      <w:pPr>
        <w:pStyle w:val="NormalHanging12a"/>
      </w:pPr>
      <w:r w:rsidRPr="00065D2A">
        <w:t>2.</w:t>
      </w:r>
      <w:r w:rsidRPr="00065D2A">
        <w:tab/>
        <w:t xml:space="preserve">á threorú dá hUachtarán a seasamh a chur ar aghaidh chuig an gComhairle, chuig an </w:t>
      </w:r>
      <w:r w:rsidRPr="00065D2A">
        <w:lastRenderedPageBreak/>
        <w:t xml:space="preserve">gCoimisiún agus chuig rialtais agus parlaimintí na mBallstát agus Phoblacht </w:t>
      </w:r>
      <w:proofErr w:type="spellStart"/>
      <w:r w:rsidRPr="00065D2A">
        <w:t>Chamarún</w:t>
      </w:r>
      <w:proofErr w:type="spellEnd"/>
      <w:r w:rsidRPr="00065D2A">
        <w:t>.</w:t>
      </w:r>
    </w:p>
    <w:sectPr w:rsidR="00E365E1" w:rsidRPr="00065D2A" w:rsidSect="00065D2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CFD" w:rsidRPr="00065D2A" w:rsidRDefault="00310CFD">
      <w:r w:rsidRPr="00065D2A">
        <w:separator/>
      </w:r>
    </w:p>
  </w:endnote>
  <w:endnote w:type="continuationSeparator" w:id="0">
    <w:p w:rsidR="00310CFD" w:rsidRPr="00065D2A" w:rsidRDefault="00310CFD">
      <w:r w:rsidRPr="00065D2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CFD" w:rsidRPr="00065D2A" w:rsidRDefault="00310CFD">
      <w:r w:rsidRPr="00065D2A">
        <w:separator/>
      </w:r>
    </w:p>
  </w:footnote>
  <w:footnote w:type="continuationSeparator" w:id="0">
    <w:p w:rsidR="00310CFD" w:rsidRPr="00065D2A" w:rsidRDefault="00310CFD">
      <w:r w:rsidRPr="00065D2A">
        <w:continuationSeparator/>
      </w:r>
    </w:p>
  </w:footnote>
  <w:footnote w:id="1">
    <w:p w:rsidR="00FB2769" w:rsidRPr="00065D2A" w:rsidRDefault="00FB2769" w:rsidP="00065D2A">
      <w:pPr>
        <w:pStyle w:val="FootnoteText"/>
        <w:ind w:left="567" w:hanging="567"/>
        <w:rPr>
          <w:sz w:val="24"/>
          <w:lang w:val="ga-IE"/>
        </w:rPr>
      </w:pPr>
      <w:r w:rsidRPr="00065D2A">
        <w:rPr>
          <w:rStyle w:val="FootnoteReference"/>
          <w:sz w:val="24"/>
          <w:lang w:val="ga-IE"/>
        </w:rPr>
        <w:footnoteRef/>
      </w:r>
      <w:r w:rsidR="00065D2A" w:rsidRPr="00065D2A">
        <w:rPr>
          <w:sz w:val="24"/>
          <w:lang w:val="ga-IE"/>
        </w:rPr>
        <w:t xml:space="preserve"> </w:t>
      </w:r>
      <w:r w:rsidR="00065D2A" w:rsidRPr="00065D2A">
        <w:rPr>
          <w:sz w:val="24"/>
          <w:lang w:val="ga-IE"/>
        </w:rPr>
        <w:tab/>
      </w:r>
      <w:r w:rsidRPr="00065D2A">
        <w:rPr>
          <w:sz w:val="24"/>
          <w:lang w:val="ga-IE"/>
        </w:rPr>
        <w:t>IO L 92, 6.4.2011, lch. 4</w:t>
      </w:r>
      <w:r w:rsidR="00535B2E" w:rsidRPr="002D2D30">
        <w:rPr>
          <w:sz w:val="24"/>
          <w:lang w:val="it-IT"/>
        </w:rPr>
        <w:t xml:space="preserve">, </w:t>
      </w:r>
      <w:r w:rsidR="00535B2E" w:rsidRPr="002D2D30">
        <w:rPr>
          <w:color w:val="333333"/>
          <w:sz w:val="24"/>
          <w:szCs w:val="24"/>
          <w:shd w:val="clear" w:color="auto" w:fill="FFFFFF"/>
          <w:lang w:val="it-IT"/>
        </w:rPr>
        <w:t>ELI: </w:t>
      </w:r>
      <w:hyperlink r:id="rId1" w:tooltip="Gives access to this document through its ELI URI." w:history="1">
        <w:r w:rsidR="00535B2E" w:rsidRPr="002D2D30">
          <w:rPr>
            <w:rStyle w:val="Hyperlink"/>
            <w:color w:val="337AB7"/>
            <w:sz w:val="24"/>
            <w:szCs w:val="24"/>
            <w:shd w:val="clear" w:color="auto" w:fill="FFFFFF"/>
            <w:lang w:val="it-IT"/>
          </w:rPr>
          <w:t>http://data.europa.eu/eli/agree_internation/2011/201/oj</w:t>
        </w:r>
      </w:hyperlink>
      <w:r w:rsidRPr="00065D2A">
        <w:rPr>
          <w:sz w:val="24"/>
          <w:lang w:val="ga-IE"/>
        </w:rPr>
        <w:t>.</w:t>
      </w:r>
    </w:p>
  </w:footnote>
  <w:footnote w:id="2">
    <w:p w:rsidR="00FB2769" w:rsidRPr="00065D2A" w:rsidRDefault="00FB2769" w:rsidP="00065D2A">
      <w:pPr>
        <w:pStyle w:val="FootnoteText"/>
        <w:ind w:left="567" w:hanging="567"/>
        <w:rPr>
          <w:sz w:val="24"/>
          <w:lang w:val="ga-IE"/>
        </w:rPr>
      </w:pPr>
      <w:r w:rsidRPr="00065D2A">
        <w:rPr>
          <w:rStyle w:val="FootnoteReference"/>
          <w:sz w:val="24"/>
          <w:lang w:val="ga-IE"/>
        </w:rPr>
        <w:footnoteRef/>
      </w:r>
      <w:r w:rsidR="00065D2A" w:rsidRPr="00065D2A">
        <w:rPr>
          <w:sz w:val="24"/>
          <w:lang w:val="ga-IE"/>
        </w:rPr>
        <w:t xml:space="preserve"> </w:t>
      </w:r>
      <w:r w:rsidR="00065D2A" w:rsidRPr="00065D2A">
        <w:rPr>
          <w:sz w:val="24"/>
          <w:lang w:val="ga-IE"/>
        </w:rPr>
        <w:tab/>
      </w:r>
      <w:r w:rsidRPr="00065D2A">
        <w:rPr>
          <w:sz w:val="24"/>
          <w:lang w:val="ga-IE"/>
        </w:rPr>
        <w:t xml:space="preserve">Téacsanna arna </w:t>
      </w:r>
      <w:r w:rsidRPr="00065D2A">
        <w:rPr>
          <w:sz w:val="24"/>
          <w:lang w:val="ga-IE"/>
        </w:rPr>
        <w:t>nglaca</w:t>
      </w:r>
      <w:r w:rsidR="00492253">
        <w:rPr>
          <w:sz w:val="24"/>
          <w:lang w:val="ga-IE"/>
        </w:rPr>
        <w:t>dh</w:t>
      </w:r>
      <w:bookmarkStart w:id="7" w:name="_GoBack"/>
      <w:bookmarkEnd w:id="7"/>
      <w:r w:rsidR="007B4777">
        <w:rPr>
          <w:sz w:val="24"/>
          <w:lang w:val="ga-IE"/>
        </w:rPr>
        <w:t>, P10_TA(2025)0119</w:t>
      </w:r>
      <w:r w:rsidRPr="00065D2A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065D2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89/2025"/>
    <w:docVar w:name="dvlangue" w:val="GA"/>
    <w:docVar w:name="dvnumam" w:val="0"/>
    <w:docVar w:name="dvpe" w:val="766.977"/>
    <w:docVar w:name="dvrapporteur" w:val=" Rapóirtéir:"/>
    <w:docVar w:name="dvstar" w:val="***"/>
    <w:docVar w:name="dvtitre" w:val="Rún reachtach ó Pharlaimint na hEorpa an xx Xxxx 2025 ar an dréachtchinneadh ón gComhairle maidir le foirceannadh an Chomhaontaithe Comhpháirtíochta Deonaí idir an tAontas Eorpach agus Poblacht Chamarún i ndáil le forfheidhmiú an dlí, rialachas agus trádáil adhmaid agus táirgí díorthaithe chuig an Aontas i dtaca le foraoisí(05673/2025 – C10-0012/2025 – 2024/0245(NLE))"/>
  </w:docVars>
  <w:rsids>
    <w:rsidRoot w:val="00310CFD"/>
    <w:rsid w:val="00002272"/>
    <w:rsid w:val="00064002"/>
    <w:rsid w:val="00065D2A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2D30"/>
    <w:rsid w:val="00310CFD"/>
    <w:rsid w:val="00343214"/>
    <w:rsid w:val="00361C00"/>
    <w:rsid w:val="00395FA1"/>
    <w:rsid w:val="003E15D4"/>
    <w:rsid w:val="00411CCE"/>
    <w:rsid w:val="0041666E"/>
    <w:rsid w:val="00421060"/>
    <w:rsid w:val="004625C7"/>
    <w:rsid w:val="00471C19"/>
    <w:rsid w:val="004867E3"/>
    <w:rsid w:val="00492253"/>
    <w:rsid w:val="00494A28"/>
    <w:rsid w:val="004C0004"/>
    <w:rsid w:val="004C5D52"/>
    <w:rsid w:val="0050519A"/>
    <w:rsid w:val="005072A1"/>
    <w:rsid w:val="005078EB"/>
    <w:rsid w:val="00514517"/>
    <w:rsid w:val="00532791"/>
    <w:rsid w:val="00535B2E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4777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019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276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6D21B70"/>
  <w15:chartTrackingRefBased/>
  <w15:docId w15:val="{CF69EA1D-3FD7-47F7-9AA0-75B28D55D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B2769"/>
    <w:pPr>
      <w:spacing w:before="480" w:after="240"/>
    </w:pPr>
  </w:style>
  <w:style w:type="paragraph" w:customStyle="1" w:styleId="NormalBold">
    <w:name w:val="NormalBold"/>
    <w:basedOn w:val="Normal"/>
    <w:rsid w:val="00FB2769"/>
    <w:rPr>
      <w:b/>
    </w:rPr>
  </w:style>
  <w:style w:type="paragraph" w:customStyle="1" w:styleId="NormalHanging12a">
    <w:name w:val="NormalHanging12a"/>
    <w:basedOn w:val="Normal"/>
    <w:rsid w:val="00FB276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D0019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00194"/>
    <w:rPr>
      <w:rFonts w:ascii="Segoe UI" w:hAnsi="Segoe UI" w:cs="Segoe UI"/>
      <w:sz w:val="18"/>
      <w:szCs w:val="18"/>
      <w:lang w:val="ga-IE"/>
    </w:rPr>
  </w:style>
  <w:style w:type="character" w:styleId="Hyperlink">
    <w:name w:val="Hyperlink"/>
    <w:basedOn w:val="DefaultParagraphFont"/>
    <w:uiPriority w:val="99"/>
    <w:unhideWhenUsed/>
    <w:rsid w:val="00535B2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11/20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DAE5C4-FD67-43ED-BCFF-C4CFF93EB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259</Words>
  <Characters>1691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2025-06-17T15:41:00Z</dcterms:created>
  <dcterms:modified xsi:type="dcterms:W3CDTF">2025-06-17T15:41:00Z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P10_TA(2025)0118_</vt:lpwstr>
  </property>
  <property fmtid="{D5CDD505-2E9C-101B-9397-08002B2CF9AE}" pid="4" name="&lt;Type&gt;">
    <vt:lpwstr>RR</vt:lpwstr>
  </property>
</Properties>
</file>