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7780" w:rsidTr="0010095E">
        <w:trPr>
          <w:trHeight w:hRule="exact" w:val="1418"/>
        </w:trPr>
        <w:tc>
          <w:tcPr>
            <w:tcW w:w="6804" w:type="dxa"/>
            <w:shd w:val="clear" w:color="auto" w:fill="auto"/>
            <w:vAlign w:val="center"/>
          </w:tcPr>
          <w:p w:rsidR="00751A4A" w:rsidRPr="00DC7780" w:rsidRDefault="001D7408" w:rsidP="0010095E">
            <w:pPr>
              <w:pStyle w:val="EPName"/>
            </w:pPr>
            <w:bookmarkStart w:id="0" w:name="_GoBack"/>
            <w:bookmarkEnd w:id="0"/>
            <w:r w:rsidRPr="00DC7780">
              <w:t>Eiropas Parlaments</w:t>
            </w:r>
          </w:p>
          <w:p w:rsidR="00751A4A" w:rsidRPr="00DC7780" w:rsidRDefault="005F1B17" w:rsidP="005F1B17">
            <w:pPr>
              <w:pStyle w:val="EPTerm"/>
              <w:rPr>
                <w:rStyle w:val="HideTWBExt"/>
                <w:noProof w:val="0"/>
                <w:vanish w:val="0"/>
                <w:color w:val="auto"/>
              </w:rPr>
            </w:pPr>
            <w:r w:rsidRPr="00DC7780">
              <w:t>2024</w:t>
            </w:r>
            <w:r w:rsidR="00817416" w:rsidRPr="00DC7780">
              <w:t>-202</w:t>
            </w:r>
            <w:r w:rsidRPr="00DC7780">
              <w:t>9</w:t>
            </w:r>
          </w:p>
        </w:tc>
        <w:tc>
          <w:tcPr>
            <w:tcW w:w="2268" w:type="dxa"/>
            <w:shd w:val="clear" w:color="auto" w:fill="auto"/>
          </w:tcPr>
          <w:p w:rsidR="00751A4A" w:rsidRPr="00DC7780" w:rsidRDefault="00187494" w:rsidP="0010095E">
            <w:pPr>
              <w:pStyle w:val="EPLogo"/>
            </w:pPr>
            <w:r w:rsidRPr="00DC77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7780" w:rsidRDefault="00D058B8" w:rsidP="004C5D52">
      <w:pPr>
        <w:pStyle w:val="LineTop"/>
      </w:pPr>
    </w:p>
    <w:p w:rsidR="00680577" w:rsidRPr="00DC7780" w:rsidRDefault="001D7408" w:rsidP="00680577">
      <w:pPr>
        <w:pStyle w:val="EPBodyTA1"/>
      </w:pPr>
      <w:r w:rsidRPr="00DC7780">
        <w:t>PIEŅEMTIE TEKSTI</w:t>
      </w:r>
    </w:p>
    <w:p w:rsidR="00D058B8" w:rsidRPr="00DC7780" w:rsidRDefault="00D058B8" w:rsidP="00D058B8">
      <w:pPr>
        <w:pStyle w:val="LineBottom"/>
      </w:pPr>
    </w:p>
    <w:p w:rsidR="001D7408" w:rsidRPr="00DC7780" w:rsidRDefault="001D7408" w:rsidP="001D7408">
      <w:pPr>
        <w:pStyle w:val="ATHeading1"/>
      </w:pPr>
      <w:bookmarkStart w:id="1" w:name="TANumber"/>
      <w:r w:rsidRPr="00DC7780">
        <w:t>P10_TA(2025)</w:t>
      </w:r>
      <w:bookmarkEnd w:id="1"/>
      <w:r w:rsidR="00750568" w:rsidRPr="00DC7780">
        <w:t>0</w:t>
      </w:r>
      <w:r w:rsidR="00750568">
        <w:t>118</w:t>
      </w:r>
    </w:p>
    <w:p w:rsidR="001D7408" w:rsidRPr="00DC7780" w:rsidRDefault="001D7408" w:rsidP="001D7408">
      <w:pPr>
        <w:pStyle w:val="ATHeading2"/>
      </w:pPr>
      <w:bookmarkStart w:id="2" w:name="title"/>
      <w:r w:rsidRPr="00DC7780">
        <w:t>Brīvprātīgu partnerattiecību nolīguma izbeigšana starp Eiropas Savienību un Kamerūnas Republiku</w:t>
      </w:r>
      <w:r w:rsidR="00C73CE0">
        <w:t xml:space="preserve"> </w:t>
      </w:r>
      <w:r w:rsidRPr="00DC7780">
        <w:t>par meža tiesību aktu ieviešanu, pārvaldību un kokmateriālu un koksnes izstrādājumu tirdzniecību</w:t>
      </w:r>
      <w:r w:rsidR="00C73CE0">
        <w:t xml:space="preserve"> </w:t>
      </w:r>
      <w:r w:rsidRPr="00DC7780">
        <w:t>uz Savienību</w:t>
      </w:r>
      <w:bookmarkEnd w:id="2"/>
    </w:p>
    <w:p w:rsidR="001D7408" w:rsidRPr="00DC7780" w:rsidRDefault="001D7408" w:rsidP="001D7408">
      <w:pPr>
        <w:rPr>
          <w:i/>
          <w:vanish/>
        </w:rPr>
      </w:pPr>
      <w:r w:rsidRPr="00DC7780">
        <w:rPr>
          <w:i/>
        </w:rPr>
        <w:fldChar w:fldCharType="begin"/>
      </w:r>
      <w:r w:rsidRPr="00DC7780">
        <w:rPr>
          <w:i/>
        </w:rPr>
        <w:instrText xml:space="preserve"> TC"(</w:instrText>
      </w:r>
      <w:bookmarkStart w:id="3" w:name="DocNumber"/>
      <w:r w:rsidRPr="00DC7780">
        <w:rPr>
          <w:i/>
        </w:rPr>
        <w:instrText>A10-0089/2025</w:instrText>
      </w:r>
      <w:bookmarkEnd w:id="3"/>
      <w:r w:rsidRPr="00DC7780">
        <w:rPr>
          <w:i/>
        </w:rPr>
        <w:instrText xml:space="preserve"> - Referente: </w:instrText>
      </w:r>
      <w:proofErr w:type="spellStart"/>
      <w:r w:rsidRPr="00DC7780">
        <w:rPr>
          <w:i/>
        </w:rPr>
        <w:instrText>Karin</w:instrText>
      </w:r>
      <w:proofErr w:type="spellEnd"/>
      <w:r w:rsidRPr="00DC7780">
        <w:rPr>
          <w:i/>
        </w:rPr>
        <w:instrText xml:space="preserve"> </w:instrText>
      </w:r>
      <w:proofErr w:type="spellStart"/>
      <w:r w:rsidRPr="00DC7780">
        <w:rPr>
          <w:i/>
        </w:rPr>
        <w:instrText>Karlsbro</w:instrText>
      </w:r>
      <w:proofErr w:type="spellEnd"/>
      <w:r w:rsidRPr="00DC7780">
        <w:rPr>
          <w:i/>
        </w:rPr>
        <w:instrText xml:space="preserve">)"\l3 \n&gt; \* MERGEFORMAT </w:instrText>
      </w:r>
      <w:r w:rsidRPr="00DC7780">
        <w:rPr>
          <w:i/>
        </w:rPr>
        <w:fldChar w:fldCharType="end"/>
      </w:r>
    </w:p>
    <w:p w:rsidR="001D7408" w:rsidRPr="00DC7780" w:rsidRDefault="001D7408" w:rsidP="001D7408">
      <w:pPr>
        <w:rPr>
          <w:vanish/>
        </w:rPr>
      </w:pPr>
      <w:bookmarkStart w:id="4" w:name="Commission"/>
      <w:r w:rsidRPr="00DC7780">
        <w:rPr>
          <w:vanish/>
        </w:rPr>
        <w:t>Starptautiskās tirdzniecības komiteja</w:t>
      </w:r>
      <w:bookmarkEnd w:id="4"/>
    </w:p>
    <w:p w:rsidR="001D7408" w:rsidRPr="00DC7780" w:rsidRDefault="001D7408" w:rsidP="001D7408">
      <w:pPr>
        <w:rPr>
          <w:vanish/>
        </w:rPr>
      </w:pPr>
      <w:bookmarkStart w:id="5" w:name="PE"/>
      <w:r w:rsidRPr="00DC7780">
        <w:rPr>
          <w:vanish/>
        </w:rPr>
        <w:t>PE766.977</w:t>
      </w:r>
      <w:bookmarkEnd w:id="5"/>
    </w:p>
    <w:p w:rsidR="001D7408" w:rsidRPr="00DC7780" w:rsidRDefault="001D7408" w:rsidP="001D7408">
      <w:pPr>
        <w:pStyle w:val="ATHeading3"/>
      </w:pPr>
      <w:bookmarkStart w:id="6" w:name="Sujet"/>
      <w:r w:rsidRPr="00DC7780">
        <w:t xml:space="preserve">Eiropas Parlamenta 2025. gada </w:t>
      </w:r>
      <w:r w:rsidR="00C73CE0">
        <w:t>17</w:t>
      </w:r>
      <w:r w:rsidRPr="00DC7780">
        <w:t xml:space="preserve">. </w:t>
      </w:r>
      <w:r w:rsidR="00C73CE0">
        <w:t>jūnija</w:t>
      </w:r>
      <w:r w:rsidRPr="00DC7780">
        <w:t xml:space="preserve"> normatīvā rezolūcija par projektu Padomes lēmumam par to, lai izbeigtu Brīvprātīgo partnerattiecību nolīgumu starp Eiropas Savienību un Kamerūnas Republiku par meža tiesību aktu ieviešanu, pārvaldību un kokmateriālu un koksnes izstrādājumu tirdzniecību Eiropas Savienībā (</w:t>
      </w:r>
      <w:r w:rsidRPr="005C0E8C">
        <w:rPr>
          <w:i/>
        </w:rPr>
        <w:t>FLEGT</w:t>
      </w:r>
      <w:r w:rsidRPr="00DC7780">
        <w:t>)</w:t>
      </w:r>
      <w:bookmarkEnd w:id="6"/>
      <w:r w:rsidRPr="00DC7780">
        <w:t xml:space="preserve"> </w:t>
      </w:r>
      <w:bookmarkStart w:id="7" w:name="References"/>
      <w:r w:rsidRPr="00DC7780">
        <w:t>(05673/2025 – C10-0012/2025 – 2024/0245(NLE))</w:t>
      </w:r>
      <w:bookmarkEnd w:id="7"/>
    </w:p>
    <w:p w:rsidR="00EF5129" w:rsidRPr="00DC7780" w:rsidRDefault="00EF5129" w:rsidP="00EF5129">
      <w:pPr>
        <w:pStyle w:val="NormalBold"/>
      </w:pPr>
      <w:bookmarkStart w:id="8" w:name="TextBodyBegin"/>
      <w:bookmarkEnd w:id="8"/>
      <w:r w:rsidRPr="00DC7780">
        <w:t>(Piekrišana)</w:t>
      </w:r>
    </w:p>
    <w:p w:rsidR="00EF5129" w:rsidRPr="00DC7780" w:rsidRDefault="00EF5129" w:rsidP="00EF5129">
      <w:pPr>
        <w:pStyle w:val="EPComma"/>
      </w:pPr>
      <w:r w:rsidRPr="00DC7780">
        <w:rPr>
          <w:i/>
        </w:rPr>
        <w:t>Eiropas Parlaments</w:t>
      </w:r>
      <w:r w:rsidRPr="00DC7780">
        <w:t>,</w:t>
      </w:r>
    </w:p>
    <w:p w:rsidR="00EF5129" w:rsidRPr="00DC7780" w:rsidRDefault="00EF5129" w:rsidP="00EF5129">
      <w:pPr>
        <w:pStyle w:val="NormalHanging12a"/>
      </w:pPr>
      <w:r w:rsidRPr="00DC7780">
        <w:t>–</w:t>
      </w:r>
      <w:r w:rsidRPr="00DC7780">
        <w:tab/>
        <w:t>ņemot vērā Padomes lēmuma projektu (05673/2025),</w:t>
      </w:r>
    </w:p>
    <w:p w:rsidR="00EF5129" w:rsidRPr="00DC7780" w:rsidRDefault="00EF5129" w:rsidP="00EF5129">
      <w:pPr>
        <w:pStyle w:val="NormalHanging12a"/>
      </w:pPr>
      <w:r w:rsidRPr="00DC7780">
        <w:t>–</w:t>
      </w:r>
      <w:r w:rsidRPr="00DC7780">
        <w:tab/>
        <w:t>ņemot vērā Brīvprātīgo partnerattiecību nolīgumu starp Eiropas Savienību un Kamerūnas Republiku par meža tiesību aktu ieviešanu, pārvaldību un kokmateriālu un koksnes izstrādājumu tirdzniecību Eiropas Savienībā (</w:t>
      </w:r>
      <w:r w:rsidRPr="00DC7780">
        <w:rPr>
          <w:i/>
          <w:iCs/>
        </w:rPr>
        <w:t>FLEGT</w:t>
      </w:r>
      <w:r w:rsidRPr="00DC7780">
        <w:t>)</w:t>
      </w:r>
      <w:r w:rsidRPr="00DC7780">
        <w:rPr>
          <w:vertAlign w:val="superscript"/>
        </w:rPr>
        <w:footnoteReference w:id="1"/>
      </w:r>
      <w:r w:rsidRPr="00DC7780">
        <w:t>,</w:t>
      </w:r>
    </w:p>
    <w:p w:rsidR="00EF5129" w:rsidRPr="00DC7780" w:rsidRDefault="00EF5129" w:rsidP="00EF5129">
      <w:pPr>
        <w:pStyle w:val="NormalHanging12a"/>
      </w:pPr>
      <w:r w:rsidRPr="00DC7780">
        <w:t>–</w:t>
      </w:r>
      <w:r w:rsidRPr="00DC7780">
        <w:tab/>
        <w:t>ņemot vērā piekrišanas pieprasījumu, ko Padome iesniegusi saskaņā ar Līguma par Eiropas Savienības darbību 207. panta 4. punkta pirmo daļu un 218. panta 6. punkta otrās daļas a) punktu (C10</w:t>
      </w:r>
      <w:r w:rsidRPr="00DC7780">
        <w:noBreakHyphen/>
        <w:t>0012/2025),</w:t>
      </w:r>
    </w:p>
    <w:p w:rsidR="00EF5129" w:rsidRPr="00DC7780" w:rsidRDefault="00EF5129" w:rsidP="00EF5129">
      <w:pPr>
        <w:pStyle w:val="NormalHanging12a"/>
      </w:pPr>
      <w:r w:rsidRPr="00DC7780">
        <w:t>–</w:t>
      </w:r>
      <w:r w:rsidRPr="00DC7780">
        <w:tab/>
        <w:t xml:space="preserve">ņemot vērā </w:t>
      </w:r>
      <w:r w:rsidR="00C73CE0" w:rsidRPr="00DC7780">
        <w:t xml:space="preserve">2025. gada </w:t>
      </w:r>
      <w:r w:rsidR="00C73CE0">
        <w:t>17</w:t>
      </w:r>
      <w:r w:rsidR="00C73CE0" w:rsidRPr="00DC7780">
        <w:t xml:space="preserve">. </w:t>
      </w:r>
      <w:r w:rsidR="00C73CE0">
        <w:t>jūnija</w:t>
      </w:r>
      <w:r w:rsidRPr="00DC7780">
        <w:t xml:space="preserve"> nenormatīvo rezolūciju</w:t>
      </w:r>
      <w:r w:rsidRPr="00DC7780">
        <w:rPr>
          <w:vertAlign w:val="superscript"/>
        </w:rPr>
        <w:footnoteReference w:id="2"/>
      </w:r>
      <w:r w:rsidRPr="00DC7780">
        <w:t xml:space="preserve"> par lēmuma projektu,</w:t>
      </w:r>
    </w:p>
    <w:p w:rsidR="00EF5129" w:rsidRPr="00DC7780" w:rsidRDefault="00EF5129" w:rsidP="00EF5129">
      <w:pPr>
        <w:pStyle w:val="NormalHanging12a"/>
      </w:pPr>
      <w:r w:rsidRPr="00DC7780">
        <w:t>–</w:t>
      </w:r>
      <w:r w:rsidRPr="00DC7780">
        <w:tab/>
        <w:t>ņemot vērā Reglamenta 107. panta 1. un 4. punktu un 117. panta 7. punktu,</w:t>
      </w:r>
    </w:p>
    <w:p w:rsidR="00EF5129" w:rsidRPr="00DC7780" w:rsidRDefault="00EF5129" w:rsidP="00EF5129">
      <w:pPr>
        <w:pStyle w:val="NormalHanging12a"/>
      </w:pPr>
      <w:r w:rsidRPr="00DC7780">
        <w:t>–</w:t>
      </w:r>
      <w:r w:rsidRPr="00DC7780">
        <w:tab/>
        <w:t>ņemot vērā Attīstības komitejas atzinumu,</w:t>
      </w:r>
    </w:p>
    <w:p w:rsidR="00EF5129" w:rsidRPr="00DC7780" w:rsidRDefault="00EF5129" w:rsidP="00EF5129">
      <w:pPr>
        <w:pStyle w:val="NormalHanging12a"/>
      </w:pPr>
      <w:r w:rsidRPr="00DC7780">
        <w:t>–</w:t>
      </w:r>
      <w:r w:rsidRPr="00DC7780">
        <w:tab/>
        <w:t>ņemot vērā Starptautiskās tirdzniecības komitejas ieteikumu (A10-0089/2025),</w:t>
      </w:r>
    </w:p>
    <w:p w:rsidR="00EF5129" w:rsidRPr="00DC7780" w:rsidRDefault="00EF5129" w:rsidP="00EF5129">
      <w:pPr>
        <w:pStyle w:val="NormalHanging12a"/>
      </w:pPr>
      <w:r w:rsidRPr="00DC7780">
        <w:lastRenderedPageBreak/>
        <w:t>1.</w:t>
      </w:r>
      <w:r w:rsidRPr="00DC7780">
        <w:tab/>
        <w:t>sniedz piekrišanu nolīguma izbeigšanai;</w:t>
      </w:r>
    </w:p>
    <w:p w:rsidR="00DC7780" w:rsidRPr="00DC7780" w:rsidRDefault="00EF5129" w:rsidP="00DC7780">
      <w:pPr>
        <w:widowControl/>
        <w:ind w:left="567" w:hanging="567"/>
      </w:pPr>
      <w:r w:rsidRPr="00DC7780">
        <w:t>2.</w:t>
      </w:r>
      <w:r w:rsidRPr="00DC7780">
        <w:tab/>
        <w:t>uzdod priekšsēdētājai Parlamenta nostāju nosūtīt Padomei, Komisijai, dalībvalstu valdībām un parlamentiem, kā arī Kamerūnas Republikas valdībai un parlamentam.</w:t>
      </w:r>
    </w:p>
    <w:p w:rsidR="00E365E1" w:rsidRPr="00DC7780" w:rsidRDefault="00E365E1" w:rsidP="001D7408"/>
    <w:sectPr w:rsidR="00E365E1" w:rsidRPr="00DC7780" w:rsidSect="00DC778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408" w:rsidRPr="00DC7780" w:rsidRDefault="001D7408">
      <w:r w:rsidRPr="00DC7780">
        <w:separator/>
      </w:r>
    </w:p>
  </w:endnote>
  <w:endnote w:type="continuationSeparator" w:id="0">
    <w:p w:rsidR="001D7408" w:rsidRPr="00DC7780" w:rsidRDefault="001D7408">
      <w:r w:rsidRPr="00DC77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778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778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77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408" w:rsidRPr="00DC7780" w:rsidRDefault="001D7408">
      <w:r w:rsidRPr="00DC7780">
        <w:separator/>
      </w:r>
    </w:p>
  </w:footnote>
  <w:footnote w:type="continuationSeparator" w:id="0">
    <w:p w:rsidR="001D7408" w:rsidRPr="00DC7780" w:rsidRDefault="001D7408">
      <w:r w:rsidRPr="00DC7780">
        <w:continuationSeparator/>
      </w:r>
    </w:p>
  </w:footnote>
  <w:footnote w:id="1">
    <w:p w:rsidR="00EF5129" w:rsidRPr="00DC7780" w:rsidRDefault="00EF5129" w:rsidP="00DC7780">
      <w:pPr>
        <w:pStyle w:val="FootnoteText"/>
        <w:ind w:left="567" w:hanging="567"/>
        <w:rPr>
          <w:sz w:val="24"/>
          <w:lang w:val="lv-LV"/>
        </w:rPr>
      </w:pPr>
      <w:r w:rsidRPr="00DC7780">
        <w:rPr>
          <w:rStyle w:val="FootnoteReference"/>
          <w:sz w:val="24"/>
          <w:lang w:val="lv-LV"/>
        </w:rPr>
        <w:footnoteRef/>
      </w:r>
      <w:r w:rsidR="00DC7780" w:rsidRPr="00DC7780">
        <w:rPr>
          <w:sz w:val="24"/>
          <w:lang w:val="lv-LV"/>
        </w:rPr>
        <w:t xml:space="preserve"> </w:t>
      </w:r>
      <w:r w:rsidR="00DC7780" w:rsidRPr="00DC7780">
        <w:rPr>
          <w:sz w:val="24"/>
          <w:lang w:val="lv-LV"/>
        </w:rPr>
        <w:tab/>
      </w:r>
      <w:r w:rsidRPr="00DC7780">
        <w:rPr>
          <w:sz w:val="24"/>
          <w:lang w:val="lv-LV"/>
        </w:rPr>
        <w:t>OV L 92, 6.4.2011., 4. lpp.</w:t>
      </w:r>
      <w:r w:rsidR="00C73CE0">
        <w:rPr>
          <w:sz w:val="24"/>
          <w:lang w:val="lv-LV"/>
        </w:rPr>
        <w:t xml:space="preserve">, </w:t>
      </w:r>
      <w:r w:rsidR="00C73CE0" w:rsidRPr="005C0E8C">
        <w:rPr>
          <w:color w:val="333333"/>
          <w:sz w:val="24"/>
          <w:szCs w:val="24"/>
          <w:shd w:val="clear" w:color="auto" w:fill="FFFFFF"/>
          <w:lang w:val="sv-SE"/>
        </w:rPr>
        <w:t>ELI: </w:t>
      </w:r>
      <w:hyperlink r:id="rId1" w:tooltip="Gives access to this document through its ELI URI." w:history="1">
        <w:r w:rsidR="00C73CE0" w:rsidRPr="005C0E8C">
          <w:rPr>
            <w:rStyle w:val="Hyperlink"/>
            <w:color w:val="337AB7"/>
            <w:sz w:val="24"/>
            <w:szCs w:val="24"/>
            <w:shd w:val="clear" w:color="auto" w:fill="FFFFFF"/>
            <w:lang w:val="sv-SE"/>
          </w:rPr>
          <w:t>http://data.europa.eu/eli/agree_internation/2011/201/oj</w:t>
        </w:r>
      </w:hyperlink>
      <w:r w:rsidR="00C73CE0" w:rsidRPr="005C0E8C">
        <w:rPr>
          <w:sz w:val="24"/>
          <w:lang w:val="sv-SE"/>
        </w:rPr>
        <w:t>.</w:t>
      </w:r>
    </w:p>
  </w:footnote>
  <w:footnote w:id="2">
    <w:p w:rsidR="00EF5129" w:rsidRPr="00DC7780" w:rsidRDefault="00EF5129" w:rsidP="00DC7780">
      <w:pPr>
        <w:pStyle w:val="FootnoteText"/>
        <w:ind w:left="567" w:hanging="567"/>
        <w:rPr>
          <w:sz w:val="24"/>
          <w:lang w:val="lv-LV"/>
        </w:rPr>
      </w:pPr>
      <w:r w:rsidRPr="00DC7780">
        <w:rPr>
          <w:rStyle w:val="FootnoteReference"/>
          <w:sz w:val="24"/>
          <w:lang w:val="lv-LV"/>
        </w:rPr>
        <w:footnoteRef/>
      </w:r>
      <w:r w:rsidR="00DC7780" w:rsidRPr="00DC7780">
        <w:rPr>
          <w:sz w:val="24"/>
          <w:lang w:val="lv-LV"/>
        </w:rPr>
        <w:t xml:space="preserve"> </w:t>
      </w:r>
      <w:r w:rsidR="00DC7780" w:rsidRPr="00DC7780">
        <w:rPr>
          <w:sz w:val="24"/>
          <w:lang w:val="lv-LV"/>
        </w:rPr>
        <w:tab/>
      </w:r>
      <w:r w:rsidRPr="00DC7780">
        <w:rPr>
          <w:sz w:val="24"/>
          <w:lang w:val="lv-LV"/>
        </w:rPr>
        <w:t>Pieņemtie teksti, P10_TA(2025)</w:t>
      </w:r>
      <w:r w:rsidR="00750568" w:rsidRPr="00DC7780">
        <w:rPr>
          <w:sz w:val="24"/>
          <w:lang w:val="lv-LV"/>
        </w:rPr>
        <w:t>0</w:t>
      </w:r>
      <w:r w:rsidR="00750568">
        <w:rPr>
          <w:sz w:val="24"/>
          <w:lang w:val="lv-LV"/>
        </w:rPr>
        <w:t>119</w:t>
      </w:r>
      <w:r w:rsidRPr="00DC7780">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77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77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77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9/2025"/>
    <w:docVar w:name="dvlangue" w:val="LV"/>
    <w:docVar w:name="dvnumam" w:val="0"/>
    <w:docVar w:name="dvpe" w:val="766.977"/>
    <w:docVar w:name="dvrapporteur" w:val="Referente: "/>
    <w:docVar w:name="dvstar" w:val="***"/>
    <w:docVar w:name="dvtitre" w:val="Eiropas Parlamenta 2025. gada XX. XXX normatīvā rezolūcija par projektu Padomes lēmumam par to, lai izbeigtu Brīvprātīgo partnerattiecību nolīgumu starp Eiropas Savienību un Kamerūnas Republiku par meža tiesību aktu ieviešanu, pārvaldību un kokmateriālu un koksnes izstrādājumu tirdzniecību Eiropas Savienībā (FLEGT)(05673/2025 – C10-0012/2025 – 2024/0245(NLE))"/>
  </w:docVars>
  <w:rsids>
    <w:rsidRoot w:val="001D7408"/>
    <w:rsid w:val="00002272"/>
    <w:rsid w:val="00064002"/>
    <w:rsid w:val="000677B9"/>
    <w:rsid w:val="000831BA"/>
    <w:rsid w:val="000A42CC"/>
    <w:rsid w:val="000E7DD9"/>
    <w:rsid w:val="0010095E"/>
    <w:rsid w:val="00125B37"/>
    <w:rsid w:val="00187494"/>
    <w:rsid w:val="001D7408"/>
    <w:rsid w:val="001F32AE"/>
    <w:rsid w:val="002767FF"/>
    <w:rsid w:val="002B18FE"/>
    <w:rsid w:val="002B5493"/>
    <w:rsid w:val="00343214"/>
    <w:rsid w:val="00361C00"/>
    <w:rsid w:val="00382D3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0E8C"/>
    <w:rsid w:val="005C2568"/>
    <w:rsid w:val="005F1B17"/>
    <w:rsid w:val="006037C0"/>
    <w:rsid w:val="006631B6"/>
    <w:rsid w:val="00680577"/>
    <w:rsid w:val="006F74FA"/>
    <w:rsid w:val="00702826"/>
    <w:rsid w:val="00731ADD"/>
    <w:rsid w:val="00734777"/>
    <w:rsid w:val="00747932"/>
    <w:rsid w:val="00750568"/>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3CE0"/>
    <w:rsid w:val="00C941CB"/>
    <w:rsid w:val="00CC2357"/>
    <w:rsid w:val="00CF071A"/>
    <w:rsid w:val="00D058B8"/>
    <w:rsid w:val="00D56C11"/>
    <w:rsid w:val="00D834A0"/>
    <w:rsid w:val="00D872DF"/>
    <w:rsid w:val="00D91E21"/>
    <w:rsid w:val="00DA7FCD"/>
    <w:rsid w:val="00DC7780"/>
    <w:rsid w:val="00E365E1"/>
    <w:rsid w:val="00E820A4"/>
    <w:rsid w:val="00EB006A"/>
    <w:rsid w:val="00EB4772"/>
    <w:rsid w:val="00ED169E"/>
    <w:rsid w:val="00ED4235"/>
    <w:rsid w:val="00EF512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F63575-C908-4D55-A9E4-6F368229D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F5129"/>
    <w:pPr>
      <w:spacing w:before="480" w:after="240"/>
    </w:pPr>
  </w:style>
  <w:style w:type="paragraph" w:customStyle="1" w:styleId="NormalBold">
    <w:name w:val="NormalBold"/>
    <w:basedOn w:val="Normal"/>
    <w:rsid w:val="00EF5129"/>
    <w:rPr>
      <w:b/>
    </w:rPr>
  </w:style>
  <w:style w:type="paragraph" w:customStyle="1" w:styleId="NormalBold12a">
    <w:name w:val="NormalBold12a"/>
    <w:basedOn w:val="Normal"/>
    <w:rsid w:val="00EF5129"/>
    <w:pPr>
      <w:spacing w:after="240"/>
    </w:pPr>
    <w:rPr>
      <w:b/>
    </w:rPr>
  </w:style>
  <w:style w:type="paragraph" w:customStyle="1" w:styleId="NormalHanging12a">
    <w:name w:val="NormalHanging12a"/>
    <w:basedOn w:val="Normal"/>
    <w:rsid w:val="00EF5129"/>
    <w:pPr>
      <w:spacing w:after="240"/>
      <w:ind w:left="567" w:hanging="567"/>
    </w:pPr>
  </w:style>
  <w:style w:type="paragraph" w:styleId="BalloonText">
    <w:name w:val="Balloon Text"/>
    <w:basedOn w:val="Normal"/>
    <w:link w:val="BalloonTextChar"/>
    <w:rsid w:val="00C73CE0"/>
    <w:rPr>
      <w:rFonts w:ascii="Segoe UI" w:hAnsi="Segoe UI" w:cs="Segoe UI"/>
      <w:sz w:val="18"/>
      <w:szCs w:val="18"/>
    </w:rPr>
  </w:style>
  <w:style w:type="character" w:customStyle="1" w:styleId="BalloonTextChar">
    <w:name w:val="Balloon Text Char"/>
    <w:basedOn w:val="DefaultParagraphFont"/>
    <w:link w:val="BalloonText"/>
    <w:rsid w:val="00C73CE0"/>
    <w:rPr>
      <w:rFonts w:ascii="Segoe UI" w:hAnsi="Segoe UI" w:cs="Segoe UI"/>
      <w:sz w:val="18"/>
      <w:szCs w:val="18"/>
      <w:lang w:val="lv-LV"/>
    </w:rPr>
  </w:style>
  <w:style w:type="character" w:styleId="Hyperlink">
    <w:name w:val="Hyperlink"/>
    <w:basedOn w:val="DefaultParagraphFont"/>
    <w:uiPriority w:val="99"/>
    <w:unhideWhenUsed/>
    <w:rsid w:val="00C73C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1/2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49713-1FAF-4F1F-8739-1D4ECB4C6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200</Words>
  <Characters>1559</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2025-06-17T14:24:00Z</dcterms:created>
  <dcterms:modified xsi:type="dcterms:W3CDTF">2025-06-17T14:24:00Z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A10-0089/2025</vt:lpwstr>
  </property>
  <property fmtid="{D5CDD505-2E9C-101B-9397-08002B2CF9AE}" pid="4" name="&lt;Type&gt;">
    <vt:lpwstr>RR</vt:lpwstr>
  </property>
</Properties>
</file>