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97EA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97EA1" w:rsidRDefault="00350E2F" w:rsidP="0010095E">
            <w:pPr>
              <w:pStyle w:val="EPName"/>
            </w:pPr>
            <w:r w:rsidRPr="00597EA1">
              <w:t>Parlament Europejski</w:t>
            </w:r>
          </w:p>
          <w:p w:rsidR="00751A4A" w:rsidRPr="00597EA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97EA1">
              <w:t>2024</w:t>
            </w:r>
            <w:r w:rsidR="00817416" w:rsidRPr="00597EA1">
              <w:t>-202</w:t>
            </w:r>
            <w:r w:rsidRPr="00597EA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97EA1" w:rsidRDefault="00187494" w:rsidP="0010095E">
            <w:pPr>
              <w:pStyle w:val="EPLogo"/>
            </w:pPr>
            <w:r w:rsidRPr="00597EA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97EA1" w:rsidRDefault="00D058B8" w:rsidP="004C5D52">
      <w:pPr>
        <w:pStyle w:val="LineTop"/>
      </w:pPr>
    </w:p>
    <w:p w:rsidR="00680577" w:rsidRPr="00597EA1" w:rsidRDefault="00350E2F" w:rsidP="00680577">
      <w:pPr>
        <w:pStyle w:val="EPBodyTA1"/>
      </w:pPr>
      <w:r w:rsidRPr="00597EA1">
        <w:t>TEKSTY PRZYJĘTE</w:t>
      </w:r>
    </w:p>
    <w:p w:rsidR="00D058B8" w:rsidRPr="00597EA1" w:rsidRDefault="00D058B8" w:rsidP="00D058B8">
      <w:pPr>
        <w:pStyle w:val="LineBottom"/>
      </w:pPr>
    </w:p>
    <w:p w:rsidR="00350E2F" w:rsidRPr="00597EA1" w:rsidRDefault="00350E2F" w:rsidP="00350E2F">
      <w:pPr>
        <w:pStyle w:val="ATHeading1"/>
      </w:pPr>
      <w:bookmarkStart w:id="0" w:name="TANumber"/>
      <w:r w:rsidRPr="00597EA1">
        <w:t>P10_TA(2025)0</w:t>
      </w:r>
      <w:r w:rsidR="00C434AD">
        <w:t>118</w:t>
      </w:r>
      <w:bookmarkEnd w:id="0"/>
    </w:p>
    <w:p w:rsidR="00350E2F" w:rsidRPr="00E01969" w:rsidRDefault="00A063E7" w:rsidP="00A063E7">
      <w:pPr>
        <w:pStyle w:val="ATHeading2"/>
      </w:pPr>
      <w:r w:rsidRPr="00A063E7">
        <w:t>Rozwiązanie dobrowolnej umowy o partnerstwie pomiędzy Unią Europejską i Republiką Kamerunu</w:t>
      </w:r>
      <w:r>
        <w:t xml:space="preserve"> </w:t>
      </w:r>
      <w:r w:rsidRPr="00A063E7">
        <w:t>dotyczącej egzekwowania prawa, zarządzania i handlu w dziedzinie leśnictwa oraz handlu produktami z</w:t>
      </w:r>
      <w:r>
        <w:t xml:space="preserve"> </w:t>
      </w:r>
      <w:r w:rsidRPr="00A063E7">
        <w:t>drewna wprowadzanymi na terytorium Unii Europejskiej</w:t>
      </w:r>
      <w:r w:rsidRPr="00E01969">
        <w:t xml:space="preserve"> </w:t>
      </w:r>
    </w:p>
    <w:p w:rsidR="00350E2F" w:rsidRPr="00597EA1" w:rsidRDefault="00350E2F" w:rsidP="00350E2F">
      <w:pPr>
        <w:rPr>
          <w:i/>
          <w:vanish/>
        </w:rPr>
      </w:pPr>
      <w:r w:rsidRPr="00597EA1">
        <w:rPr>
          <w:i/>
        </w:rPr>
        <w:fldChar w:fldCharType="begin"/>
      </w:r>
      <w:r w:rsidRPr="00597EA1">
        <w:rPr>
          <w:i/>
        </w:rPr>
        <w:instrText xml:space="preserve"> TC"(</w:instrText>
      </w:r>
      <w:bookmarkStart w:id="1" w:name="DocNumber"/>
      <w:r w:rsidRPr="00597EA1">
        <w:rPr>
          <w:i/>
        </w:rPr>
        <w:instrText>A10-0089/2025</w:instrText>
      </w:r>
      <w:bookmarkEnd w:id="1"/>
      <w:r w:rsidRPr="00597EA1">
        <w:rPr>
          <w:i/>
        </w:rPr>
        <w:instrText xml:space="preserve"> - Sprawozdawca: Karin Karlsbro)"\l3 \n&gt; \* MERGEFORMAT </w:instrText>
      </w:r>
      <w:r w:rsidRPr="00597EA1">
        <w:rPr>
          <w:i/>
        </w:rPr>
        <w:fldChar w:fldCharType="end"/>
      </w:r>
    </w:p>
    <w:p w:rsidR="00350E2F" w:rsidRPr="00597EA1" w:rsidRDefault="00350E2F" w:rsidP="00350E2F">
      <w:pPr>
        <w:rPr>
          <w:vanish/>
        </w:rPr>
      </w:pPr>
      <w:bookmarkStart w:id="2" w:name="Commission"/>
      <w:r w:rsidRPr="00597EA1">
        <w:rPr>
          <w:vanish/>
        </w:rPr>
        <w:t>Komisja Handlu Międzynarodowego</w:t>
      </w:r>
      <w:bookmarkEnd w:id="2"/>
    </w:p>
    <w:p w:rsidR="00350E2F" w:rsidRPr="00597EA1" w:rsidRDefault="00350E2F" w:rsidP="00350E2F">
      <w:pPr>
        <w:rPr>
          <w:vanish/>
        </w:rPr>
      </w:pPr>
      <w:bookmarkStart w:id="3" w:name="PE"/>
      <w:r w:rsidRPr="00597EA1">
        <w:rPr>
          <w:vanish/>
        </w:rPr>
        <w:t>PE766.977</w:t>
      </w:r>
      <w:bookmarkEnd w:id="3"/>
    </w:p>
    <w:p w:rsidR="00350E2F" w:rsidRPr="00597EA1" w:rsidRDefault="00350E2F" w:rsidP="00350E2F">
      <w:pPr>
        <w:pStyle w:val="ATHeading3"/>
      </w:pPr>
      <w:bookmarkStart w:id="4" w:name="Sujet"/>
      <w:r w:rsidRPr="00597EA1">
        <w:t xml:space="preserve">Rezolucja ustawodawcza Parlamentu Europejskiego z dnia </w:t>
      </w:r>
      <w:r w:rsidR="00A04ACF">
        <w:t>17</w:t>
      </w:r>
      <w:r w:rsidR="00E01969">
        <w:t xml:space="preserve"> czerwca</w:t>
      </w:r>
      <w:r w:rsidRPr="00597EA1">
        <w:t xml:space="preserve"> 2025 r. w sprawie projektu decyzji Rady w sprawie rozwiązania Dobrowolnej umowy o partnerstwie pomiędzy Unią Europejską i Republiką Kamerunu dotyczącej egzekwowania prawa, zarządzania i handlu w dziedzinie leśnictwa oraz handlu produktami z drewna wprowadzanymi na terytorium Unii Europejskiej</w:t>
      </w:r>
      <w:bookmarkEnd w:id="4"/>
      <w:r w:rsidR="007B7566">
        <w:t xml:space="preserve"> (FLEGT)</w:t>
      </w:r>
      <w:r w:rsidRPr="00597EA1">
        <w:t xml:space="preserve"> </w:t>
      </w:r>
      <w:bookmarkStart w:id="5" w:name="References"/>
      <w:r w:rsidRPr="00597EA1">
        <w:t>(05673/2025 – C10-0012/2025 – 2024/0245(NLE))</w:t>
      </w:r>
      <w:bookmarkEnd w:id="5"/>
    </w:p>
    <w:p w:rsidR="00C12552" w:rsidRPr="00597EA1" w:rsidRDefault="00C12552" w:rsidP="00C12552">
      <w:pPr>
        <w:pStyle w:val="NormalBold"/>
      </w:pPr>
      <w:r w:rsidRPr="00597EA1">
        <w:t>(Zgoda)</w:t>
      </w:r>
    </w:p>
    <w:p w:rsidR="00C12552" w:rsidRPr="00597EA1" w:rsidRDefault="00C12552" w:rsidP="00C12552">
      <w:pPr>
        <w:pStyle w:val="EPComma"/>
      </w:pPr>
      <w:r w:rsidRPr="00597EA1">
        <w:rPr>
          <w:i/>
        </w:rPr>
        <w:t>Parlament Europejski,</w:t>
      </w:r>
    </w:p>
    <w:p w:rsidR="00C12552" w:rsidRPr="00597EA1" w:rsidRDefault="00C12552" w:rsidP="00C12552">
      <w:pPr>
        <w:pStyle w:val="NormalHanging12a"/>
      </w:pPr>
      <w:r w:rsidRPr="00597EA1">
        <w:t>–</w:t>
      </w:r>
      <w:r w:rsidRPr="00597EA1">
        <w:tab/>
        <w:t>uwzględniając projekt decyzji Rady (05673/2025),</w:t>
      </w:r>
    </w:p>
    <w:p w:rsidR="00C12552" w:rsidRPr="00597EA1" w:rsidRDefault="00C12552" w:rsidP="00C12552">
      <w:pPr>
        <w:pStyle w:val="NormalHanging12a"/>
      </w:pPr>
      <w:r w:rsidRPr="00597EA1">
        <w:t>–</w:t>
      </w:r>
      <w:r w:rsidRPr="00597EA1">
        <w:tab/>
        <w:t>uwzględniając Dobrowolną umowę o partnerstwie pomiędzy Unią Europejską a Republiką Kamerunu dotyczącą egzekwowania prawa, zarządzania i handlu w dziedzinie leśnictwa oraz handlu produktami z drewna wprowadzanymi na terytorium Unii Europejskiej (FLEGT)</w:t>
      </w:r>
      <w:r w:rsidRPr="00597EA1">
        <w:rPr>
          <w:vertAlign w:val="superscript"/>
        </w:rPr>
        <w:footnoteReference w:id="1"/>
      </w:r>
      <w:r w:rsidRPr="00597EA1">
        <w:t>,</w:t>
      </w:r>
    </w:p>
    <w:p w:rsidR="00C12552" w:rsidRPr="00597EA1" w:rsidRDefault="00C12552" w:rsidP="00C12552">
      <w:pPr>
        <w:pStyle w:val="NormalHanging12a"/>
      </w:pPr>
      <w:r w:rsidRPr="00597EA1">
        <w:t>–</w:t>
      </w:r>
      <w:r w:rsidRPr="00597EA1">
        <w:tab/>
        <w:t>uwzględniając wniosek o wyrażenie zgody przedstawiony przez Radę na mocy art. 207 ust. 4 akapit pierwszy i art. 218 ust. 6 akapit drugi lit. a) Traktatu o funkcjonowaniu Unii Europejskiej (C10</w:t>
      </w:r>
      <w:r w:rsidRPr="00597EA1">
        <w:noBreakHyphen/>
        <w:t>0012/2025),</w:t>
      </w:r>
    </w:p>
    <w:p w:rsidR="00C12552" w:rsidRPr="00597EA1" w:rsidRDefault="00C12552" w:rsidP="00C12552">
      <w:pPr>
        <w:pStyle w:val="NormalHanging12a"/>
      </w:pPr>
      <w:r w:rsidRPr="00597EA1">
        <w:t>–</w:t>
      </w:r>
      <w:r w:rsidRPr="00597EA1">
        <w:tab/>
        <w:t xml:space="preserve">uwzględniając swoją rezolucję </w:t>
      </w:r>
      <w:proofErr w:type="spellStart"/>
      <w:r w:rsidRPr="00597EA1">
        <w:t>nieustawodawczą</w:t>
      </w:r>
      <w:proofErr w:type="spellEnd"/>
      <w:r w:rsidRPr="00597EA1">
        <w:t xml:space="preserve"> z dnia </w:t>
      </w:r>
      <w:r w:rsidR="00950503">
        <w:t xml:space="preserve">17 czerwca 2025 r. </w:t>
      </w:r>
      <w:r w:rsidRPr="00597EA1">
        <w:rPr>
          <w:vertAlign w:val="superscript"/>
        </w:rPr>
        <w:footnoteReference w:id="2"/>
      </w:r>
      <w:r w:rsidRPr="00597EA1">
        <w:t xml:space="preserve"> w sprawie projektu decyzji,</w:t>
      </w:r>
    </w:p>
    <w:p w:rsidR="00C12552" w:rsidRPr="00597EA1" w:rsidRDefault="00C12552" w:rsidP="00C12552">
      <w:pPr>
        <w:pStyle w:val="NormalHanging12a"/>
      </w:pPr>
      <w:r w:rsidRPr="00597EA1">
        <w:t>–</w:t>
      </w:r>
      <w:r w:rsidRPr="00597EA1">
        <w:tab/>
        <w:t>uwzględniając art. 107 ust. 1 i 4 oraz art. 117 ust. 7 Regulaminu,</w:t>
      </w:r>
    </w:p>
    <w:p w:rsidR="00C12552" w:rsidRPr="00597EA1" w:rsidRDefault="00C12552" w:rsidP="00C12552">
      <w:pPr>
        <w:pStyle w:val="NormalHanging12a"/>
      </w:pPr>
      <w:r w:rsidRPr="00597EA1">
        <w:t>–</w:t>
      </w:r>
      <w:r w:rsidRPr="00597EA1">
        <w:tab/>
        <w:t>uwzględniając opinię przedstawioną przez Kom</w:t>
      </w:r>
      <w:bookmarkStart w:id="6" w:name="_GoBack"/>
      <w:bookmarkEnd w:id="6"/>
      <w:r w:rsidRPr="00597EA1">
        <w:t>isję Rozwoju,</w:t>
      </w:r>
    </w:p>
    <w:p w:rsidR="00C12552" w:rsidRPr="00597EA1" w:rsidRDefault="00C12552" w:rsidP="00C12552">
      <w:pPr>
        <w:pStyle w:val="NormalHanging12a"/>
      </w:pPr>
      <w:r w:rsidRPr="00597EA1">
        <w:t>–</w:t>
      </w:r>
      <w:r w:rsidRPr="00597EA1">
        <w:tab/>
        <w:t>uwzględniając zalecenie Komisji Handlu Międzynarodowego (A10-0089/2025),</w:t>
      </w:r>
    </w:p>
    <w:p w:rsidR="00C12552" w:rsidRPr="00597EA1" w:rsidRDefault="00C12552" w:rsidP="00C12552">
      <w:pPr>
        <w:pStyle w:val="NormalHanging12a"/>
      </w:pPr>
      <w:r w:rsidRPr="00597EA1">
        <w:lastRenderedPageBreak/>
        <w:t>1.</w:t>
      </w:r>
      <w:r w:rsidRPr="00597EA1">
        <w:tab/>
      </w:r>
      <w:proofErr w:type="gramStart"/>
      <w:r w:rsidRPr="00597EA1">
        <w:t>wyraża</w:t>
      </w:r>
      <w:proofErr w:type="gramEnd"/>
      <w:r w:rsidRPr="00597EA1">
        <w:t xml:space="preserve"> zgodę na rozwiązanie umowy;</w:t>
      </w:r>
    </w:p>
    <w:p w:rsidR="00C12552" w:rsidRPr="00597EA1" w:rsidRDefault="00C12552" w:rsidP="00C12552">
      <w:pPr>
        <w:widowControl/>
        <w:ind w:left="567" w:hanging="567"/>
      </w:pPr>
      <w:r w:rsidRPr="00597EA1">
        <w:t>2.</w:t>
      </w:r>
      <w:r w:rsidRPr="00597EA1">
        <w:tab/>
      </w:r>
      <w:proofErr w:type="gramStart"/>
      <w:r w:rsidRPr="00597EA1">
        <w:t>zobowiązuje</w:t>
      </w:r>
      <w:proofErr w:type="gramEnd"/>
      <w:r w:rsidRPr="00597EA1">
        <w:t xml:space="preserve"> swoją przewodniczącą do przekazania stanowiska Parlamentu Radzie i Komisji, jak również rządom i parlamentom państw członkowskich oraz Republiki Kamerunu.</w:t>
      </w:r>
    </w:p>
    <w:p w:rsidR="00C12552" w:rsidRPr="00597EA1" w:rsidRDefault="00C12552" w:rsidP="00C12552">
      <w:pPr>
        <w:widowControl/>
        <w:ind w:left="567" w:hanging="567"/>
      </w:pPr>
    </w:p>
    <w:sectPr w:rsidR="00C12552" w:rsidRPr="00597EA1" w:rsidSect="00597E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E2F" w:rsidRPr="00597EA1" w:rsidRDefault="00350E2F">
      <w:r w:rsidRPr="00597EA1">
        <w:separator/>
      </w:r>
    </w:p>
  </w:endnote>
  <w:endnote w:type="continuationSeparator" w:id="0">
    <w:p w:rsidR="00350E2F" w:rsidRPr="00597EA1" w:rsidRDefault="00350E2F">
      <w:r w:rsidRPr="00597E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7EA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7EA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7EA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E2F" w:rsidRPr="00597EA1" w:rsidRDefault="00350E2F">
      <w:r w:rsidRPr="00597EA1">
        <w:separator/>
      </w:r>
    </w:p>
  </w:footnote>
  <w:footnote w:type="continuationSeparator" w:id="0">
    <w:p w:rsidR="00350E2F" w:rsidRPr="00597EA1" w:rsidRDefault="00350E2F">
      <w:r w:rsidRPr="00597EA1">
        <w:continuationSeparator/>
      </w:r>
    </w:p>
  </w:footnote>
  <w:footnote w:id="1">
    <w:p w:rsidR="00C12552" w:rsidRPr="00597EA1" w:rsidRDefault="00C12552" w:rsidP="00597EA1">
      <w:pPr>
        <w:pStyle w:val="FootnoteText"/>
        <w:ind w:left="567" w:hanging="567"/>
        <w:rPr>
          <w:sz w:val="24"/>
          <w:lang w:val="pl-PL"/>
        </w:rPr>
      </w:pPr>
      <w:r w:rsidRPr="00597EA1">
        <w:rPr>
          <w:rStyle w:val="FootnoteReference"/>
          <w:sz w:val="24"/>
          <w:lang w:val="pl-PL"/>
        </w:rPr>
        <w:footnoteRef/>
      </w:r>
      <w:r w:rsidR="00597EA1" w:rsidRPr="00597EA1">
        <w:rPr>
          <w:sz w:val="24"/>
          <w:lang w:val="pl-PL"/>
        </w:rPr>
        <w:t xml:space="preserve"> </w:t>
      </w:r>
      <w:r w:rsidR="00597EA1" w:rsidRPr="00597EA1">
        <w:rPr>
          <w:sz w:val="24"/>
          <w:lang w:val="pl-PL"/>
        </w:rPr>
        <w:tab/>
      </w:r>
      <w:r w:rsidRPr="00597EA1">
        <w:rPr>
          <w:sz w:val="24"/>
          <w:lang w:val="pl-PL"/>
        </w:rPr>
        <w:t>Dz.U. L 92 z 6.4.2011, s. 4</w:t>
      </w:r>
      <w:r w:rsidR="00950503">
        <w:rPr>
          <w:sz w:val="24"/>
          <w:lang w:val="pl-PL"/>
        </w:rPr>
        <w:t xml:space="preserve">, </w:t>
      </w:r>
      <w:r w:rsidR="00950503" w:rsidRPr="00D77E02">
        <w:rPr>
          <w:color w:val="333333"/>
          <w:sz w:val="24"/>
          <w:szCs w:val="24"/>
          <w:shd w:val="clear" w:color="auto" w:fill="FFFFFF"/>
          <w:lang w:val="pl-PL"/>
        </w:rPr>
        <w:t>ELI</w:t>
      </w:r>
      <w:proofErr w:type="gramStart"/>
      <w:r w:rsidR="00950503" w:rsidRPr="00D77E02">
        <w:rPr>
          <w:color w:val="333333"/>
          <w:sz w:val="24"/>
          <w:szCs w:val="24"/>
          <w:shd w:val="clear" w:color="auto" w:fill="FFFFFF"/>
          <w:lang w:val="pl-PL"/>
        </w:rPr>
        <w:t>: </w:t>
      </w:r>
      <w:r w:rsidR="00950503" w:rsidRPr="00D77E02">
        <w:rPr>
          <w:sz w:val="24"/>
          <w:szCs w:val="24"/>
        </w:rPr>
        <w:fldChar w:fldCharType="begin"/>
      </w:r>
      <w:r w:rsidR="00950503" w:rsidRPr="00D77E02">
        <w:rPr>
          <w:sz w:val="24"/>
          <w:szCs w:val="24"/>
          <w:lang w:val="pl-PL"/>
        </w:rPr>
        <w:instrText xml:space="preserve"> HYPERLINK "http://data.europa.eu/eli/agree_internation/2011/201/oj" \o "Gives access to this document through its ELI </w:instrText>
      </w:r>
      <w:proofErr w:type="gramEnd"/>
      <w:r w:rsidR="00950503" w:rsidRPr="00D77E02">
        <w:rPr>
          <w:sz w:val="24"/>
          <w:szCs w:val="24"/>
          <w:lang w:val="pl-PL"/>
        </w:rPr>
        <w:instrText xml:space="preserve">URI." </w:instrText>
      </w:r>
      <w:r w:rsidR="00950503" w:rsidRPr="00D77E02">
        <w:rPr>
          <w:sz w:val="24"/>
          <w:szCs w:val="24"/>
        </w:rPr>
        <w:fldChar w:fldCharType="separate"/>
      </w:r>
      <w:r w:rsidR="00950503" w:rsidRPr="00D77E02">
        <w:rPr>
          <w:rStyle w:val="Hyperlink"/>
          <w:color w:val="337AB7"/>
          <w:sz w:val="24"/>
          <w:szCs w:val="24"/>
          <w:shd w:val="clear" w:color="auto" w:fill="FFFFFF"/>
          <w:lang w:val="pl-PL"/>
        </w:rPr>
        <w:t>http://data.europa.eu/eli/agree_internation/2011/201/oj</w:t>
      </w:r>
      <w:r w:rsidR="00950503" w:rsidRPr="00D77E02">
        <w:rPr>
          <w:sz w:val="24"/>
          <w:szCs w:val="24"/>
        </w:rPr>
        <w:fldChar w:fldCharType="end"/>
      </w:r>
      <w:r w:rsidRPr="00597EA1">
        <w:rPr>
          <w:sz w:val="24"/>
          <w:lang w:val="pl-PL"/>
        </w:rPr>
        <w:t>.</w:t>
      </w:r>
    </w:p>
  </w:footnote>
  <w:footnote w:id="2">
    <w:p w:rsidR="00C12552" w:rsidRPr="00597EA1" w:rsidRDefault="00C12552" w:rsidP="00597EA1">
      <w:pPr>
        <w:pStyle w:val="FootnoteText"/>
        <w:ind w:left="567" w:hanging="567"/>
        <w:rPr>
          <w:sz w:val="24"/>
          <w:lang w:val="pl-PL"/>
        </w:rPr>
      </w:pPr>
      <w:r w:rsidRPr="00597EA1">
        <w:rPr>
          <w:rStyle w:val="FootnoteReference"/>
          <w:sz w:val="24"/>
          <w:lang w:val="pl-PL"/>
        </w:rPr>
        <w:footnoteRef/>
      </w:r>
      <w:r w:rsidR="00597EA1" w:rsidRPr="00597EA1">
        <w:rPr>
          <w:sz w:val="24"/>
          <w:lang w:val="pl-PL"/>
        </w:rPr>
        <w:t xml:space="preserve"> </w:t>
      </w:r>
      <w:r w:rsidR="00597EA1" w:rsidRPr="00597EA1">
        <w:rPr>
          <w:sz w:val="24"/>
          <w:lang w:val="pl-PL"/>
        </w:rPr>
        <w:tab/>
      </w:r>
      <w:r w:rsidR="00B36E12">
        <w:rPr>
          <w:sz w:val="24"/>
          <w:lang w:val="pl-PL"/>
        </w:rPr>
        <w:t>Teksty przyjęte</w:t>
      </w:r>
      <w:r w:rsidRPr="00597EA1">
        <w:rPr>
          <w:sz w:val="24"/>
          <w:lang w:val="pl-PL"/>
        </w:rPr>
        <w:t>, P10_TA(2025)0</w:t>
      </w:r>
      <w:r w:rsidR="00C434AD">
        <w:rPr>
          <w:sz w:val="24"/>
          <w:lang w:val="pl-PL"/>
        </w:rPr>
        <w:t>119</w:t>
      </w:r>
      <w:r w:rsidRPr="00597EA1">
        <w:rPr>
          <w:sz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7EA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7EA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97EA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9/2025"/>
    <w:docVar w:name="dvlangue" w:val="PL"/>
    <w:docVar w:name="dvnumam" w:val="0"/>
    <w:docVar w:name="dvpe" w:val="766.977"/>
    <w:docVar w:name="dvrapporteur" w:val="Sprawozdawca: "/>
    <w:docVar w:name="dvstar" w:val="***"/>
    <w:docVar w:name="dvtitre" w:val="Rezolucja ustawodawcza Parlamentu Europejskiego z dnia  2025 r. w sprawie projektu decyzji Rady w sprawie rozwiązania Dobrowolnej umowy o partnerstwie pomiędzy Unią Europejską i Republiką Kamerunu dotyczącej egzekwowania prawa, zarządzania i handlu w dziedzinie leśnictwa oraz handlu produktami z drewna wprowadzanymi na terytorium Unii Europejskiej(05673/2025 – C10-0012/2025 – 2024/0245(NLE))"/>
  </w:docVars>
  <w:rsids>
    <w:rsidRoot w:val="00350E2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0E2F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7EA1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756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503"/>
    <w:rsid w:val="009509D8"/>
    <w:rsid w:val="00950B64"/>
    <w:rsid w:val="00981893"/>
    <w:rsid w:val="00A04ACF"/>
    <w:rsid w:val="00A063E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6E12"/>
    <w:rsid w:val="00B558F0"/>
    <w:rsid w:val="00BD48FE"/>
    <w:rsid w:val="00BD7BD8"/>
    <w:rsid w:val="00BE6ADC"/>
    <w:rsid w:val="00C05BFE"/>
    <w:rsid w:val="00C12552"/>
    <w:rsid w:val="00C23CD4"/>
    <w:rsid w:val="00C434AD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196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46830D"/>
  <w15:chartTrackingRefBased/>
  <w15:docId w15:val="{0171BD67-E885-4490-A2F2-5C825B77F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1255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C12552"/>
    <w:pPr>
      <w:spacing w:before="480" w:after="240"/>
    </w:pPr>
  </w:style>
  <w:style w:type="paragraph" w:customStyle="1" w:styleId="PageHeading">
    <w:name w:val="PageHeading"/>
    <w:basedOn w:val="Normal"/>
    <w:rsid w:val="00C1255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C12552"/>
    <w:rPr>
      <w:b/>
    </w:rPr>
  </w:style>
  <w:style w:type="paragraph" w:customStyle="1" w:styleId="NormalHanging12a">
    <w:name w:val="NormalHanging12a"/>
    <w:basedOn w:val="Normal"/>
    <w:rsid w:val="00C12552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1255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12552"/>
    <w:rPr>
      <w:sz w:val="24"/>
      <w:lang w:val="pl-PL"/>
    </w:rPr>
  </w:style>
  <w:style w:type="paragraph" w:customStyle="1" w:styleId="EPFooter">
    <w:name w:val="EPFooter"/>
    <w:basedOn w:val="Normal"/>
    <w:rsid w:val="00C1255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unhideWhenUsed/>
    <w:rsid w:val="00C12552"/>
    <w:rPr>
      <w:color w:val="0000FF"/>
      <w:u w:val="single"/>
    </w:rPr>
  </w:style>
  <w:style w:type="paragraph" w:customStyle="1" w:styleId="Normal12a">
    <w:name w:val="Normal12a"/>
    <w:basedOn w:val="Normal"/>
    <w:rsid w:val="00C12552"/>
    <w:pPr>
      <w:spacing w:after="240"/>
    </w:pPr>
  </w:style>
  <w:style w:type="paragraph" w:customStyle="1" w:styleId="Normal24a">
    <w:name w:val="Normal24a"/>
    <w:basedOn w:val="Normal"/>
    <w:link w:val="Normal24aChar"/>
    <w:rsid w:val="00C12552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C12552"/>
    <w:rPr>
      <w:sz w:val="24"/>
      <w:lang w:val="pl-PL"/>
    </w:rPr>
  </w:style>
  <w:style w:type="paragraph" w:styleId="BalloonText">
    <w:name w:val="Balloon Text"/>
    <w:basedOn w:val="Normal"/>
    <w:link w:val="BalloonTextChar"/>
    <w:rsid w:val="009505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50503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7AA5FB-B807-4CE7-A9B2-1FF4796F2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1652</Characters>
  <Application>Microsoft Office Word</Application>
  <DocSecurity>0</DocSecurity>
  <Lines>59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2025-06-17T16:25:00Z</dcterms:created>
  <dcterms:modified xsi:type="dcterms:W3CDTF">2025-06-17T16:25:00Z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P10_TA(2025)0118_</vt:lpwstr>
  </property>
  <property fmtid="{D5CDD505-2E9C-101B-9397-08002B2CF9AE}" pid="4" name="&lt;Type&gt;">
    <vt:lpwstr>RR</vt:lpwstr>
  </property>
</Properties>
</file>