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C22D4" w14:paraId="4239A8F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57DA34" w14:textId="77777777" w:rsidR="00751A4A" w:rsidRPr="000C22D4" w:rsidRDefault="00913AF6" w:rsidP="0010095E">
            <w:pPr>
              <w:pStyle w:val="EPName"/>
            </w:pPr>
            <w:r w:rsidRPr="000C22D4">
              <w:t>Parlamento Europeu</w:t>
            </w:r>
          </w:p>
          <w:p w14:paraId="1A5AF4B4" w14:textId="77777777" w:rsidR="00751A4A" w:rsidRPr="000C22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C22D4">
              <w:t>2024</w:t>
            </w:r>
            <w:r w:rsidR="00817416" w:rsidRPr="000C22D4">
              <w:t>-202</w:t>
            </w:r>
            <w:r w:rsidRPr="000C22D4">
              <w:t>9</w:t>
            </w:r>
          </w:p>
        </w:tc>
        <w:tc>
          <w:tcPr>
            <w:tcW w:w="2268" w:type="dxa"/>
            <w:shd w:val="clear" w:color="auto" w:fill="auto"/>
          </w:tcPr>
          <w:p w14:paraId="2E6A61E0" w14:textId="77777777" w:rsidR="00751A4A" w:rsidRPr="000C22D4" w:rsidRDefault="00187494" w:rsidP="0010095E">
            <w:pPr>
              <w:pStyle w:val="EPLogo"/>
            </w:pPr>
            <w:r w:rsidRPr="000C22D4">
              <w:rPr>
                <w:noProof/>
                <w:lang w:val="en-GB"/>
              </w:rPr>
              <w:drawing>
                <wp:inline distT="0" distB="0" distL="0" distR="0" wp14:anchorId="15359D33" wp14:editId="44DC5F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13D65C" w14:textId="77777777" w:rsidR="00D058B8" w:rsidRPr="000C22D4" w:rsidRDefault="00D058B8" w:rsidP="004C5D52">
      <w:pPr>
        <w:pStyle w:val="LineTop"/>
      </w:pPr>
    </w:p>
    <w:p w14:paraId="49135DF7" w14:textId="77777777" w:rsidR="00680577" w:rsidRPr="000C22D4" w:rsidRDefault="00913AF6" w:rsidP="00680577">
      <w:pPr>
        <w:pStyle w:val="EPBodyTA1"/>
      </w:pPr>
      <w:r w:rsidRPr="000C22D4">
        <w:t>TEXTOS APROVADOS</w:t>
      </w:r>
    </w:p>
    <w:p w14:paraId="07089EB5" w14:textId="77777777" w:rsidR="00D058B8" w:rsidRPr="000C22D4" w:rsidRDefault="00D058B8" w:rsidP="00D058B8">
      <w:pPr>
        <w:pStyle w:val="LineBottom"/>
      </w:pPr>
    </w:p>
    <w:p w14:paraId="70BD2E4A" w14:textId="78FAF9BB" w:rsidR="00913AF6" w:rsidRPr="000C22D4" w:rsidRDefault="00913AF6" w:rsidP="00913AF6">
      <w:pPr>
        <w:pStyle w:val="ATHeading1"/>
      </w:pPr>
      <w:bookmarkStart w:id="0" w:name="TANumber"/>
      <w:r w:rsidRPr="000C22D4">
        <w:t>P10_</w:t>
      </w:r>
      <w:proofErr w:type="gramStart"/>
      <w:r w:rsidRPr="000C22D4">
        <w:t>TA(</w:t>
      </w:r>
      <w:proofErr w:type="gramEnd"/>
      <w:r w:rsidRPr="000C22D4">
        <w:t>2025)0</w:t>
      </w:r>
      <w:r w:rsidR="005E2B4D">
        <w:t>118</w:t>
      </w:r>
      <w:bookmarkEnd w:id="0"/>
    </w:p>
    <w:p w14:paraId="24A5B0FD" w14:textId="5759E35B" w:rsidR="00913AF6" w:rsidRPr="000C22D4" w:rsidRDefault="00913AF6" w:rsidP="00913AF6">
      <w:pPr>
        <w:pStyle w:val="ATHeading2"/>
      </w:pPr>
      <w:bookmarkStart w:id="1" w:name="title"/>
      <w:r w:rsidRPr="000C22D4">
        <w:t>Cessação de vigência do Acordo de Parceria Voluntário entre a União Europeia e a República dos Camarões relativo à aplicação da legislação, à governação e ao comércio no setor florestal no que respeita aos produtos de madeira importados para a União</w:t>
      </w:r>
      <w:bookmarkEnd w:id="1"/>
    </w:p>
    <w:p w14:paraId="0383A72A" w14:textId="77777777" w:rsidR="00913AF6" w:rsidRPr="000C22D4" w:rsidRDefault="00913AF6" w:rsidP="00913AF6">
      <w:pPr>
        <w:rPr>
          <w:i/>
          <w:vanish/>
        </w:rPr>
      </w:pPr>
      <w:r w:rsidRPr="000C22D4">
        <w:rPr>
          <w:i/>
        </w:rPr>
        <w:fldChar w:fldCharType="begin"/>
      </w:r>
      <w:r w:rsidRPr="000C22D4">
        <w:rPr>
          <w:i/>
        </w:rPr>
        <w:instrText xml:space="preserve"> TC"(</w:instrText>
      </w:r>
      <w:bookmarkStart w:id="2" w:name="DocNumber"/>
      <w:r w:rsidRPr="000C22D4">
        <w:rPr>
          <w:i/>
        </w:rPr>
        <w:instrText>A10-0089/2025</w:instrText>
      </w:r>
      <w:bookmarkEnd w:id="2"/>
      <w:r w:rsidRPr="000C22D4">
        <w:rPr>
          <w:i/>
        </w:rPr>
        <w:instrText xml:space="preserve"> - Relatora: Karin Karlsbro)"\l3 \n&gt; \* MERGEFORMAT </w:instrText>
      </w:r>
      <w:r w:rsidRPr="000C22D4">
        <w:rPr>
          <w:i/>
        </w:rPr>
        <w:fldChar w:fldCharType="end"/>
      </w:r>
    </w:p>
    <w:p w14:paraId="6CB0B425" w14:textId="77777777" w:rsidR="00913AF6" w:rsidRPr="000C22D4" w:rsidRDefault="00913AF6" w:rsidP="00913AF6">
      <w:pPr>
        <w:rPr>
          <w:vanish/>
        </w:rPr>
      </w:pPr>
      <w:bookmarkStart w:id="3" w:name="Commission"/>
      <w:r w:rsidRPr="000C22D4">
        <w:rPr>
          <w:vanish/>
        </w:rPr>
        <w:t>Comissão do Comércio Internacional</w:t>
      </w:r>
      <w:bookmarkEnd w:id="3"/>
    </w:p>
    <w:p w14:paraId="51FBF0FE" w14:textId="77777777" w:rsidR="00913AF6" w:rsidRPr="000C22D4" w:rsidRDefault="00913AF6" w:rsidP="00913AF6">
      <w:pPr>
        <w:rPr>
          <w:vanish/>
        </w:rPr>
      </w:pPr>
      <w:bookmarkStart w:id="4" w:name="PE"/>
      <w:r w:rsidRPr="000C22D4">
        <w:rPr>
          <w:vanish/>
        </w:rPr>
        <w:t>PE766.977</w:t>
      </w:r>
      <w:bookmarkEnd w:id="4"/>
    </w:p>
    <w:p w14:paraId="49591C5C" w14:textId="38606045" w:rsidR="00913AF6" w:rsidRPr="000C22D4" w:rsidRDefault="00913AF6" w:rsidP="00913AF6">
      <w:pPr>
        <w:pStyle w:val="ATHeading3"/>
      </w:pPr>
      <w:bookmarkStart w:id="5" w:name="Sujet"/>
      <w:r w:rsidRPr="000C22D4">
        <w:t xml:space="preserve">Resolução legislativa do Parlamento Europeu, de </w:t>
      </w:r>
      <w:r w:rsidR="004E0EA5">
        <w:t>17</w:t>
      </w:r>
      <w:r w:rsidR="004E0EA5" w:rsidRPr="000C22D4">
        <w:t xml:space="preserve"> </w:t>
      </w:r>
      <w:r w:rsidRPr="000C22D4">
        <w:t xml:space="preserve">de </w:t>
      </w:r>
      <w:r w:rsidR="004E0EA5">
        <w:t>junho</w:t>
      </w:r>
      <w:r w:rsidR="004E0EA5" w:rsidRPr="000C22D4">
        <w:t xml:space="preserve"> </w:t>
      </w:r>
      <w:r w:rsidRPr="000C22D4">
        <w:t>de 2025, referente ao projeto de decisão do Conselho relativa à cessação de vigência do Acordo de Parceria Voluntário entre a União Europeia e a República dos Camarões relativo à aplicação da legislação, à governação e ao comércio no setor florestal no que respeita aos produtos de madeira importados para União Europeia</w:t>
      </w:r>
      <w:bookmarkEnd w:id="5"/>
      <w:r w:rsidRPr="000C22D4">
        <w:t xml:space="preserve"> </w:t>
      </w:r>
      <w:bookmarkStart w:id="6" w:name="References"/>
      <w:r w:rsidR="00DD6A08">
        <w:t xml:space="preserve">(FLEGT) </w:t>
      </w:r>
      <w:r w:rsidRPr="000C22D4">
        <w:t>(05673/2025 – C10-0012/2025 – 2024/0245(NLE))</w:t>
      </w:r>
      <w:bookmarkEnd w:id="6"/>
    </w:p>
    <w:p w14:paraId="7AA1D853" w14:textId="77777777" w:rsidR="00913AF6" w:rsidRPr="000C22D4" w:rsidRDefault="00913AF6" w:rsidP="00913AF6"/>
    <w:p w14:paraId="2DF4DF5D" w14:textId="77777777" w:rsidR="007202D5" w:rsidRPr="000C22D4" w:rsidRDefault="007202D5" w:rsidP="007202D5">
      <w:pPr>
        <w:pStyle w:val="NormalBold"/>
      </w:pPr>
      <w:bookmarkStart w:id="7" w:name="TextBodyBegin"/>
      <w:bookmarkEnd w:id="7"/>
      <w:r w:rsidRPr="000C22D4">
        <w:t>(Aprovação)</w:t>
      </w:r>
    </w:p>
    <w:p w14:paraId="2629CC54" w14:textId="77777777" w:rsidR="007202D5" w:rsidRPr="000C22D4" w:rsidRDefault="007202D5" w:rsidP="007202D5">
      <w:pPr>
        <w:pStyle w:val="EPComma"/>
      </w:pPr>
      <w:r w:rsidRPr="000C22D4">
        <w:rPr>
          <w:i/>
          <w:iCs/>
        </w:rPr>
        <w:t>O Parlamento Europeu</w:t>
      </w:r>
      <w:r w:rsidRPr="000C22D4">
        <w:t>,</w:t>
      </w:r>
    </w:p>
    <w:p w14:paraId="2C906851" w14:textId="77777777" w:rsidR="007202D5" w:rsidRPr="000C22D4" w:rsidRDefault="007202D5" w:rsidP="007202D5">
      <w:pPr>
        <w:pStyle w:val="NormalHanging12a"/>
      </w:pPr>
      <w:r w:rsidRPr="000C22D4">
        <w:t>–</w:t>
      </w:r>
      <w:r w:rsidRPr="000C22D4">
        <w:tab/>
        <w:t>Tendo em conta o projeto de decisão do Conselho (05673/2025),</w:t>
      </w:r>
    </w:p>
    <w:p w14:paraId="3AFEAEF0" w14:textId="13885F1E" w:rsidR="007202D5" w:rsidRPr="000C22D4" w:rsidRDefault="007202D5" w:rsidP="007202D5">
      <w:pPr>
        <w:pStyle w:val="NormalHanging12a"/>
      </w:pPr>
      <w:r w:rsidRPr="000C22D4">
        <w:t>–</w:t>
      </w:r>
      <w:r w:rsidRPr="000C22D4">
        <w:tab/>
        <w:t>Tendo em conta o Acordo de Parceria voluntário entre a União Europeia e a República dos Camarões relativo à aplicação da legislação, à governação e ao comércio no setor florestal no que respeita aos produtos de madeira importados para a União Europeia (FLEGT)</w:t>
      </w:r>
      <w:r w:rsidRPr="000C22D4">
        <w:rPr>
          <w:vertAlign w:val="superscript"/>
        </w:rPr>
        <w:footnoteReference w:id="1"/>
      </w:r>
      <w:r w:rsidRPr="000C22D4">
        <w:t>,</w:t>
      </w:r>
    </w:p>
    <w:p w14:paraId="5789F9EA" w14:textId="7509FE0F" w:rsidR="007202D5" w:rsidRPr="000C22D4" w:rsidRDefault="007202D5" w:rsidP="007202D5">
      <w:pPr>
        <w:pStyle w:val="NormalHanging12a"/>
      </w:pPr>
      <w:r w:rsidRPr="000C22D4">
        <w:t>–</w:t>
      </w:r>
      <w:r w:rsidRPr="000C22D4">
        <w:tab/>
        <w:t>Tendo em conta o pedido de aprovação que o Conselho apresentou, nos termos do artigo 207.º, n.º 4, primeiro parágrafo, e do artigo 218.º, n.º 6, segundo parágrafo, alínea</w:t>
      </w:r>
      <w:r w:rsidR="00DD6A08">
        <w:t> </w:t>
      </w:r>
      <w:r w:rsidRPr="000C22D4">
        <w:t>a), do Tratado sobre o Funcionamento da União Europeia (C10</w:t>
      </w:r>
      <w:r w:rsidRPr="000C22D4">
        <w:noBreakHyphen/>
        <w:t>0012/2025),</w:t>
      </w:r>
    </w:p>
    <w:p w14:paraId="63455FD8" w14:textId="1B648548" w:rsidR="007202D5" w:rsidRPr="000C22D4" w:rsidRDefault="007202D5" w:rsidP="007202D5">
      <w:pPr>
        <w:pStyle w:val="NormalHanging12a"/>
      </w:pPr>
      <w:r w:rsidRPr="000C22D4">
        <w:t>–</w:t>
      </w:r>
      <w:r w:rsidRPr="000C22D4">
        <w:tab/>
        <w:t xml:space="preserve">Tendo em conta a sua resolução não legislativa, de </w:t>
      </w:r>
      <w:r w:rsidR="00DD6A08">
        <w:t>17 de junho de 2025</w:t>
      </w:r>
      <w:r w:rsidRPr="000C22D4">
        <w:rPr>
          <w:vertAlign w:val="superscript"/>
        </w:rPr>
        <w:footnoteReference w:id="2"/>
      </w:r>
      <w:r w:rsidRPr="000C22D4">
        <w:t>, sobre o projeto de decisão,</w:t>
      </w:r>
    </w:p>
    <w:p w14:paraId="777AD980" w14:textId="77777777" w:rsidR="007202D5" w:rsidRPr="000C22D4" w:rsidRDefault="007202D5" w:rsidP="007202D5">
      <w:pPr>
        <w:pStyle w:val="NormalHanging12a"/>
      </w:pPr>
      <w:r w:rsidRPr="000C22D4">
        <w:t>–</w:t>
      </w:r>
      <w:r w:rsidRPr="000C22D4">
        <w:tab/>
        <w:t xml:space="preserve">Tendo em conta o artigo 107.º, </w:t>
      </w:r>
      <w:proofErr w:type="spellStart"/>
      <w:proofErr w:type="gramStart"/>
      <w:r w:rsidRPr="000C22D4">
        <w:t>n.</w:t>
      </w:r>
      <w:r w:rsidRPr="000C22D4">
        <w:rPr>
          <w:vertAlign w:val="superscript"/>
        </w:rPr>
        <w:t>os</w:t>
      </w:r>
      <w:proofErr w:type="spellEnd"/>
      <w:proofErr w:type="gramEnd"/>
      <w:r w:rsidRPr="000C22D4">
        <w:t> 1 e 4, e o artigo 117.º, n.º 7, do seu Regimento,</w:t>
      </w:r>
    </w:p>
    <w:p w14:paraId="3EF70341" w14:textId="77777777" w:rsidR="007202D5" w:rsidRPr="000C22D4" w:rsidRDefault="007202D5" w:rsidP="007202D5">
      <w:pPr>
        <w:pStyle w:val="NormalHanging12a"/>
      </w:pPr>
      <w:r w:rsidRPr="000C22D4">
        <w:t>–</w:t>
      </w:r>
      <w:r w:rsidRPr="000C22D4">
        <w:tab/>
        <w:t>Tendo em conta o parecer da Comissão do Desenvolvimento,</w:t>
      </w:r>
    </w:p>
    <w:p w14:paraId="2544A2EA" w14:textId="77777777" w:rsidR="007202D5" w:rsidRPr="000C22D4" w:rsidRDefault="007202D5" w:rsidP="007202D5">
      <w:pPr>
        <w:pStyle w:val="NormalHanging12a"/>
      </w:pPr>
      <w:r w:rsidRPr="000C22D4">
        <w:t>–</w:t>
      </w:r>
      <w:r w:rsidRPr="000C22D4">
        <w:tab/>
        <w:t xml:space="preserve">Tendo em conta a recomendação da Comissão do Comércio Internacional </w:t>
      </w:r>
      <w:r w:rsidRPr="000C22D4">
        <w:lastRenderedPageBreak/>
        <w:t>(A10</w:t>
      </w:r>
      <w:r w:rsidRPr="000C22D4">
        <w:noBreakHyphen/>
        <w:t>0089/2025),</w:t>
      </w:r>
    </w:p>
    <w:p w14:paraId="552ABDBA" w14:textId="77777777" w:rsidR="007202D5" w:rsidRPr="000C22D4" w:rsidRDefault="007202D5" w:rsidP="007202D5">
      <w:pPr>
        <w:pStyle w:val="NormalHanging12a"/>
      </w:pPr>
      <w:proofErr w:type="gramStart"/>
      <w:r w:rsidRPr="000C22D4">
        <w:t>1.</w:t>
      </w:r>
      <w:r w:rsidRPr="000C22D4">
        <w:tab/>
        <w:t>Aprova</w:t>
      </w:r>
      <w:proofErr w:type="gramEnd"/>
      <w:r w:rsidRPr="000C22D4">
        <w:t xml:space="preserve"> a cessação de vigência do acordo;</w:t>
      </w:r>
    </w:p>
    <w:p w14:paraId="63BD76CA" w14:textId="77777777" w:rsidR="00E365E1" w:rsidRPr="000C22D4" w:rsidRDefault="007202D5" w:rsidP="005E2B4D">
      <w:pPr>
        <w:pStyle w:val="NormalHanging12a"/>
      </w:pPr>
      <w:proofErr w:type="gramStart"/>
      <w:r w:rsidRPr="000C22D4">
        <w:t>2.</w:t>
      </w:r>
      <w:r w:rsidRPr="000C22D4">
        <w:tab/>
        <w:t>Encarrega</w:t>
      </w:r>
      <w:proofErr w:type="gramEnd"/>
      <w:r w:rsidRPr="000C22D4">
        <w:t xml:space="preserve"> a sua Presidente de transmitir a posição do Parlamento ao Conselho, à Comissão e aos governos e parlamentos dos Estados</w:t>
      </w:r>
      <w:r w:rsidRPr="000C22D4">
        <w:noBreakHyphen/>
        <w:t>Membros e da República dos Camarões.</w:t>
      </w:r>
    </w:p>
    <w:sectPr w:rsidR="00E365E1" w:rsidRPr="000C22D4" w:rsidSect="006734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4272A" w14:textId="77777777" w:rsidR="00913AF6" w:rsidRPr="0067342A" w:rsidRDefault="00913AF6">
      <w:r w:rsidRPr="0067342A">
        <w:separator/>
      </w:r>
    </w:p>
  </w:endnote>
  <w:endnote w:type="continuationSeparator" w:id="0">
    <w:p w14:paraId="3CF73A0C" w14:textId="77777777" w:rsidR="00913AF6" w:rsidRPr="0067342A" w:rsidRDefault="00913AF6">
      <w:r w:rsidRPr="006734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589BA" w14:textId="77777777" w:rsidR="00064002" w:rsidRPr="006734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B74ED" w14:textId="77777777" w:rsidR="00064002" w:rsidRPr="006734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E3BA2" w14:textId="77777777" w:rsidR="00064002" w:rsidRPr="006734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A48FA" w14:textId="77777777" w:rsidR="00913AF6" w:rsidRPr="0067342A" w:rsidRDefault="00913AF6">
      <w:r w:rsidRPr="0067342A">
        <w:separator/>
      </w:r>
    </w:p>
  </w:footnote>
  <w:footnote w:type="continuationSeparator" w:id="0">
    <w:p w14:paraId="6F770F06" w14:textId="77777777" w:rsidR="00913AF6" w:rsidRPr="0067342A" w:rsidRDefault="00913AF6">
      <w:r w:rsidRPr="0067342A">
        <w:continuationSeparator/>
      </w:r>
    </w:p>
  </w:footnote>
  <w:footnote w:id="1">
    <w:p w14:paraId="36218035" w14:textId="77777777" w:rsidR="007202D5" w:rsidRPr="0067342A" w:rsidRDefault="007202D5" w:rsidP="0067342A">
      <w:pPr>
        <w:pStyle w:val="FootnoteText"/>
        <w:ind w:left="567" w:hanging="567"/>
        <w:rPr>
          <w:sz w:val="24"/>
          <w:lang w:val="pt-PT"/>
        </w:rPr>
      </w:pPr>
      <w:r w:rsidRPr="0067342A">
        <w:rPr>
          <w:rStyle w:val="FootnoteReference"/>
          <w:sz w:val="24"/>
          <w:lang w:val="pt-PT"/>
        </w:rPr>
        <w:footnoteRef/>
      </w:r>
      <w:r w:rsidR="0067342A" w:rsidRPr="0067342A">
        <w:rPr>
          <w:sz w:val="24"/>
          <w:lang w:val="pt-PT"/>
        </w:rPr>
        <w:t xml:space="preserve"> </w:t>
      </w:r>
      <w:r w:rsidR="0067342A" w:rsidRPr="0067342A">
        <w:rPr>
          <w:sz w:val="24"/>
          <w:lang w:val="pt-PT"/>
        </w:rPr>
        <w:tab/>
      </w:r>
      <w:r w:rsidRPr="0067342A">
        <w:rPr>
          <w:sz w:val="24"/>
          <w:lang w:val="pt-PT"/>
        </w:rPr>
        <w:t>JO L 92 de 6.4.2011, p. 4</w:t>
      </w:r>
      <w:r w:rsidR="00DD6A08">
        <w:rPr>
          <w:sz w:val="24"/>
          <w:lang w:val="pt-PT"/>
        </w:rPr>
        <w:t xml:space="preserve">, </w:t>
      </w:r>
      <w:r w:rsidR="00DD6A08" w:rsidRPr="00DD6A08">
        <w:rPr>
          <w:sz w:val="24"/>
          <w:lang w:val="pt-PT"/>
        </w:rPr>
        <w:t xml:space="preserve">ELI: </w:t>
      </w:r>
      <w:r w:rsidR="00117D7D">
        <w:fldChar w:fldCharType="begin"/>
      </w:r>
      <w:r w:rsidR="00117D7D" w:rsidRPr="00117D7D">
        <w:rPr>
          <w:lang w:val="pt-PT"/>
        </w:rPr>
        <w:instrText xml:space="preserve"> HYPERLINK "http://data.europa.eu/eli/agree_internation/2011/201/oj" </w:instrText>
      </w:r>
      <w:r w:rsidR="00117D7D">
        <w:fldChar w:fldCharType="separate"/>
      </w:r>
      <w:r w:rsidR="00DD6A08" w:rsidRPr="00DD6A08">
        <w:rPr>
          <w:rStyle w:val="Hyperlink"/>
          <w:sz w:val="24"/>
          <w:lang w:val="pt-PT"/>
        </w:rPr>
        <w:t>http://data.europa.eu/eli/agree_internation/2011/201/oj</w:t>
      </w:r>
      <w:r w:rsidR="00117D7D">
        <w:rPr>
          <w:rStyle w:val="Hyperlink"/>
          <w:sz w:val="24"/>
          <w:lang w:val="pt-PT"/>
        </w:rPr>
        <w:fldChar w:fldCharType="end"/>
      </w:r>
      <w:r w:rsidRPr="0067342A">
        <w:rPr>
          <w:sz w:val="24"/>
          <w:lang w:val="pt-PT"/>
        </w:rPr>
        <w:t>.</w:t>
      </w:r>
    </w:p>
  </w:footnote>
  <w:footnote w:id="2">
    <w:p w14:paraId="3E404C11" w14:textId="62D86724" w:rsidR="007202D5" w:rsidRPr="0067342A" w:rsidRDefault="007202D5" w:rsidP="0067342A">
      <w:pPr>
        <w:pStyle w:val="FootnoteText"/>
        <w:ind w:left="567" w:hanging="567"/>
        <w:rPr>
          <w:sz w:val="24"/>
          <w:lang w:val="pt-PT"/>
        </w:rPr>
      </w:pPr>
      <w:r w:rsidRPr="0067342A">
        <w:rPr>
          <w:rStyle w:val="FootnoteReference"/>
          <w:sz w:val="24"/>
          <w:lang w:val="pt-PT"/>
        </w:rPr>
        <w:footnoteRef/>
      </w:r>
      <w:r w:rsidR="0067342A" w:rsidRPr="0067342A">
        <w:rPr>
          <w:sz w:val="24"/>
          <w:lang w:val="pt-PT"/>
        </w:rPr>
        <w:t xml:space="preserve"> </w:t>
      </w:r>
      <w:r w:rsidR="0067342A" w:rsidRPr="0067342A">
        <w:rPr>
          <w:sz w:val="24"/>
          <w:lang w:val="pt-PT"/>
        </w:rPr>
        <w:tab/>
      </w:r>
      <w:r w:rsidRPr="0067342A">
        <w:rPr>
          <w:sz w:val="24"/>
          <w:lang w:val="pt-PT"/>
        </w:rPr>
        <w:t>Textos Aprovados, P1</w:t>
      </w:r>
      <w:bookmarkStart w:id="8" w:name="_GoBack"/>
      <w:bookmarkEnd w:id="8"/>
      <w:r w:rsidRPr="0067342A">
        <w:rPr>
          <w:sz w:val="24"/>
          <w:lang w:val="pt-PT"/>
        </w:rPr>
        <w:t>0_</w:t>
      </w:r>
      <w:proofErr w:type="gramStart"/>
      <w:r w:rsidRPr="0067342A">
        <w:rPr>
          <w:sz w:val="24"/>
          <w:lang w:val="pt-PT"/>
        </w:rPr>
        <w:t>TA(</w:t>
      </w:r>
      <w:proofErr w:type="gramEnd"/>
      <w:r w:rsidRPr="0067342A">
        <w:rPr>
          <w:sz w:val="24"/>
          <w:lang w:val="pt-PT"/>
        </w:rPr>
        <w:t>2025)0</w:t>
      </w:r>
      <w:r w:rsidR="005E2B4D">
        <w:rPr>
          <w:sz w:val="24"/>
          <w:lang w:val="pt-PT"/>
        </w:rPr>
        <w:t>119</w:t>
      </w:r>
      <w:r w:rsidRPr="0067342A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98A43" w14:textId="77777777" w:rsidR="00064002" w:rsidRPr="006734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69077" w14:textId="77777777" w:rsidR="00064002" w:rsidRPr="006734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3187BE" w14:textId="77777777" w:rsidR="00064002" w:rsidRPr="006734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PT"/>
    <w:docVar w:name="dvnumam" w:val="0"/>
    <w:docVar w:name="dvpe" w:val="766.977"/>
    <w:docVar w:name="dvrapporteur" w:val="Relatora: "/>
    <w:docVar w:name="dvstar" w:val="***"/>
    <w:docVar w:name="dvtitre" w:val="Resolução legislativa do Parlamento Europeu, de ... de ... de 2025,_x000d__x000a_ referente ao projeto de decisão do Conselho relativa à cessação de vigência do Acordo de Parceria Voluntário entre a União Europeia e a República dos Camarões relativo à aplicação da legislação, à governação e ao comércio no setor florestal no que respeita aos produtos de madeira importados para União Europeia(05673/2025 – C10-0012/2025 – 2024/0245(NLE))"/>
  </w:docVars>
  <w:rsids>
    <w:rsidRoot w:val="00913AF6"/>
    <w:rsid w:val="00002272"/>
    <w:rsid w:val="00064002"/>
    <w:rsid w:val="000677B9"/>
    <w:rsid w:val="000831BA"/>
    <w:rsid w:val="000A42CC"/>
    <w:rsid w:val="000C22D4"/>
    <w:rsid w:val="000E7DD9"/>
    <w:rsid w:val="0010095E"/>
    <w:rsid w:val="00117D7D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EA5"/>
    <w:rsid w:val="0050519A"/>
    <w:rsid w:val="005072A1"/>
    <w:rsid w:val="00514517"/>
    <w:rsid w:val="00545827"/>
    <w:rsid w:val="00560270"/>
    <w:rsid w:val="005C2568"/>
    <w:rsid w:val="005E2B4D"/>
    <w:rsid w:val="005F1B17"/>
    <w:rsid w:val="006037C0"/>
    <w:rsid w:val="006631B6"/>
    <w:rsid w:val="0067342A"/>
    <w:rsid w:val="00680577"/>
    <w:rsid w:val="006F74FA"/>
    <w:rsid w:val="007202D5"/>
    <w:rsid w:val="00731ADD"/>
    <w:rsid w:val="00734777"/>
    <w:rsid w:val="00747932"/>
    <w:rsid w:val="00751A4A"/>
    <w:rsid w:val="00756632"/>
    <w:rsid w:val="00762C74"/>
    <w:rsid w:val="00786EC0"/>
    <w:rsid w:val="007A3CD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AF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A0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0C8A1"/>
  <w15:chartTrackingRefBased/>
  <w15:docId w15:val="{D618230C-BD4C-44E5-8C3B-FA3016D9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202D5"/>
    <w:pPr>
      <w:spacing w:before="480" w:after="240"/>
    </w:pPr>
  </w:style>
  <w:style w:type="paragraph" w:customStyle="1" w:styleId="NormalBold">
    <w:name w:val="NormalBold"/>
    <w:basedOn w:val="Normal"/>
    <w:rsid w:val="007202D5"/>
    <w:rPr>
      <w:b/>
    </w:rPr>
  </w:style>
  <w:style w:type="paragraph" w:customStyle="1" w:styleId="NormalHanging12a">
    <w:name w:val="NormalHanging12a"/>
    <w:basedOn w:val="Normal"/>
    <w:rsid w:val="007202D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D6A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6A0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6A0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DD6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D6A08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DD6A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6A08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DD6A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AEA0E-31FA-4DDF-AC86-D3C5AC969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2025-06-17T15:40:00Z</dcterms:created>
  <dcterms:modified xsi:type="dcterms:W3CDTF">2025-06-17T15:40:00Z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P10_TA(2025)0118_</vt:lpwstr>
  </property>
  <property fmtid="{D5CDD505-2E9C-101B-9397-08002B2CF9AE}" pid="4" name="&lt;Type&gt;">
    <vt:lpwstr>RR</vt:lpwstr>
  </property>
</Properties>
</file>