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34D28" w14:paraId="6D336A7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C7B663" w14:textId="77777777" w:rsidR="00751A4A" w:rsidRPr="00934D28" w:rsidRDefault="001F1A5B" w:rsidP="0010095E">
            <w:pPr>
              <w:pStyle w:val="EPName"/>
            </w:pPr>
            <w:r w:rsidRPr="00934D28">
              <w:t>European Parliament</w:t>
            </w:r>
          </w:p>
          <w:p w14:paraId="31ACD573" w14:textId="77777777" w:rsidR="00751A4A" w:rsidRPr="00934D2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34D28">
              <w:t>2024</w:t>
            </w:r>
            <w:r w:rsidR="00817416" w:rsidRPr="00934D28">
              <w:t>-202</w:t>
            </w:r>
            <w:r w:rsidRPr="00934D28">
              <w:t>9</w:t>
            </w:r>
          </w:p>
        </w:tc>
        <w:tc>
          <w:tcPr>
            <w:tcW w:w="2268" w:type="dxa"/>
            <w:shd w:val="clear" w:color="auto" w:fill="auto"/>
          </w:tcPr>
          <w:p w14:paraId="4E855C51" w14:textId="77777777" w:rsidR="00751A4A" w:rsidRPr="00934D28" w:rsidRDefault="00187494" w:rsidP="0010095E">
            <w:pPr>
              <w:pStyle w:val="EPLogo"/>
            </w:pPr>
            <w:r w:rsidRPr="00934D28">
              <w:rPr>
                <w:noProof/>
              </w:rPr>
              <w:drawing>
                <wp:inline distT="0" distB="0" distL="0" distR="0" wp14:anchorId="0E609294" wp14:editId="29E4001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88254E" w14:textId="77777777" w:rsidR="00D058B8" w:rsidRPr="00934D28" w:rsidRDefault="00D058B8" w:rsidP="004C5D52">
      <w:pPr>
        <w:pStyle w:val="LineTop"/>
      </w:pPr>
    </w:p>
    <w:p w14:paraId="4A0C05AA" w14:textId="77777777" w:rsidR="00680577" w:rsidRPr="00934D28" w:rsidRDefault="001F1A5B" w:rsidP="00680577">
      <w:pPr>
        <w:pStyle w:val="EPBodyTA1"/>
      </w:pPr>
      <w:r w:rsidRPr="00934D28">
        <w:t>TEXTS ADOPTED</w:t>
      </w:r>
    </w:p>
    <w:p w14:paraId="4A422CEA" w14:textId="77777777" w:rsidR="00D058B8" w:rsidRPr="00934D28" w:rsidRDefault="00D058B8" w:rsidP="00D058B8">
      <w:pPr>
        <w:pStyle w:val="LineBottom"/>
      </w:pPr>
    </w:p>
    <w:p w14:paraId="67C1E4E6" w14:textId="603BD5C5" w:rsidR="001F1A5B" w:rsidRPr="00934D28" w:rsidRDefault="001F1A5B" w:rsidP="001F1A5B">
      <w:pPr>
        <w:pStyle w:val="ATHeading1"/>
      </w:pPr>
      <w:bookmarkStart w:id="0" w:name="TANumber"/>
      <w:r w:rsidRPr="00934D28">
        <w:t>P10_TA(2025)0</w:t>
      </w:r>
      <w:bookmarkEnd w:id="0"/>
      <w:r w:rsidR="00B9519D">
        <w:t>121</w:t>
      </w:r>
      <w:bookmarkStart w:id="1" w:name="_GoBack"/>
      <w:bookmarkEnd w:id="1"/>
    </w:p>
    <w:p w14:paraId="147727DF" w14:textId="77777777" w:rsidR="001F1A5B" w:rsidRPr="00934D28" w:rsidRDefault="001F1A5B" w:rsidP="001F1A5B">
      <w:pPr>
        <w:pStyle w:val="ATHeading2"/>
      </w:pPr>
      <w:bookmarkStart w:id="2" w:name="title"/>
      <w:r w:rsidRPr="00934D28">
        <w:t>Amendments to Parliament’s Rules of Procedure concerning th</w:t>
      </w:r>
      <w:r w:rsidR="008C489B">
        <w:t>e declaration of input (Article 8 of Annex </w:t>
      </w:r>
      <w:r w:rsidRPr="00934D28">
        <w:t>I to the Rules of Procedure)</w:t>
      </w:r>
      <w:bookmarkEnd w:id="2"/>
    </w:p>
    <w:p w14:paraId="3A414119" w14:textId="77777777" w:rsidR="001F1A5B" w:rsidRPr="00934D28" w:rsidRDefault="001F1A5B" w:rsidP="001F1A5B">
      <w:pPr>
        <w:rPr>
          <w:i/>
          <w:vanish/>
        </w:rPr>
      </w:pPr>
      <w:r w:rsidRPr="00934D28">
        <w:rPr>
          <w:i/>
        </w:rPr>
        <w:fldChar w:fldCharType="begin"/>
      </w:r>
      <w:r w:rsidRPr="00934D28">
        <w:rPr>
          <w:i/>
        </w:rPr>
        <w:instrText xml:space="preserve"> TC"(</w:instrText>
      </w:r>
      <w:bookmarkStart w:id="3" w:name="DocNumber"/>
      <w:r w:rsidRPr="00934D28">
        <w:rPr>
          <w:i/>
        </w:rPr>
        <w:instrText>A10-0086/2025</w:instrText>
      </w:r>
      <w:bookmarkEnd w:id="3"/>
      <w:r w:rsidRPr="00934D28">
        <w:rPr>
          <w:i/>
        </w:rPr>
        <w:instrText xml:space="preserve"> - Rapporteur: Sven Simon)"\l3 \n&gt; \* MERGEFORMAT </w:instrText>
      </w:r>
      <w:r w:rsidRPr="00934D28">
        <w:rPr>
          <w:i/>
        </w:rPr>
        <w:fldChar w:fldCharType="end"/>
      </w:r>
    </w:p>
    <w:p w14:paraId="746B2090" w14:textId="77777777" w:rsidR="001F1A5B" w:rsidRPr="00934D28" w:rsidRDefault="001F1A5B" w:rsidP="001F1A5B">
      <w:pPr>
        <w:rPr>
          <w:vanish/>
        </w:rPr>
      </w:pPr>
      <w:bookmarkStart w:id="4" w:name="Commission"/>
      <w:r w:rsidRPr="00934D28">
        <w:rPr>
          <w:vanish/>
        </w:rPr>
        <w:t>Committee on Constitutional Affairs</w:t>
      </w:r>
      <w:bookmarkEnd w:id="4"/>
    </w:p>
    <w:p w14:paraId="4CCD3543" w14:textId="77777777" w:rsidR="001F1A5B" w:rsidRPr="00934D28" w:rsidRDefault="001F1A5B" w:rsidP="001F1A5B">
      <w:pPr>
        <w:rPr>
          <w:vanish/>
        </w:rPr>
      </w:pPr>
      <w:bookmarkStart w:id="5" w:name="PE"/>
      <w:r w:rsidRPr="00934D28">
        <w:rPr>
          <w:vanish/>
        </w:rPr>
        <w:t>PE771.903</w:t>
      </w:r>
      <w:bookmarkEnd w:id="5"/>
    </w:p>
    <w:p w14:paraId="77813C67" w14:textId="48D752D8" w:rsidR="001F1A5B" w:rsidRPr="00934D28" w:rsidRDefault="001F1A5B" w:rsidP="001F1A5B">
      <w:pPr>
        <w:pStyle w:val="ATHeading3"/>
      </w:pPr>
      <w:bookmarkStart w:id="6" w:name="Sujet"/>
      <w:r w:rsidRPr="00934D28">
        <w:t>European</w:t>
      </w:r>
      <w:r w:rsidR="00E82E35">
        <w:t xml:space="preserve"> Parliament decision of </w:t>
      </w:r>
      <w:r w:rsidR="00D537D1">
        <w:t>17</w:t>
      </w:r>
      <w:r w:rsidR="00E82E35">
        <w:t xml:space="preserve"> June </w:t>
      </w:r>
      <w:r w:rsidRPr="00934D28">
        <w:t>2025 on amendments to Parliament’s Rules of Procedure concerning th</w:t>
      </w:r>
      <w:r w:rsidR="008C489B">
        <w:t>e declaration of input (Article 8 of Annex </w:t>
      </w:r>
      <w:r w:rsidRPr="00934D28">
        <w:t>I to the Rules of Procedure)</w:t>
      </w:r>
      <w:bookmarkEnd w:id="6"/>
      <w:r w:rsidRPr="00934D28">
        <w:t xml:space="preserve"> </w:t>
      </w:r>
      <w:bookmarkStart w:id="7" w:name="References"/>
      <w:r w:rsidRPr="00934D28">
        <w:t>(2025/2067(REG))</w:t>
      </w:r>
      <w:bookmarkEnd w:id="7"/>
    </w:p>
    <w:p w14:paraId="33F73F4B" w14:textId="77777777" w:rsidR="00196097" w:rsidRPr="00934D28" w:rsidRDefault="00196097" w:rsidP="00196097">
      <w:pPr>
        <w:pStyle w:val="EPComma"/>
      </w:pPr>
      <w:bookmarkStart w:id="8" w:name="TextBodyBegin"/>
      <w:bookmarkEnd w:id="8"/>
      <w:r w:rsidRPr="00934D28">
        <w:rPr>
          <w:i/>
        </w:rPr>
        <w:t>The European Parliament</w:t>
      </w:r>
      <w:r w:rsidRPr="00934D28">
        <w:t>,</w:t>
      </w:r>
    </w:p>
    <w:p w14:paraId="2F43EE19" w14:textId="77777777" w:rsidR="00196097" w:rsidRPr="00934D28" w:rsidRDefault="00196097" w:rsidP="005E769F">
      <w:pPr>
        <w:widowControl/>
        <w:spacing w:after="240"/>
        <w:ind w:left="567" w:hanging="567"/>
        <w:rPr>
          <w:szCs w:val="24"/>
        </w:rPr>
      </w:pPr>
      <w:r w:rsidRPr="00934D28">
        <w:rPr>
          <w:szCs w:val="24"/>
          <w:lang w:eastAsia="en-US"/>
        </w:rPr>
        <w:t>–</w:t>
      </w:r>
      <w:r w:rsidRPr="00934D28">
        <w:rPr>
          <w:szCs w:val="24"/>
          <w:lang w:eastAsia="en-US"/>
        </w:rPr>
        <w:tab/>
      </w:r>
      <w:r w:rsidRPr="00934D28">
        <w:rPr>
          <w:szCs w:val="24"/>
        </w:rPr>
        <w:t>having regard to the letter from the Chair of the Confe</w:t>
      </w:r>
      <w:r w:rsidR="008C489B">
        <w:rPr>
          <w:szCs w:val="24"/>
        </w:rPr>
        <w:t>rence of Committee Chairs of 11 April </w:t>
      </w:r>
      <w:r w:rsidRPr="00934D28">
        <w:rPr>
          <w:szCs w:val="24"/>
        </w:rPr>
        <w:t>2024,</w:t>
      </w:r>
    </w:p>
    <w:p w14:paraId="5C12045B" w14:textId="77777777" w:rsidR="00196097" w:rsidRPr="00934D28" w:rsidRDefault="008C489B" w:rsidP="005E769F">
      <w:pPr>
        <w:pStyle w:val="NormalHanging12a"/>
        <w:widowControl/>
      </w:pPr>
      <w:r>
        <w:t>–</w:t>
      </w:r>
      <w:r>
        <w:tab/>
        <w:t>having regard to Rules 242 and </w:t>
      </w:r>
      <w:r w:rsidR="00196097" w:rsidRPr="00934D28">
        <w:t>243 of its Rules of Procedure,</w:t>
      </w:r>
    </w:p>
    <w:p w14:paraId="3A3DF7A4" w14:textId="77777777" w:rsidR="00196097" w:rsidRPr="00934D28" w:rsidRDefault="00196097" w:rsidP="005E769F">
      <w:pPr>
        <w:pStyle w:val="NormalHanging12a"/>
        <w:widowControl/>
      </w:pPr>
      <w:r w:rsidRPr="00934D28">
        <w:t>–</w:t>
      </w:r>
      <w:r w:rsidRPr="00934D28">
        <w:tab/>
        <w:t>having regard to the report of the Committee</w:t>
      </w:r>
      <w:r w:rsidR="008C489B">
        <w:t xml:space="preserve"> on Constitutional Affairs (A10</w:t>
      </w:r>
      <w:r w:rsidR="008C489B">
        <w:noBreakHyphen/>
      </w:r>
      <w:r w:rsidRPr="00934D28">
        <w:t>0086/2025),</w:t>
      </w:r>
    </w:p>
    <w:p w14:paraId="76522D96" w14:textId="77777777" w:rsidR="00196097" w:rsidRPr="00934D28" w:rsidRDefault="00196097" w:rsidP="005E769F">
      <w:pPr>
        <w:pStyle w:val="NormalHanging12a"/>
        <w:widowControl/>
      </w:pPr>
      <w:r w:rsidRPr="00934D28">
        <w:t>1.</w:t>
      </w:r>
      <w:r w:rsidRPr="00934D28">
        <w:tab/>
        <w:t>Decides to amend its Rules of Procedure as shown below;</w:t>
      </w:r>
    </w:p>
    <w:p w14:paraId="49ABB99F" w14:textId="77777777" w:rsidR="00196097" w:rsidRPr="00934D28" w:rsidRDefault="00196097" w:rsidP="005E769F">
      <w:pPr>
        <w:pStyle w:val="NormalHanging12a"/>
        <w:widowControl/>
      </w:pPr>
      <w:r w:rsidRPr="00934D28">
        <w:t>2.</w:t>
      </w:r>
      <w:r w:rsidRPr="00934D28">
        <w:tab/>
        <w:t>Points out that the amendment will enter into force on</w:t>
      </w:r>
      <w:r w:rsidR="008C489B">
        <w:t xml:space="preserve"> the first day of the next part</w:t>
      </w:r>
      <w:r w:rsidR="008C489B">
        <w:noBreakHyphen/>
      </w:r>
      <w:r w:rsidRPr="00934D28">
        <w:t>session;</w:t>
      </w:r>
    </w:p>
    <w:p w14:paraId="5BFCD26A" w14:textId="77777777" w:rsidR="00196097" w:rsidRPr="00934D28" w:rsidRDefault="00196097" w:rsidP="005E769F">
      <w:pPr>
        <w:pStyle w:val="NormalHanging12a"/>
        <w:widowControl/>
      </w:pPr>
      <w:r w:rsidRPr="00934D28">
        <w:t>3.</w:t>
      </w:r>
      <w:r w:rsidRPr="00934D28">
        <w:tab/>
        <w:t>Instructs its President to forward this decision to the Council and the Commission, for information.</w:t>
      </w:r>
    </w:p>
    <w:p w14:paraId="0D211B8E" w14:textId="77777777" w:rsidR="008C489B" w:rsidRDefault="008C489B" w:rsidP="00196097"/>
    <w:p w14:paraId="4A2AD168" w14:textId="77777777" w:rsidR="008C489B" w:rsidRDefault="008C489B" w:rsidP="00196097">
      <w:pPr>
        <w:sectPr w:rsidR="008C489B" w:rsidSect="00934D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7B04CCF" w14:textId="77777777" w:rsidR="00196097" w:rsidRPr="00934D28" w:rsidRDefault="00196097" w:rsidP="008C489B">
      <w:pPr>
        <w:pStyle w:val="AmNumberTabs"/>
        <w:keepNext/>
        <w:keepLines/>
      </w:pPr>
      <w:r w:rsidRPr="00934D28">
        <w:lastRenderedPageBreak/>
        <w:t>Amendment</w:t>
      </w:r>
      <w:r w:rsidRPr="00934D28">
        <w:tab/>
      </w:r>
      <w:r w:rsidRPr="00934D28">
        <w:tab/>
        <w:t>1</w:t>
      </w:r>
    </w:p>
    <w:p w14:paraId="717F8CB8" w14:textId="7A5A5E5B" w:rsidR="00196097" w:rsidRPr="00934D28" w:rsidRDefault="00196097" w:rsidP="008C489B">
      <w:pPr>
        <w:pStyle w:val="NormalBold12b"/>
        <w:keepNext/>
        <w:keepLines/>
      </w:pPr>
      <w:r w:rsidRPr="00934D28">
        <w:t>Parliament</w:t>
      </w:r>
      <w:r w:rsidR="001D4005">
        <w:t>’</w:t>
      </w:r>
      <w:r w:rsidRPr="00934D28">
        <w:t>s Rules of Procedure</w:t>
      </w:r>
    </w:p>
    <w:p w14:paraId="454661C9" w14:textId="77777777" w:rsidR="00196097" w:rsidRPr="00934D28" w:rsidRDefault="00196097" w:rsidP="008C489B">
      <w:pPr>
        <w:pStyle w:val="NormalBold"/>
        <w:keepNext/>
        <w:keepLines/>
      </w:pPr>
      <w:r w:rsidRPr="00934D28">
        <w:t>Annex I – Article 8</w:t>
      </w:r>
    </w:p>
    <w:tbl>
      <w:tblPr>
        <w:tblW w:w="9752" w:type="dxa"/>
        <w:jc w:val="center"/>
        <w:tblLayout w:type="fixed"/>
        <w:tblCellMar>
          <w:left w:w="340" w:type="dxa"/>
          <w:right w:w="340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196097" w:rsidRPr="00934D28" w14:paraId="11682265" w14:textId="77777777" w:rsidTr="00F72313">
        <w:trPr>
          <w:jc w:val="center"/>
        </w:trPr>
        <w:tc>
          <w:tcPr>
            <w:tcW w:w="9752" w:type="dxa"/>
            <w:gridSpan w:val="2"/>
          </w:tcPr>
          <w:p w14:paraId="38222813" w14:textId="77777777" w:rsidR="00196097" w:rsidRPr="00934D28" w:rsidRDefault="00196097" w:rsidP="008C489B">
            <w:pPr>
              <w:keepNext/>
              <w:keepLines/>
            </w:pPr>
          </w:p>
        </w:tc>
      </w:tr>
      <w:tr w:rsidR="00196097" w:rsidRPr="00934D28" w14:paraId="3DD2FF6A" w14:textId="77777777" w:rsidTr="00F72313">
        <w:trPr>
          <w:jc w:val="center"/>
        </w:trPr>
        <w:tc>
          <w:tcPr>
            <w:tcW w:w="4876" w:type="dxa"/>
          </w:tcPr>
          <w:p w14:paraId="62FC26B9" w14:textId="77777777" w:rsidR="00196097" w:rsidRPr="00934D28" w:rsidRDefault="00196097" w:rsidP="008C489B">
            <w:pPr>
              <w:pStyle w:val="AmColumnHeading"/>
              <w:keepNext/>
              <w:keepLines/>
            </w:pPr>
            <w:r w:rsidRPr="00934D28">
              <w:t>Present text</w:t>
            </w:r>
          </w:p>
        </w:tc>
        <w:tc>
          <w:tcPr>
            <w:tcW w:w="4876" w:type="dxa"/>
          </w:tcPr>
          <w:p w14:paraId="7E668396" w14:textId="77777777" w:rsidR="00196097" w:rsidRPr="00934D28" w:rsidRDefault="00196097" w:rsidP="008C489B">
            <w:pPr>
              <w:pStyle w:val="AmColumnHeading"/>
              <w:keepNext/>
              <w:keepLines/>
            </w:pPr>
            <w:r w:rsidRPr="00934D28">
              <w:t>Amendment</w:t>
            </w:r>
          </w:p>
        </w:tc>
      </w:tr>
      <w:tr w:rsidR="00196097" w:rsidRPr="00934D28" w14:paraId="285F9C7E" w14:textId="77777777" w:rsidTr="00F72313">
        <w:trPr>
          <w:jc w:val="center"/>
        </w:trPr>
        <w:tc>
          <w:tcPr>
            <w:tcW w:w="4876" w:type="dxa"/>
          </w:tcPr>
          <w:p w14:paraId="629D4AF7" w14:textId="77777777" w:rsidR="00196097" w:rsidRPr="00934D28" w:rsidRDefault="00196097" w:rsidP="00F72313">
            <w:pPr>
              <w:pStyle w:val="Normal6a"/>
            </w:pPr>
            <w:r w:rsidRPr="00934D28">
              <w:t>Article 8</w:t>
            </w:r>
          </w:p>
        </w:tc>
        <w:tc>
          <w:tcPr>
            <w:tcW w:w="4876" w:type="dxa"/>
          </w:tcPr>
          <w:p w14:paraId="4751CE2E" w14:textId="77777777" w:rsidR="00196097" w:rsidRPr="00934D28" w:rsidRDefault="008C489B" w:rsidP="00F72313">
            <w:pPr>
              <w:pStyle w:val="Normal6a"/>
              <w:rPr>
                <w:szCs w:val="24"/>
              </w:rPr>
            </w:pPr>
            <w:r>
              <w:t>Article </w:t>
            </w:r>
            <w:r w:rsidR="00196097" w:rsidRPr="00934D28">
              <w:t>8</w:t>
            </w:r>
          </w:p>
        </w:tc>
      </w:tr>
      <w:tr w:rsidR="00196097" w:rsidRPr="00934D28" w14:paraId="35E97FEC" w14:textId="77777777" w:rsidTr="00F72313">
        <w:trPr>
          <w:jc w:val="center"/>
        </w:trPr>
        <w:tc>
          <w:tcPr>
            <w:tcW w:w="4876" w:type="dxa"/>
          </w:tcPr>
          <w:p w14:paraId="7703692F" w14:textId="77777777" w:rsidR="00196097" w:rsidRPr="00934D28" w:rsidRDefault="00196097" w:rsidP="00F72313">
            <w:pPr>
              <w:pStyle w:val="Normal6a"/>
            </w:pPr>
            <w:r w:rsidRPr="00934D28">
              <w:t>Declaration of input</w:t>
            </w:r>
          </w:p>
        </w:tc>
        <w:tc>
          <w:tcPr>
            <w:tcW w:w="4876" w:type="dxa"/>
          </w:tcPr>
          <w:p w14:paraId="58E720FD" w14:textId="77777777" w:rsidR="00196097" w:rsidRPr="00934D28" w:rsidRDefault="00196097" w:rsidP="00F72313">
            <w:pPr>
              <w:pStyle w:val="Normal6a"/>
            </w:pPr>
            <w:r w:rsidRPr="00934D28">
              <w:t>Declaration of input</w:t>
            </w:r>
          </w:p>
        </w:tc>
      </w:tr>
      <w:tr w:rsidR="00196097" w:rsidRPr="00934D28" w14:paraId="48FFFA97" w14:textId="77777777" w:rsidTr="00F72313">
        <w:trPr>
          <w:jc w:val="center"/>
        </w:trPr>
        <w:tc>
          <w:tcPr>
            <w:tcW w:w="4876" w:type="dxa"/>
          </w:tcPr>
          <w:p w14:paraId="59DD5DCB" w14:textId="77777777" w:rsidR="00196097" w:rsidRPr="00934D28" w:rsidRDefault="00196097" w:rsidP="00F72313">
            <w:pPr>
              <w:pStyle w:val="Normal6a"/>
            </w:pPr>
            <w:r w:rsidRPr="00934D28">
              <w:t xml:space="preserve">Without prejudice to the requirement to publish meetings pursuant to Article 7, rapporteurs shall list </w:t>
            </w:r>
            <w:r w:rsidRPr="00934D28">
              <w:rPr>
                <w:b/>
                <w:i/>
              </w:rPr>
              <w:t>the entities or persons</w:t>
            </w:r>
            <w:r w:rsidRPr="00934D28">
              <w:t xml:space="preserve"> from whom they received input on matters pertaining to the subject of the file </w:t>
            </w:r>
            <w:r w:rsidRPr="00934D28">
              <w:rPr>
                <w:b/>
                <w:i/>
              </w:rPr>
              <w:t>in an annex to their report or opinion</w:t>
            </w:r>
            <w:r w:rsidRPr="00934D28">
              <w:t>. Article 7(4) shall apply mutatis mutandis.</w:t>
            </w:r>
          </w:p>
        </w:tc>
        <w:tc>
          <w:tcPr>
            <w:tcW w:w="4876" w:type="dxa"/>
          </w:tcPr>
          <w:p w14:paraId="1C642584" w14:textId="77777777" w:rsidR="00196097" w:rsidRPr="00934D28" w:rsidRDefault="00196097" w:rsidP="00F72313">
            <w:pPr>
              <w:pStyle w:val="Normal6a"/>
            </w:pPr>
            <w:r w:rsidRPr="00934D28">
              <w:t>Without prejudice to the requirement to publi</w:t>
            </w:r>
            <w:r w:rsidR="008C489B">
              <w:t>sh meetings pursuant to Article </w:t>
            </w:r>
            <w:r w:rsidRPr="00934D28">
              <w:t>7, rapporteurs shall list</w:t>
            </w:r>
            <w:r w:rsidRPr="00934D28">
              <w:rPr>
                <w:b/>
                <w:i/>
              </w:rPr>
              <w:t>,</w:t>
            </w:r>
            <w:r w:rsidRPr="00934D28">
              <w:t xml:space="preserve"> </w:t>
            </w:r>
            <w:r w:rsidRPr="00934D28">
              <w:rPr>
                <w:b/>
                <w:i/>
              </w:rPr>
              <w:t>in an annex to their report or opinion,</w:t>
            </w:r>
            <w:r w:rsidRPr="00934D28">
              <w:t xml:space="preserve"> </w:t>
            </w:r>
            <w:r w:rsidRPr="00934D28">
              <w:rPr>
                <w:b/>
                <w:i/>
              </w:rPr>
              <w:t>the interest representatives falling within the scope of the Interinstitutional Agreement on a mandatory transparency register, and the representatives of public authorities of third countries, including their diplomatic missions and embassies,</w:t>
            </w:r>
            <w:r w:rsidRPr="00934D28">
              <w:t xml:space="preserve"> from whom they received input on matters pertaining to the subject of the file </w:t>
            </w:r>
            <w:r w:rsidRPr="00934D28">
              <w:rPr>
                <w:b/>
                <w:i/>
              </w:rPr>
              <w:t>that the rapporteurs included in their report or opinion</w:t>
            </w:r>
            <w:r w:rsidR="008C489B">
              <w:t>. Article </w:t>
            </w:r>
            <w:r w:rsidRPr="00934D28">
              <w:t>7(4) shall apply mutatis mutandis.</w:t>
            </w:r>
          </w:p>
        </w:tc>
      </w:tr>
    </w:tbl>
    <w:p w14:paraId="1F3D5131" w14:textId="77777777" w:rsidR="00E365E1" w:rsidRPr="00934D28" w:rsidRDefault="00E365E1" w:rsidP="001F1A5B"/>
    <w:sectPr w:rsidR="00E365E1" w:rsidRPr="00934D28" w:rsidSect="00934D2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2A29F" w14:textId="77777777" w:rsidR="001F1A5B" w:rsidRPr="00934D28" w:rsidRDefault="001F1A5B">
      <w:r w:rsidRPr="00934D28">
        <w:separator/>
      </w:r>
    </w:p>
  </w:endnote>
  <w:endnote w:type="continuationSeparator" w:id="0">
    <w:p w14:paraId="2910CE6C" w14:textId="77777777" w:rsidR="001F1A5B" w:rsidRPr="00934D28" w:rsidRDefault="001F1A5B">
      <w:r w:rsidRPr="00934D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74EE2" w14:textId="77777777" w:rsidR="00064002" w:rsidRPr="00934D2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862BC" w14:textId="77777777" w:rsidR="00064002" w:rsidRPr="00934D2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2454D" w14:textId="77777777" w:rsidR="00064002" w:rsidRPr="00934D2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7EA51" w14:textId="77777777" w:rsidR="001F1A5B" w:rsidRPr="00934D28" w:rsidRDefault="001F1A5B">
      <w:r w:rsidRPr="00934D28">
        <w:separator/>
      </w:r>
    </w:p>
  </w:footnote>
  <w:footnote w:type="continuationSeparator" w:id="0">
    <w:p w14:paraId="7B0375C8" w14:textId="77777777" w:rsidR="001F1A5B" w:rsidRPr="00934D28" w:rsidRDefault="001F1A5B">
      <w:r w:rsidRPr="00934D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8850F" w14:textId="77777777" w:rsidR="00064002" w:rsidRPr="00934D2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607FB" w14:textId="77777777" w:rsidR="00064002" w:rsidRPr="00934D2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8FBE" w14:textId="77777777" w:rsidR="00064002" w:rsidRPr="00934D2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86/2025"/>
    <w:docVar w:name="dvlangue" w:val="EN"/>
    <w:docVar w:name="dvnumam" w:val="1"/>
    <w:docVar w:name="dvpe" w:val="771.903"/>
    <w:docVar w:name="dvrapporteur" w:val="Rapporteur: "/>
    <w:docVar w:name="dvtitre" w:val="European Parliament decision of xx June 2025 on amendments to Parliament’s Rules of Procedure concerning the declaration of input (Article 8 of Annex I to the Rules of Procedure)(2025/2067(REG))"/>
  </w:docVars>
  <w:rsids>
    <w:rsidRoot w:val="001F1A5B"/>
    <w:rsid w:val="00002272"/>
    <w:rsid w:val="00064002"/>
    <w:rsid w:val="000677B9"/>
    <w:rsid w:val="000831BA"/>
    <w:rsid w:val="000A42CC"/>
    <w:rsid w:val="000E7DD9"/>
    <w:rsid w:val="000F512F"/>
    <w:rsid w:val="0010095E"/>
    <w:rsid w:val="00125B37"/>
    <w:rsid w:val="00187494"/>
    <w:rsid w:val="00196097"/>
    <w:rsid w:val="001D4005"/>
    <w:rsid w:val="001F1A5B"/>
    <w:rsid w:val="001F32AE"/>
    <w:rsid w:val="002767FF"/>
    <w:rsid w:val="00280E63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559C"/>
    <w:rsid w:val="005C2568"/>
    <w:rsid w:val="005E769F"/>
    <w:rsid w:val="005F1B17"/>
    <w:rsid w:val="006037C0"/>
    <w:rsid w:val="006631B6"/>
    <w:rsid w:val="00680577"/>
    <w:rsid w:val="006F74FA"/>
    <w:rsid w:val="007143D6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C489B"/>
    <w:rsid w:val="00930C23"/>
    <w:rsid w:val="0093193B"/>
    <w:rsid w:val="00934D28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D5CA0"/>
    <w:rsid w:val="00AE0928"/>
    <w:rsid w:val="00AF3B82"/>
    <w:rsid w:val="00AF7762"/>
    <w:rsid w:val="00B12E95"/>
    <w:rsid w:val="00B22876"/>
    <w:rsid w:val="00B54AE2"/>
    <w:rsid w:val="00B558F0"/>
    <w:rsid w:val="00B9519D"/>
    <w:rsid w:val="00BB6B1B"/>
    <w:rsid w:val="00BD48FE"/>
    <w:rsid w:val="00BD7BD8"/>
    <w:rsid w:val="00BE6ADC"/>
    <w:rsid w:val="00C05BFE"/>
    <w:rsid w:val="00C23CD4"/>
    <w:rsid w:val="00C61C0C"/>
    <w:rsid w:val="00C941CB"/>
    <w:rsid w:val="00CC2357"/>
    <w:rsid w:val="00CE2077"/>
    <w:rsid w:val="00CF071A"/>
    <w:rsid w:val="00D058B8"/>
    <w:rsid w:val="00D32ADC"/>
    <w:rsid w:val="00D537D1"/>
    <w:rsid w:val="00D56C11"/>
    <w:rsid w:val="00D834A0"/>
    <w:rsid w:val="00D8722E"/>
    <w:rsid w:val="00D872DF"/>
    <w:rsid w:val="00D91E21"/>
    <w:rsid w:val="00DA7FCD"/>
    <w:rsid w:val="00E365E1"/>
    <w:rsid w:val="00E820A4"/>
    <w:rsid w:val="00E82E35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67DE5"/>
  <w15:chartTrackingRefBased/>
  <w15:docId w15:val="{97DC139B-DD53-4BC3-8778-6F1DA54A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96097"/>
    <w:pPr>
      <w:spacing w:before="480" w:after="240"/>
    </w:pPr>
  </w:style>
  <w:style w:type="paragraph" w:customStyle="1" w:styleId="Normal6a">
    <w:name w:val="Normal6a"/>
    <w:basedOn w:val="Normal"/>
    <w:rsid w:val="00196097"/>
    <w:pPr>
      <w:spacing w:after="120"/>
    </w:pPr>
  </w:style>
  <w:style w:type="paragraph" w:customStyle="1" w:styleId="NormalBold">
    <w:name w:val="NormalBold"/>
    <w:basedOn w:val="Normal"/>
    <w:rsid w:val="00196097"/>
    <w:rPr>
      <w:b/>
    </w:rPr>
  </w:style>
  <w:style w:type="paragraph" w:customStyle="1" w:styleId="NormalHanging12a">
    <w:name w:val="NormalHanging12a"/>
    <w:basedOn w:val="Normal"/>
    <w:rsid w:val="00196097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9609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9609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96097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1D40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40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77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776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F7762"/>
  </w:style>
  <w:style w:type="paragraph" w:styleId="CommentSubject">
    <w:name w:val="annotation subject"/>
    <w:basedOn w:val="CommentText"/>
    <w:next w:val="CommentText"/>
    <w:link w:val="CommentSubjectChar"/>
    <w:rsid w:val="00AF7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F7762"/>
    <w:rPr>
      <w:b/>
      <w:bCs/>
    </w:rPr>
  </w:style>
  <w:style w:type="character" w:styleId="Hyperlink">
    <w:name w:val="Hyperlink"/>
    <w:basedOn w:val="DefaultParagraphFont"/>
    <w:rsid w:val="00B54AE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B54A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00E4-758D-4731-889D-CA820357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1759</Characters>
  <Application>Microsoft Office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VENNARD Ronan</cp:lastModifiedBy>
  <cp:revision>2</cp:revision>
  <cp:lastPrinted>2004-11-19T15:42:00Z</cp:lastPrinted>
  <dcterms:created xsi:type="dcterms:W3CDTF">2025-06-17T11:16:00Z</dcterms:created>
  <dcterms:modified xsi:type="dcterms:W3CDTF">2025-06-17T11:16:00Z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A10-0086/2025</vt:lpwstr>
  </property>
  <property fmtid="{D5CDD505-2E9C-101B-9397-08002B2CF9AE}" pid="4" name="&lt;Type&gt;">
    <vt:lpwstr>RR</vt:lpwstr>
  </property>
</Properties>
</file>