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42C2D" w:rsidTr="0010095E">
        <w:trPr>
          <w:trHeight w:hRule="exact" w:val="1418"/>
        </w:trPr>
        <w:tc>
          <w:tcPr>
            <w:tcW w:w="6804" w:type="dxa"/>
            <w:shd w:val="clear" w:color="auto" w:fill="auto"/>
            <w:vAlign w:val="center"/>
          </w:tcPr>
          <w:p w:rsidR="00751A4A" w:rsidRPr="00F42C2D" w:rsidRDefault="005542B8" w:rsidP="0010095E">
            <w:pPr>
              <w:pStyle w:val="EPName"/>
            </w:pPr>
            <w:r w:rsidRPr="00F42C2D">
              <w:t>Europa-Parlamentet</w:t>
            </w:r>
          </w:p>
          <w:p w:rsidR="00751A4A" w:rsidRPr="00F42C2D" w:rsidRDefault="005F1B17" w:rsidP="005F1B17">
            <w:pPr>
              <w:pStyle w:val="EPTerm"/>
              <w:rPr>
                <w:rStyle w:val="HideTWBExt"/>
                <w:noProof w:val="0"/>
                <w:vanish w:val="0"/>
                <w:color w:val="auto"/>
              </w:rPr>
            </w:pPr>
            <w:r w:rsidRPr="00F42C2D">
              <w:t>2024</w:t>
            </w:r>
            <w:r w:rsidR="00817416" w:rsidRPr="00F42C2D">
              <w:t>-202</w:t>
            </w:r>
            <w:r w:rsidRPr="00F42C2D">
              <w:t>9</w:t>
            </w:r>
          </w:p>
        </w:tc>
        <w:tc>
          <w:tcPr>
            <w:tcW w:w="2268" w:type="dxa"/>
            <w:shd w:val="clear" w:color="auto" w:fill="auto"/>
          </w:tcPr>
          <w:p w:rsidR="00751A4A" w:rsidRPr="00F42C2D" w:rsidRDefault="00187494" w:rsidP="0010095E">
            <w:pPr>
              <w:pStyle w:val="EPLogo"/>
            </w:pPr>
            <w:r w:rsidRPr="00F42C2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42C2D" w:rsidRDefault="00D058B8" w:rsidP="004C5D52">
      <w:pPr>
        <w:pStyle w:val="LineTop"/>
      </w:pPr>
    </w:p>
    <w:p w:rsidR="00680577" w:rsidRPr="00F42C2D" w:rsidRDefault="005542B8" w:rsidP="00680577">
      <w:pPr>
        <w:pStyle w:val="EPBodyTA1"/>
      </w:pPr>
      <w:r w:rsidRPr="00F42C2D">
        <w:t>VEDTAGNE TEKSTER</w:t>
      </w:r>
    </w:p>
    <w:p w:rsidR="00D058B8" w:rsidRPr="00F42C2D" w:rsidRDefault="00D058B8" w:rsidP="00D058B8">
      <w:pPr>
        <w:pStyle w:val="LineBottom"/>
      </w:pPr>
    </w:p>
    <w:p w:rsidR="005542B8" w:rsidRPr="000E32DE" w:rsidRDefault="005542B8" w:rsidP="005542B8">
      <w:pPr>
        <w:pStyle w:val="ATHeading1"/>
      </w:pPr>
      <w:bookmarkStart w:id="0" w:name="TANumber"/>
      <w:r w:rsidRPr="000E32DE">
        <w:t>P10_</w:t>
      </w:r>
      <w:proofErr w:type="gramStart"/>
      <w:r w:rsidRPr="000E32DE">
        <w:t>TA(</w:t>
      </w:r>
      <w:proofErr w:type="gramEnd"/>
      <w:r w:rsidRPr="000E32DE">
        <w:t>2025)0</w:t>
      </w:r>
      <w:r w:rsidR="002A74B3">
        <w:t>124</w:t>
      </w:r>
      <w:bookmarkEnd w:id="0"/>
    </w:p>
    <w:p w:rsidR="005542B8" w:rsidRPr="000E32DE" w:rsidRDefault="0025767A" w:rsidP="005542B8">
      <w:pPr>
        <w:pStyle w:val="ATHeading2"/>
      </w:pPr>
      <w:bookmarkStart w:id="1" w:name="title"/>
      <w:r w:rsidRPr="000E32DE">
        <w:t xml:space="preserve">Afgørelse om ikke at gøre indsigelse mod en delegeret retsakt: </w:t>
      </w:r>
      <w:r w:rsidR="002A74B3">
        <w:t>F</w:t>
      </w:r>
      <w:r w:rsidR="005542B8" w:rsidRPr="000E32DE">
        <w:t xml:space="preserve">risten for indgivelse af anmodninger om ændring af strategiske planer under den fælles landbrugspolitik </w:t>
      </w:r>
      <w:bookmarkEnd w:id="1"/>
    </w:p>
    <w:p w:rsidR="005542B8" w:rsidRPr="00F42C2D" w:rsidRDefault="005542B8" w:rsidP="005542B8">
      <w:pPr>
        <w:rPr>
          <w:i/>
          <w:vanish/>
        </w:rPr>
      </w:pPr>
      <w:r w:rsidRPr="00F42C2D">
        <w:rPr>
          <w:i/>
        </w:rPr>
        <w:fldChar w:fldCharType="begin"/>
      </w:r>
      <w:r w:rsidRPr="00F42C2D">
        <w:rPr>
          <w:i/>
        </w:rPr>
        <w:instrText xml:space="preserve"> TC"(</w:instrText>
      </w:r>
      <w:bookmarkStart w:id="2" w:name="DocNumber"/>
      <w:r w:rsidRPr="00F42C2D">
        <w:rPr>
          <w:i/>
        </w:rPr>
        <w:instrText>B10-0276/2025</w:instrText>
      </w:r>
      <w:bookmarkEnd w:id="2"/>
      <w:r w:rsidRPr="00F42C2D">
        <w:rPr>
          <w:i/>
        </w:rPr>
        <w:instrText xml:space="preserve">)"\l3 \n&gt; \* MERGEFORMAT </w:instrText>
      </w:r>
      <w:r w:rsidRPr="00F42C2D">
        <w:rPr>
          <w:i/>
        </w:rPr>
        <w:fldChar w:fldCharType="end"/>
      </w:r>
    </w:p>
    <w:p w:rsidR="005542B8" w:rsidRPr="00F42C2D" w:rsidRDefault="005542B8" w:rsidP="005542B8">
      <w:pPr>
        <w:rPr>
          <w:vanish/>
        </w:rPr>
      </w:pPr>
      <w:bookmarkStart w:id="3" w:name="PE"/>
      <w:r w:rsidRPr="00F42C2D">
        <w:rPr>
          <w:vanish/>
        </w:rPr>
        <w:t>PE774.269</w:t>
      </w:r>
      <w:bookmarkEnd w:id="3"/>
    </w:p>
    <w:p w:rsidR="005542B8" w:rsidRPr="000E32DE" w:rsidRDefault="005542B8" w:rsidP="005542B8">
      <w:pPr>
        <w:pStyle w:val="ATHeading3"/>
      </w:pPr>
      <w:bookmarkStart w:id="4" w:name="Sujet"/>
      <w:r w:rsidRPr="000E32DE">
        <w:t>Europa-Parlamentets afgørelse om ikke at gøre indsigelse mod Kommissionens delegerede forordning af 21. maj 2025 om ændring af Kommissionens delegerede forordning (EU) 2023/370 om supplerende regler til Europa-Parlamentets og Rådets forordning (EU) 2021/2115 for så vidt angår fristen for indgivelse af anmodninger om ændring af strategiske planer under den fælles landbrugspolitik</w:t>
      </w:r>
      <w:bookmarkEnd w:id="4"/>
      <w:r w:rsidRPr="000E32DE">
        <w:t xml:space="preserve"> </w:t>
      </w:r>
      <w:bookmarkStart w:id="5" w:name="References"/>
      <w:r w:rsidR="0025767A" w:rsidRPr="000E32DE">
        <w:t>(</w:t>
      </w:r>
      <w:r w:rsidRPr="000E32DE">
        <w:t>C(2025)03151 – 2025/2728(DEA))</w:t>
      </w:r>
      <w:bookmarkEnd w:id="5"/>
    </w:p>
    <w:p w:rsidR="00D43484" w:rsidRPr="00F42C2D" w:rsidRDefault="00D43484" w:rsidP="00D43484">
      <w:pPr>
        <w:pStyle w:val="EPComma"/>
      </w:pPr>
      <w:bookmarkStart w:id="6" w:name="TextBodyBegin"/>
      <w:bookmarkEnd w:id="6"/>
      <w:r w:rsidRPr="00F42C2D">
        <w:rPr>
          <w:i/>
        </w:rPr>
        <w:t>Europa-Parlamentet</w:t>
      </w:r>
      <w:r w:rsidRPr="00F42C2D">
        <w:t>,</w:t>
      </w:r>
    </w:p>
    <w:p w:rsidR="00D43484" w:rsidRPr="00F42C2D" w:rsidRDefault="00D43484" w:rsidP="00D43484">
      <w:pPr>
        <w:pStyle w:val="NormalHanging12a"/>
      </w:pPr>
      <w:r w:rsidRPr="00F42C2D">
        <w:t>–</w:t>
      </w:r>
      <w:r w:rsidRPr="00F42C2D">
        <w:tab/>
        <w:t>der henviser til Kommissionens delegerede forordning (</w:t>
      </w:r>
      <w:proofErr w:type="gramStart"/>
      <w:r w:rsidRPr="00F42C2D">
        <w:t>C(</w:t>
      </w:r>
      <w:proofErr w:type="gramEnd"/>
      <w:r w:rsidRPr="00F42C2D">
        <w:t>2025)03151),</w:t>
      </w:r>
    </w:p>
    <w:p w:rsidR="00D43484" w:rsidRPr="00F42C2D" w:rsidRDefault="00D43484" w:rsidP="00D43484">
      <w:pPr>
        <w:pStyle w:val="NormalHanging12a"/>
      </w:pPr>
      <w:r w:rsidRPr="00F42C2D">
        <w:t>–</w:t>
      </w:r>
      <w:r w:rsidRPr="00F42C2D">
        <w:tab/>
        <w:t>der henviser til Kommissionens skrivelse af 21. maj 2025, hvori den anmoder Parlamentet om at erklære, at det ikke vil gøre indsigelse mod den delegerede forordning,</w:t>
      </w:r>
    </w:p>
    <w:p w:rsidR="00D43484" w:rsidRPr="00F42C2D" w:rsidRDefault="00D43484" w:rsidP="00D43484">
      <w:pPr>
        <w:pStyle w:val="NormalHanging12a"/>
      </w:pPr>
      <w:r w:rsidRPr="00F42C2D">
        <w:t>–</w:t>
      </w:r>
      <w:r w:rsidRPr="00F42C2D">
        <w:tab/>
        <w:t xml:space="preserve">der henviser til skrivelse af </w:t>
      </w:r>
      <w:r w:rsidR="0025767A" w:rsidRPr="00F42C2D">
        <w:t>4</w:t>
      </w:r>
      <w:r w:rsidRPr="00F42C2D">
        <w:t>. juni 2025 fra Udvalget om Landbrug og Udvikling af Landdistrikter til Udvalgsformandskonferencens formand,</w:t>
      </w:r>
    </w:p>
    <w:p w:rsidR="00D43484" w:rsidRPr="00F42C2D" w:rsidRDefault="00D43484" w:rsidP="00D43484">
      <w:pPr>
        <w:pStyle w:val="NormalHanging12a"/>
      </w:pPr>
      <w:r w:rsidRPr="00F42C2D">
        <w:t>–</w:t>
      </w:r>
      <w:r w:rsidRPr="00F42C2D">
        <w:tab/>
        <w:t>der henviser til artikel 290 i traktaten om Den Europæiske Unions funktionsmåde,</w:t>
      </w:r>
    </w:p>
    <w:p w:rsidR="00D43484" w:rsidRPr="00F42C2D" w:rsidRDefault="00D43484" w:rsidP="00D43484">
      <w:pPr>
        <w:pStyle w:val="NormalHanging12a"/>
      </w:pPr>
      <w:r w:rsidRPr="00F42C2D">
        <w:t>–</w:t>
      </w:r>
      <w:r w:rsidRPr="00F42C2D">
        <w:tab/>
        <w:t>der henviser til Europa-Parlamentets og Rådets forordning (EU) 2021/2115</w:t>
      </w:r>
      <w:r w:rsidRPr="00F42C2D">
        <w:rPr>
          <w:rStyle w:val="FootnoteReference"/>
          <w:color w:val="000000"/>
          <w:szCs w:val="23"/>
        </w:rPr>
        <w:footnoteReference w:id="1"/>
      </w:r>
      <w:r w:rsidRPr="00F42C2D">
        <w:t>, særlig artikel 122, litra a),</w:t>
      </w:r>
    </w:p>
    <w:p w:rsidR="00D43484" w:rsidRPr="00F42C2D" w:rsidRDefault="00D43484" w:rsidP="00D43484">
      <w:pPr>
        <w:pStyle w:val="NormalHanging12a"/>
      </w:pPr>
      <w:r w:rsidRPr="00F42C2D">
        <w:t>–</w:t>
      </w:r>
      <w:r w:rsidRPr="00F42C2D">
        <w:tab/>
        <w:t>der henviser til forretningsordenens artikel 114, stk. 6,</w:t>
      </w:r>
    </w:p>
    <w:p w:rsidR="00D43484" w:rsidRDefault="00D43484" w:rsidP="00D43484">
      <w:pPr>
        <w:pStyle w:val="NormalHanging12a"/>
      </w:pPr>
      <w:r w:rsidRPr="00F42C2D">
        <w:t>–</w:t>
      </w:r>
      <w:r w:rsidRPr="00F42C2D">
        <w:tab/>
        <w:t xml:space="preserve">der henviser til henstilling til afgørelse fra Udvalget om Landbrug og Udvikling af </w:t>
      </w:r>
      <w:r w:rsidRPr="00F42C2D">
        <w:lastRenderedPageBreak/>
        <w:t>Landdistrikter,</w:t>
      </w:r>
    </w:p>
    <w:p w:rsidR="002A74B3" w:rsidRPr="00F42C2D" w:rsidRDefault="002A74B3" w:rsidP="00D43484">
      <w:pPr>
        <w:pStyle w:val="NormalHanging12a"/>
      </w:pPr>
      <w:r w:rsidRPr="00F42C2D">
        <w:t>–</w:t>
      </w:r>
      <w:r w:rsidRPr="00F42C2D">
        <w:tab/>
      </w:r>
      <w:r>
        <w:t>der henviser til</w:t>
      </w:r>
      <w:r w:rsidR="00BB7C0B">
        <w:t>,</w:t>
      </w:r>
      <w:r>
        <w:t xml:space="preserve"> at der ikke </w:t>
      </w:r>
      <w:r w:rsidR="00BB7C0B">
        <w:t>er</w:t>
      </w:r>
      <w:r>
        <w:t xml:space="preserve"> gjort indsigelse inden for den frist, der er fastsat i forretningsordenens artikel 114, stk. 6, tredje og fjerde led, og som udløb den 17. juni 2025,</w:t>
      </w:r>
    </w:p>
    <w:p w:rsidR="00D43484" w:rsidRPr="00F42C2D" w:rsidRDefault="00D43484" w:rsidP="00D43484">
      <w:pPr>
        <w:pStyle w:val="NormalHanging12a"/>
        <w:rPr>
          <w:noProof/>
        </w:rPr>
      </w:pPr>
      <w:r w:rsidRPr="00F42C2D">
        <w:t>A.</w:t>
      </w:r>
      <w:r w:rsidRPr="00F42C2D">
        <w:tab/>
        <w:t>der henviser til, at flere medlemsstater i den nuværende situation med vedvarende ustabilitet i landbrugssektoren i hele Unionen allerede i de første måneder af 2025 har problemer med at skulle træffe afgørelse om behovet for at revidere deres afgørelser om overførsler, der blev truffet i 2022 i henhold til artikel 17, stk. 5, artikel 88, stk. 7, og artikel 103 i forordning (EU) 2021/2115, og at det derfor anses for nødvendigt at give medlemsstaterne mere tid til at planlægge disse overførsler;</w:t>
      </w:r>
    </w:p>
    <w:p w:rsidR="00D43484" w:rsidRPr="00F42C2D" w:rsidRDefault="00D43484" w:rsidP="00D43484">
      <w:pPr>
        <w:pStyle w:val="NormalHanging12a"/>
      </w:pPr>
      <w:r w:rsidRPr="00F42C2D">
        <w:t>B.</w:t>
      </w:r>
      <w:r w:rsidRPr="00F42C2D">
        <w:tab/>
        <w:t>der henviser til, at den frist, der er fastsat i artikel 3, stk. 4, i Kommissionens delegerede forordning (EU) 2023/370</w:t>
      </w:r>
      <w:r w:rsidRPr="00F42C2D">
        <w:rPr>
          <w:rStyle w:val="FootnoteReference"/>
          <w:color w:val="000000"/>
        </w:rPr>
        <w:footnoteReference w:id="2"/>
      </w:r>
      <w:r w:rsidRPr="00F42C2D">
        <w:t>, udløb den 31. maj 2025</w:t>
      </w:r>
      <w:r w:rsidR="0025767A" w:rsidRPr="00F42C2D">
        <w:t xml:space="preserve"> og</w:t>
      </w:r>
      <w:r w:rsidRPr="00F42C2D">
        <w:t xml:space="preserve"> at det derfor er yderst vigtigt hurtigst muligt at fastsætte en ny frist til den 31. august 2025 for indgivelse af anmodninger om ændring for at muliggøre en passende planlægning og hensyntagen fra medlemsstaternes side;</w:t>
      </w:r>
      <w:bookmarkStart w:id="7" w:name="_GoBack"/>
      <w:bookmarkEnd w:id="7"/>
    </w:p>
    <w:p w:rsidR="00D43484" w:rsidRPr="00F42C2D" w:rsidRDefault="00D43484" w:rsidP="00D43484">
      <w:pPr>
        <w:pStyle w:val="NormalHanging12a"/>
      </w:pPr>
      <w:r w:rsidRPr="00F42C2D">
        <w:t>C.</w:t>
      </w:r>
      <w:r w:rsidRPr="00F42C2D">
        <w:tab/>
        <w:t>der henviser til, at delegeret forordning (EU) 2023/370 derfor bør ændres;</w:t>
      </w:r>
    </w:p>
    <w:p w:rsidR="00D43484" w:rsidRPr="00F42C2D" w:rsidRDefault="00D43484" w:rsidP="00D43484">
      <w:pPr>
        <w:pStyle w:val="NormalHanging12a"/>
      </w:pPr>
      <w:r w:rsidRPr="00F42C2D">
        <w:t>1.</w:t>
      </w:r>
      <w:r w:rsidRPr="00F42C2D">
        <w:tab/>
        <w:t>erklærer, at det ikke gør indsigelse mod den delegerede forordning;</w:t>
      </w:r>
    </w:p>
    <w:p w:rsidR="00E365E1" w:rsidRPr="00F42C2D" w:rsidRDefault="00D43484" w:rsidP="000E32DE">
      <w:pPr>
        <w:ind w:left="567" w:hanging="567"/>
      </w:pPr>
      <w:r w:rsidRPr="00F42C2D">
        <w:t>2.</w:t>
      </w:r>
      <w:r w:rsidRPr="00F42C2D">
        <w:tab/>
        <w:t xml:space="preserve">pålægger sin formand at sende denne afgørelse til Rådet </w:t>
      </w:r>
      <w:r w:rsidR="006C1144" w:rsidRPr="00F42C2D">
        <w:t>og Kommissionen.</w:t>
      </w:r>
    </w:p>
    <w:sectPr w:rsidR="00E365E1" w:rsidRPr="00F42C2D" w:rsidSect="006C114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42B8" w:rsidRPr="006C1144" w:rsidRDefault="005542B8">
      <w:r w:rsidRPr="006C1144">
        <w:separator/>
      </w:r>
    </w:p>
  </w:endnote>
  <w:endnote w:type="continuationSeparator" w:id="0">
    <w:p w:rsidR="005542B8" w:rsidRPr="006C1144" w:rsidRDefault="005542B8">
      <w:r w:rsidRPr="006C114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114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114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114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42B8" w:rsidRPr="006C1144" w:rsidRDefault="005542B8">
      <w:r w:rsidRPr="006C1144">
        <w:separator/>
      </w:r>
    </w:p>
  </w:footnote>
  <w:footnote w:type="continuationSeparator" w:id="0">
    <w:p w:rsidR="005542B8" w:rsidRPr="006C1144" w:rsidRDefault="005542B8">
      <w:r w:rsidRPr="006C1144">
        <w:continuationSeparator/>
      </w:r>
    </w:p>
  </w:footnote>
  <w:footnote w:id="1">
    <w:p w:rsidR="00D43484" w:rsidRPr="006C1144" w:rsidRDefault="00D43484" w:rsidP="006C1144">
      <w:pPr>
        <w:pStyle w:val="FootnoteText"/>
        <w:ind w:left="567" w:hanging="567"/>
        <w:rPr>
          <w:sz w:val="24"/>
          <w:lang w:val="da-DK"/>
        </w:rPr>
      </w:pPr>
      <w:r w:rsidRPr="006C1144">
        <w:rPr>
          <w:rStyle w:val="FootnoteReference"/>
          <w:sz w:val="24"/>
          <w:lang w:val="da-DK"/>
        </w:rPr>
        <w:footnoteRef/>
      </w:r>
      <w:r w:rsidR="006C1144" w:rsidRPr="006C1144">
        <w:rPr>
          <w:sz w:val="24"/>
          <w:lang w:val="da-DK"/>
        </w:rPr>
        <w:t xml:space="preserve"> </w:t>
      </w:r>
      <w:r w:rsidR="006C1144" w:rsidRPr="006C1144">
        <w:rPr>
          <w:sz w:val="24"/>
          <w:lang w:val="da-DK"/>
        </w:rPr>
        <w:tab/>
      </w:r>
      <w:r w:rsidRPr="006C1144">
        <w:rPr>
          <w:sz w:val="24"/>
          <w:lang w:val="da-DK"/>
        </w:rPr>
        <w:t xml:space="preserve">Europa-Parlamentets og Rådets forordning (EU) 2021/2115 af 2. december 2021 om regler for støtte til strategiske planer, der udarbejdes af medlemsstaterne under den fælles landbrugspolitik og finansieres gennem Den Europæiske Garantifond for Landbruget (EGFL) og Den Europæiske Landbrugsfond for Udvikling af Landdistrikterne (ELFUL), og om ophævelse af forordning (EU) nr. 1305/2013 og (EU) nr. 1307/2013 (EUT L 435 af 6.12.2021, s. 1, ELI: </w:t>
      </w:r>
      <w:hyperlink r:id="rId1" w:tooltip="Giver adgang til dette dokument via dets ELI URI." w:history="1">
        <w:r w:rsidRPr="006C1144">
          <w:rPr>
            <w:rStyle w:val="Hyperlink"/>
            <w:sz w:val="24"/>
            <w:lang w:val="da-DK"/>
          </w:rPr>
          <w:t>http://data.europa.eu/eli/reg/2021/2115/oj</w:t>
        </w:r>
      </w:hyperlink>
      <w:r w:rsidRPr="006C1144">
        <w:rPr>
          <w:sz w:val="24"/>
          <w:lang w:val="da-DK"/>
        </w:rPr>
        <w:t>).</w:t>
      </w:r>
    </w:p>
  </w:footnote>
  <w:footnote w:id="2">
    <w:p w:rsidR="00D43484" w:rsidRPr="006C1144" w:rsidRDefault="00D43484" w:rsidP="006C1144">
      <w:pPr>
        <w:pStyle w:val="FootnoteText"/>
        <w:ind w:left="567" w:hanging="567"/>
        <w:rPr>
          <w:sz w:val="24"/>
          <w:lang w:val="da-DK"/>
        </w:rPr>
      </w:pPr>
      <w:r w:rsidRPr="006C1144">
        <w:rPr>
          <w:rStyle w:val="FootnoteReference"/>
          <w:sz w:val="24"/>
          <w:lang w:val="da-DK"/>
        </w:rPr>
        <w:footnoteRef/>
      </w:r>
      <w:r w:rsidR="006C1144" w:rsidRPr="006C1144">
        <w:rPr>
          <w:sz w:val="24"/>
          <w:lang w:val="da-DK"/>
        </w:rPr>
        <w:t xml:space="preserve"> </w:t>
      </w:r>
      <w:r w:rsidR="006C1144" w:rsidRPr="006C1144">
        <w:rPr>
          <w:sz w:val="24"/>
          <w:lang w:val="da-DK"/>
        </w:rPr>
        <w:tab/>
      </w:r>
      <w:r w:rsidRPr="006C1144">
        <w:rPr>
          <w:sz w:val="24"/>
          <w:lang w:val="da-DK"/>
        </w:rPr>
        <w:t>Kommissionens delegerede forordning (EU) 2023/370 af 13. december 2022 om supplerende regler til Europa-Parlamentets og Rådets forordning (EU) 2021/2115 for så vidt angår procedurer, frister for medlemsstaternes indgivelse af anmodninger om ændring af strategiske planer og yderligere tilfælde, for hvilke det maksimale antal ændringer af strategiske planer ikke finder anvendelse (EUT L 51</w:t>
      </w:r>
      <w:r w:rsidR="0025767A">
        <w:rPr>
          <w:sz w:val="24"/>
          <w:lang w:val="da-DK"/>
        </w:rPr>
        <w:t xml:space="preserve"> af</w:t>
      </w:r>
      <w:r w:rsidRPr="006C1144">
        <w:rPr>
          <w:sz w:val="24"/>
          <w:lang w:val="da-DK"/>
        </w:rPr>
        <w:t xml:space="preserve"> 20.2.2023, s. 25, ELI: </w:t>
      </w:r>
      <w:hyperlink r:id="rId2" w:tooltip="Giver adgang til dette dokument via dets ELI URI." w:history="1">
        <w:r w:rsidRPr="006C1144">
          <w:rPr>
            <w:rStyle w:val="Hyperlink"/>
            <w:sz w:val="24"/>
            <w:lang w:val="da-DK"/>
          </w:rPr>
          <w:t>http://data.europa.eu/eli/reg_del/2023/370/oj</w:t>
        </w:r>
      </w:hyperlink>
      <w:r w:rsidRPr="006C1144">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114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114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114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76/2025"/>
    <w:docVar w:name="dvlangue" w:val="DA"/>
    <w:docVar w:name="dvnumam" w:val="0"/>
    <w:docVar w:name="dvpe" w:val="774.269"/>
    <w:docVar w:name="dvtitre" w:val="Europa-Parlamentets afgørelse af xx. juni 2025 om ikke at gøre indsigelse mod Kommissionens delegerede forordning af 21. maj 2025 om ændring af Kommissionens delegerede forordning (EU) 2023/370 om supplerende regler til Europa-Parlamentets og Rådets forordning (EU) 2021/2115 for så vidt angår fristen for indgivelse af anmodninger om ændring af strategiske planer under den fælles landbrugspolitik C(2025)03151 – 2025/2728(DEA))"/>
  </w:docVars>
  <w:rsids>
    <w:rsidRoot w:val="005542B8"/>
    <w:rsid w:val="00002272"/>
    <w:rsid w:val="00064002"/>
    <w:rsid w:val="000677B9"/>
    <w:rsid w:val="000831BA"/>
    <w:rsid w:val="000A42CC"/>
    <w:rsid w:val="000E32DE"/>
    <w:rsid w:val="000E7DD9"/>
    <w:rsid w:val="0010095E"/>
    <w:rsid w:val="00125B37"/>
    <w:rsid w:val="00187494"/>
    <w:rsid w:val="001F32AE"/>
    <w:rsid w:val="0025767A"/>
    <w:rsid w:val="002767FF"/>
    <w:rsid w:val="002A74B3"/>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42B8"/>
    <w:rsid w:val="00560270"/>
    <w:rsid w:val="005C2568"/>
    <w:rsid w:val="005F1B17"/>
    <w:rsid w:val="006037C0"/>
    <w:rsid w:val="006631B6"/>
    <w:rsid w:val="00680577"/>
    <w:rsid w:val="006C1144"/>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B7C0B"/>
    <w:rsid w:val="00BD48FE"/>
    <w:rsid w:val="00BD7BD8"/>
    <w:rsid w:val="00BE6ADC"/>
    <w:rsid w:val="00C05BFE"/>
    <w:rsid w:val="00C23CD4"/>
    <w:rsid w:val="00C61C0C"/>
    <w:rsid w:val="00C941CB"/>
    <w:rsid w:val="00CC2357"/>
    <w:rsid w:val="00CF071A"/>
    <w:rsid w:val="00D058B8"/>
    <w:rsid w:val="00D43484"/>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2C2D"/>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6F1A043-5918-462C-8351-7937882C81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43484"/>
    <w:pPr>
      <w:spacing w:before="480" w:after="240"/>
    </w:pPr>
  </w:style>
  <w:style w:type="paragraph" w:customStyle="1" w:styleId="NormalHanging12a">
    <w:name w:val="NormalHanging12a"/>
    <w:basedOn w:val="Normal"/>
    <w:rsid w:val="00D43484"/>
    <w:pPr>
      <w:spacing w:after="240"/>
      <w:ind w:left="567" w:hanging="567"/>
    </w:pPr>
  </w:style>
  <w:style w:type="character" w:styleId="Hyperlink">
    <w:name w:val="Hyperlink"/>
    <w:basedOn w:val="DefaultParagraphFont"/>
    <w:uiPriority w:val="99"/>
    <w:unhideWhenUsed/>
    <w:rsid w:val="00D43484"/>
    <w:rPr>
      <w:color w:val="0000FF"/>
      <w:u w:val="single"/>
    </w:rPr>
  </w:style>
  <w:style w:type="paragraph" w:styleId="BalloonText">
    <w:name w:val="Balloon Text"/>
    <w:basedOn w:val="Normal"/>
    <w:link w:val="BalloonTextChar"/>
    <w:rsid w:val="0025767A"/>
    <w:rPr>
      <w:rFonts w:ascii="Segoe UI" w:hAnsi="Segoe UI" w:cs="Segoe UI"/>
      <w:sz w:val="18"/>
      <w:szCs w:val="18"/>
    </w:rPr>
  </w:style>
  <w:style w:type="character" w:customStyle="1" w:styleId="BalloonTextChar">
    <w:name w:val="Balloon Text Char"/>
    <w:basedOn w:val="DefaultParagraphFont"/>
    <w:link w:val="BalloonText"/>
    <w:rsid w:val="0025767A"/>
    <w:rPr>
      <w:rFonts w:ascii="Segoe UI" w:hAnsi="Segoe UI" w:cs="Segoe UI"/>
      <w:sz w:val="18"/>
      <w:szCs w:val="18"/>
      <w:lang w:val="da-DK"/>
    </w:rPr>
  </w:style>
  <w:style w:type="character" w:styleId="FollowedHyperlink">
    <w:name w:val="FollowedHyperlink"/>
    <w:basedOn w:val="DefaultParagraphFont"/>
    <w:rsid w:val="0025767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_del/2023/370/oj" TargetMode="External"/><Relationship Id="rId1" Type="http://schemas.openxmlformats.org/officeDocument/2006/relationships/hyperlink" Target="http://data.europa.eu/eli/reg/2021/211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E892A1-3C17-47AF-8A5D-D4B57FDDD4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397</Words>
  <Characters>2348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2025-06-18T11:41:00Z</dcterms:created>
  <dcterms:modified xsi:type="dcterms:W3CDTF">2025-06-18T11:41:00Z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P10_TA-PROV(2025)0124_B10-0276_2025_</vt:lpwstr>
  </property>
  <property fmtid="{D5CDD505-2E9C-101B-9397-08002B2CF9AE}" pid="4" name="&lt;Type&gt;">
    <vt:lpwstr>RR</vt:lpwstr>
  </property>
</Properties>
</file>