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456D" w14:paraId="610348D8" w14:textId="77777777" w:rsidTr="0010095E">
        <w:trPr>
          <w:trHeight w:hRule="exact" w:val="1418"/>
        </w:trPr>
        <w:tc>
          <w:tcPr>
            <w:tcW w:w="6804" w:type="dxa"/>
            <w:shd w:val="clear" w:color="auto" w:fill="auto"/>
            <w:vAlign w:val="center"/>
          </w:tcPr>
          <w:p w14:paraId="4DE2427A" w14:textId="77777777" w:rsidR="00751A4A" w:rsidRPr="000C456D" w:rsidRDefault="00C1055E" w:rsidP="0010095E">
            <w:pPr>
              <w:pStyle w:val="EPName"/>
            </w:pPr>
            <w:r w:rsidRPr="000C456D">
              <w:t>Ευρωπαϊκό Κοινοβούλιο</w:t>
            </w:r>
          </w:p>
          <w:p w14:paraId="7C1D1783" w14:textId="77777777" w:rsidR="00751A4A" w:rsidRPr="000C456D" w:rsidRDefault="005F1B17" w:rsidP="005F1B17">
            <w:pPr>
              <w:pStyle w:val="EPTerm"/>
              <w:rPr>
                <w:rStyle w:val="HideTWBExt"/>
                <w:noProof w:val="0"/>
                <w:vanish w:val="0"/>
                <w:color w:val="auto"/>
              </w:rPr>
            </w:pPr>
            <w:r w:rsidRPr="000C456D">
              <w:t>2024</w:t>
            </w:r>
            <w:r w:rsidR="00817416" w:rsidRPr="000C456D">
              <w:t>-202</w:t>
            </w:r>
            <w:r w:rsidRPr="000C456D">
              <w:t>9</w:t>
            </w:r>
          </w:p>
        </w:tc>
        <w:tc>
          <w:tcPr>
            <w:tcW w:w="2268" w:type="dxa"/>
            <w:shd w:val="clear" w:color="auto" w:fill="auto"/>
          </w:tcPr>
          <w:p w14:paraId="031BEA97" w14:textId="77777777" w:rsidR="00751A4A" w:rsidRPr="000C456D" w:rsidRDefault="00187494" w:rsidP="0010095E">
            <w:pPr>
              <w:pStyle w:val="EPLogo"/>
            </w:pPr>
            <w:r w:rsidRPr="000C456D">
              <w:rPr>
                <w:noProof/>
                <w:lang w:val="en-GB"/>
              </w:rPr>
              <w:drawing>
                <wp:inline distT="0" distB="0" distL="0" distR="0" wp14:anchorId="6F816E09" wp14:editId="536739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0E63D5" w14:textId="77777777" w:rsidR="00D058B8" w:rsidRPr="000C456D" w:rsidRDefault="00D058B8" w:rsidP="004C5D52">
      <w:pPr>
        <w:pStyle w:val="LineTop"/>
      </w:pPr>
    </w:p>
    <w:p w14:paraId="0118B94D" w14:textId="77777777" w:rsidR="00680577" w:rsidRPr="000C456D" w:rsidRDefault="00C1055E" w:rsidP="00680577">
      <w:pPr>
        <w:pStyle w:val="EPBodyTA1"/>
      </w:pPr>
      <w:r w:rsidRPr="000C456D">
        <w:t>ΚΕΙΜΕΝΑ ΠΟΥ ΕΓΚΡΙΘΗΚΑΝ</w:t>
      </w:r>
    </w:p>
    <w:p w14:paraId="2C896710" w14:textId="77777777" w:rsidR="00D058B8" w:rsidRPr="000C456D" w:rsidRDefault="00D058B8" w:rsidP="00D058B8">
      <w:pPr>
        <w:pStyle w:val="LineBottom"/>
      </w:pPr>
    </w:p>
    <w:p w14:paraId="2E438B1C" w14:textId="39B28B0A" w:rsidR="00C1055E" w:rsidRPr="000C456D" w:rsidRDefault="00C1055E" w:rsidP="00C1055E">
      <w:pPr>
        <w:pStyle w:val="ATHeading1"/>
      </w:pPr>
      <w:bookmarkStart w:id="0" w:name="TANumber"/>
      <w:r w:rsidRPr="000C456D">
        <w:t>P10_TA(2025)0</w:t>
      </w:r>
      <w:r w:rsidR="00C324BD" w:rsidRPr="000C456D">
        <w:t>124</w:t>
      </w:r>
      <w:bookmarkEnd w:id="0"/>
    </w:p>
    <w:p w14:paraId="703C7C49" w14:textId="242E3814" w:rsidR="00C1055E" w:rsidRPr="000C456D" w:rsidRDefault="004717A7" w:rsidP="00C1055E">
      <w:pPr>
        <w:pStyle w:val="ATHeading2"/>
      </w:pPr>
      <w:bookmarkStart w:id="1" w:name="title"/>
      <w:r w:rsidRPr="000C456D">
        <w:t xml:space="preserve">Απόφαση περί μη διατύπωσης αντίρρησης σε κατ’ εξουσιοδότηση πράξη: </w:t>
      </w:r>
      <w:bookmarkEnd w:id="1"/>
      <w:r w:rsidR="000C456D" w:rsidRPr="000C456D">
        <w:t xml:space="preserve">Η </w:t>
      </w:r>
      <w:r w:rsidRPr="000C456D">
        <w:t>χρονική περίοδος για την υποβολή των αιτημάτων τροποποίησης των στρατηγικών σχεδίων για την ΚΓΠ</w:t>
      </w:r>
    </w:p>
    <w:p w14:paraId="5B78ED2C" w14:textId="77777777" w:rsidR="00C1055E" w:rsidRPr="000C456D" w:rsidRDefault="00C1055E" w:rsidP="00C1055E">
      <w:pPr>
        <w:rPr>
          <w:i/>
          <w:vanish/>
        </w:rPr>
      </w:pPr>
      <w:r w:rsidRPr="000C456D">
        <w:rPr>
          <w:i/>
        </w:rPr>
        <w:fldChar w:fldCharType="begin"/>
      </w:r>
      <w:r w:rsidRPr="000C456D">
        <w:rPr>
          <w:i/>
        </w:rPr>
        <w:instrText xml:space="preserve"> TC"(</w:instrText>
      </w:r>
      <w:bookmarkStart w:id="2" w:name="DocNumber"/>
      <w:r w:rsidRPr="000C456D">
        <w:rPr>
          <w:i/>
        </w:rPr>
        <w:instrText>B10-0276/2025</w:instrText>
      </w:r>
      <w:bookmarkEnd w:id="2"/>
      <w:r w:rsidRPr="000C456D">
        <w:rPr>
          <w:i/>
        </w:rPr>
        <w:instrText xml:space="preserve">)"\l3 \n&gt; \* MERGEFORMAT </w:instrText>
      </w:r>
      <w:r w:rsidRPr="000C456D">
        <w:rPr>
          <w:i/>
        </w:rPr>
        <w:fldChar w:fldCharType="end"/>
      </w:r>
    </w:p>
    <w:p w14:paraId="492FA1C0" w14:textId="77777777" w:rsidR="00C1055E" w:rsidRPr="000C456D" w:rsidRDefault="00C1055E" w:rsidP="00C1055E">
      <w:pPr>
        <w:rPr>
          <w:vanish/>
        </w:rPr>
      </w:pPr>
      <w:bookmarkStart w:id="3" w:name="PE"/>
      <w:r w:rsidRPr="000C456D">
        <w:rPr>
          <w:vanish/>
        </w:rPr>
        <w:t>PE774.269</w:t>
      </w:r>
      <w:bookmarkEnd w:id="3"/>
    </w:p>
    <w:p w14:paraId="435D2AC0" w14:textId="4AF3933C" w:rsidR="00C1055E" w:rsidRPr="000C456D" w:rsidRDefault="004717A7" w:rsidP="00C1055E">
      <w:pPr>
        <w:pStyle w:val="ATHeading3"/>
      </w:pPr>
      <w:bookmarkStart w:id="4" w:name="Sujet"/>
      <w:r w:rsidRPr="000C456D">
        <w:t xml:space="preserve">Απόφαση </w:t>
      </w:r>
      <w:r w:rsidR="00C1055E" w:rsidRPr="000C456D">
        <w:t xml:space="preserve">του Ευρωπαϊκού Κοινοβουλίου περί μη διατύπωσης αντίρρησης </w:t>
      </w:r>
      <w:r w:rsidRPr="000C456D">
        <w:t xml:space="preserve">σχετικά με </w:t>
      </w:r>
      <w:r w:rsidR="00C1055E" w:rsidRPr="000C456D">
        <w:t>τον κατ’ εξουσιοδότηση κανονισμό της Επιτροπής της 21ης</w:t>
      </w:r>
      <w:r w:rsidR="00C324BD" w:rsidRPr="000C456D">
        <w:rPr>
          <w:lang w:val="en-GB"/>
        </w:rPr>
        <w:t> </w:t>
      </w:r>
      <w:r w:rsidR="00C1055E" w:rsidRPr="000C456D">
        <w:t>Μαΐου 202</w:t>
      </w:r>
      <w:r w:rsidR="00C61C97">
        <w:rPr>
          <w:lang w:val="en-GB"/>
        </w:rPr>
        <w:t>5</w:t>
      </w:r>
      <w:bookmarkStart w:id="5" w:name="_GoBack"/>
      <w:bookmarkEnd w:id="5"/>
      <w:r w:rsidR="00C1055E" w:rsidRPr="000C456D">
        <w:t xml:space="preserve"> που τροποποιεί τον κατ’ εξουσιοδότηση κανονισμό (ΕΕ) 2023/370 της Επιτροπής για τη συμπλήρωση του κανονισμού (ΕΕ) 2021/2115 του Ευρωπαϊκού Κοινοβουλίου και του Συμβουλίου όσον αφορά τη χρονική περίοδο για την υποβολή των αιτημάτων τροποποίησης των στρατηγικών σχεδίων για την ΚΓΠ </w:t>
      </w:r>
      <w:bookmarkStart w:id="6" w:name="References"/>
      <w:bookmarkEnd w:id="4"/>
      <w:r w:rsidRPr="000C456D">
        <w:t>(</w:t>
      </w:r>
      <w:r w:rsidR="00C1055E" w:rsidRPr="000C456D">
        <w:t>C(2025)03151 – 2025/2728(DEA))</w:t>
      </w:r>
      <w:bookmarkEnd w:id="6"/>
    </w:p>
    <w:p w14:paraId="683DE615" w14:textId="77777777" w:rsidR="002E394F" w:rsidRPr="000C456D" w:rsidRDefault="002E394F" w:rsidP="002E394F">
      <w:pPr>
        <w:pStyle w:val="EPComma"/>
      </w:pPr>
      <w:bookmarkStart w:id="7" w:name="TextBodyBegin"/>
      <w:bookmarkEnd w:id="7"/>
      <w:r w:rsidRPr="000C456D">
        <w:rPr>
          <w:i/>
          <w:iCs/>
        </w:rPr>
        <w:t>Το Ευρωπαϊκό Κοινοβούλιο,</w:t>
      </w:r>
    </w:p>
    <w:p w14:paraId="29B0A7C5" w14:textId="1B95809F" w:rsidR="002E394F" w:rsidRPr="000C456D" w:rsidRDefault="002E394F" w:rsidP="004717A7">
      <w:pPr>
        <w:pStyle w:val="NormalHanging12a"/>
        <w:widowControl/>
      </w:pPr>
      <w:r w:rsidRPr="000C456D">
        <w:t>–</w:t>
      </w:r>
      <w:r w:rsidRPr="000C456D">
        <w:tab/>
        <w:t>έχοντας υπόψη τον κατ’ εξουσιοδότηση κανονισμό της Επιτροπής </w:t>
      </w:r>
      <w:r w:rsidR="004717A7" w:rsidRPr="000C456D">
        <w:t>(</w:t>
      </w:r>
      <w:r w:rsidRPr="000C456D">
        <w:t>C(2025)03151</w:t>
      </w:r>
      <w:r w:rsidR="004717A7" w:rsidRPr="000C456D">
        <w:t>)</w:t>
      </w:r>
      <w:r w:rsidRPr="000C456D">
        <w:t>,</w:t>
      </w:r>
    </w:p>
    <w:p w14:paraId="7920F8DE" w14:textId="6A85E97F" w:rsidR="002E394F" w:rsidRPr="000C456D" w:rsidRDefault="002E394F" w:rsidP="004717A7">
      <w:pPr>
        <w:pStyle w:val="NormalHanging12a"/>
        <w:widowControl/>
      </w:pPr>
      <w:r w:rsidRPr="000C456D">
        <w:t>–</w:t>
      </w:r>
      <w:r w:rsidRPr="000C456D">
        <w:tab/>
        <w:t xml:space="preserve">έχοντας υπόψη την </w:t>
      </w:r>
      <w:r w:rsidR="004717A7" w:rsidRPr="000C456D">
        <w:t xml:space="preserve">με ημερομηνία 21 Μαΐου 2025 </w:t>
      </w:r>
      <w:r w:rsidRPr="000C456D">
        <w:t>επιστολή της Επιτροπής διά της οποίας του ζητείται να δηλώσει ότι δεν θα διατυπώσει αντίρρηση στον κατ’ εξουσιοδότηση κανονισμό,</w:t>
      </w:r>
    </w:p>
    <w:p w14:paraId="00F867B8" w14:textId="09670A36" w:rsidR="002E394F" w:rsidRPr="000C456D" w:rsidRDefault="002E394F" w:rsidP="004717A7">
      <w:pPr>
        <w:pStyle w:val="NormalHanging12a"/>
        <w:widowControl/>
      </w:pPr>
      <w:r w:rsidRPr="000C456D">
        <w:t>–</w:t>
      </w:r>
      <w:r w:rsidRPr="000C456D">
        <w:tab/>
        <w:t xml:space="preserve">έχοντας υπόψη την </w:t>
      </w:r>
      <w:r w:rsidR="004717A7" w:rsidRPr="000C456D">
        <w:t xml:space="preserve">με ημερομηνία </w:t>
      </w:r>
      <w:r w:rsidR="00783B0E" w:rsidRPr="000C456D">
        <w:t>4</w:t>
      </w:r>
      <w:r w:rsidR="004717A7" w:rsidRPr="000C456D">
        <w:t xml:space="preserve"> Ιουνίου 2025 </w:t>
      </w:r>
      <w:r w:rsidRPr="000C456D">
        <w:t>επιστολή της Επιτροπής Γεωργίας και Ανάπτυξης της Υπαίθρου προς τον Πρόεδρο της Διάσκεψης των Προέδρων των Επιτροπών,</w:t>
      </w:r>
    </w:p>
    <w:p w14:paraId="54AFB61D" w14:textId="77777777" w:rsidR="002E394F" w:rsidRPr="000C456D" w:rsidRDefault="002E394F" w:rsidP="004717A7">
      <w:pPr>
        <w:pStyle w:val="NormalHanging12a"/>
        <w:widowControl/>
      </w:pPr>
      <w:r w:rsidRPr="000C456D">
        <w:t>–</w:t>
      </w:r>
      <w:r w:rsidRPr="000C456D">
        <w:tab/>
        <w:t>έχοντας υπόψη το άρθρο 290 της Συνθήκης για τη λειτουργία της Ευρωπαϊκής Ένωσης,</w:t>
      </w:r>
    </w:p>
    <w:p w14:paraId="73EA602F" w14:textId="19D86235" w:rsidR="002E394F" w:rsidRPr="000C456D" w:rsidRDefault="002E394F" w:rsidP="004717A7">
      <w:pPr>
        <w:pStyle w:val="NormalHanging12a"/>
        <w:widowControl/>
      </w:pPr>
      <w:r w:rsidRPr="000C456D">
        <w:t>–</w:t>
      </w:r>
      <w:r w:rsidRPr="000C456D">
        <w:tab/>
        <w:t>έχοντας υπόψη τον κανονισμό (ΕΕ) 2021/2115 του Ευρωπαϊκού Κοινοβουλίου και του Συμβουλίου</w:t>
      </w:r>
      <w:r w:rsidRPr="000C456D">
        <w:rPr>
          <w:rStyle w:val="FootnoteReference"/>
          <w:color w:val="000000"/>
          <w:szCs w:val="23"/>
        </w:rPr>
        <w:footnoteReference w:id="1"/>
      </w:r>
      <w:r w:rsidRPr="000C456D">
        <w:t>, και ιδίως το άρθρο 122 στοιχείο α),</w:t>
      </w:r>
    </w:p>
    <w:p w14:paraId="0178D4BA" w14:textId="77777777" w:rsidR="002E394F" w:rsidRPr="000C456D" w:rsidRDefault="002E394F" w:rsidP="004717A7">
      <w:pPr>
        <w:pStyle w:val="NormalHanging12a"/>
        <w:widowControl/>
      </w:pPr>
      <w:r w:rsidRPr="000C456D">
        <w:t>–</w:t>
      </w:r>
      <w:r w:rsidRPr="000C456D">
        <w:tab/>
        <w:t>έχοντας υπόψη το άρθρο 114 παράγραφος 6 του Κανονισμού του,</w:t>
      </w:r>
    </w:p>
    <w:p w14:paraId="13859B8B" w14:textId="77777777" w:rsidR="002E394F" w:rsidRPr="000C456D" w:rsidRDefault="002E394F" w:rsidP="004717A7">
      <w:pPr>
        <w:pStyle w:val="NormalHanging12a"/>
        <w:widowControl/>
      </w:pPr>
      <w:r w:rsidRPr="000C456D">
        <w:lastRenderedPageBreak/>
        <w:t>–</w:t>
      </w:r>
      <w:r w:rsidRPr="000C456D">
        <w:tab/>
        <w:t>έχοντας υπόψη τη σύσταση απόφασης της Επιτροπής Γεωργίας και Ανάπτυξης της Υπαίθρου,</w:t>
      </w:r>
    </w:p>
    <w:p w14:paraId="07ACF147" w14:textId="31C52668" w:rsidR="004717A7" w:rsidRPr="000C456D" w:rsidRDefault="004717A7" w:rsidP="004717A7">
      <w:pPr>
        <w:pStyle w:val="NormalHanging12a"/>
        <w:widowControl/>
      </w:pPr>
      <w:r w:rsidRPr="000C456D">
        <w:t>–</w:t>
      </w:r>
      <w:r w:rsidRPr="000C456D">
        <w:tab/>
        <w:t>έχοντας υπόψη ότι δεν διατυπώθηκαν αντιρρήσεις εντός της προθεσμίας που ορίζεται στο άρθρο 11</w:t>
      </w:r>
      <w:r w:rsidR="000C456D" w:rsidRPr="000C456D">
        <w:t>4</w:t>
      </w:r>
      <w:r w:rsidRPr="000C456D">
        <w:t xml:space="preserve"> παράγραφος 6 τρίτη και τέταρτη περίπτωση του Κανονισμού του, η οποία έληξε στις </w:t>
      </w:r>
      <w:r w:rsidR="000C456D" w:rsidRPr="000C456D">
        <w:t xml:space="preserve">17 </w:t>
      </w:r>
      <w:r w:rsidRPr="000C456D">
        <w:t>Ιουνίου 2025,</w:t>
      </w:r>
    </w:p>
    <w:p w14:paraId="10B0DE3D" w14:textId="34063529" w:rsidR="002E394F" w:rsidRPr="000C456D" w:rsidRDefault="002E394F" w:rsidP="004717A7">
      <w:pPr>
        <w:pStyle w:val="NormalHanging12a"/>
        <w:widowControl/>
        <w:rPr>
          <w:noProof/>
        </w:rPr>
      </w:pPr>
      <w:r w:rsidRPr="000C456D">
        <w:t>Α.</w:t>
      </w:r>
      <w:r w:rsidRPr="000C456D">
        <w:tab/>
        <w:t>εκτιμώντας ότι στο σημερινό πλαίσιο της συνεχιζόμενης αστάθειας στον γεωργικό τομέα σε ολόκληρη την Ένωση, αρκετά κράτη μέλη αντιμετωπίζουν δυσκολίες στη λήψη αποφάσεων ήδη κατά τους πρώτους μήνες του 2025 σχετικά με την ανάγκη επανεξέτασης των αποφάσεων μεταφοράς που έλαβαν το 2022 σύμφωνα με το άρθρο 17 παράγραφος 5, το άρθρο 88 παράγραφος 7 και το άρθρο 103 του κανονισμού (ΕΕ) 2021/2115, και, ως εκ τούτου, κρίνεται αναγκαίο να παραχωρηθεί στα κράτη μέλη πρόσθετος χρόνος για τον προγραμματισμό των εν λόγω μεταφορών</w:t>
      </w:r>
      <w:r w:rsidR="004717A7" w:rsidRPr="000C456D">
        <w:t>·</w:t>
      </w:r>
    </w:p>
    <w:p w14:paraId="6C4A9726" w14:textId="3CE6EACA" w:rsidR="002E394F" w:rsidRPr="000C456D" w:rsidRDefault="002E394F" w:rsidP="004717A7">
      <w:pPr>
        <w:pStyle w:val="NormalHanging12a"/>
        <w:widowControl/>
      </w:pPr>
      <w:r w:rsidRPr="000C456D">
        <w:t>Β.</w:t>
      </w:r>
      <w:r w:rsidRPr="000C456D">
        <w:tab/>
        <w:t>εκτιμώντας ότι η προθεσμία που ορίζεται στο άρθρο 3 παράγραφος 4 του κατ’ εξουσιοδότηση κανονισμού (ΕΕ) 2023/370 της Επιτροπής</w:t>
      </w:r>
      <w:r w:rsidRPr="000C456D">
        <w:rPr>
          <w:rStyle w:val="FootnoteReference"/>
          <w:color w:val="000000"/>
        </w:rPr>
        <w:footnoteReference w:id="2"/>
      </w:r>
      <w:r w:rsidRPr="000C456D">
        <w:t xml:space="preserve"> </w:t>
      </w:r>
      <w:r w:rsidR="00783B0E" w:rsidRPr="000C456D">
        <w:t xml:space="preserve">έληξε </w:t>
      </w:r>
      <w:r w:rsidRPr="000C456D">
        <w:t>την 31η Μαΐου 2025</w:t>
      </w:r>
      <w:r w:rsidR="00783B0E" w:rsidRPr="000C456D">
        <w:t>,</w:t>
      </w:r>
      <w:r w:rsidRPr="000C456D">
        <w:t xml:space="preserve"> </w:t>
      </w:r>
      <w:r w:rsidR="00783B0E" w:rsidRPr="000C456D">
        <w:t xml:space="preserve">και </w:t>
      </w:r>
      <w:r w:rsidRPr="000C456D">
        <w:t>ότι είναι εξαιρετικά σημαντικό να καθοριστεί το συντομότερο δυνατόν η 31η</w:t>
      </w:r>
      <w:r w:rsidR="00783B0E" w:rsidRPr="000C456D">
        <w:t> </w:t>
      </w:r>
      <w:r w:rsidRPr="000C456D">
        <w:t>Αυγούστου 2025 ως η νέα προθεσμία για την υποβολή των αιτημάτων τροποποίησης, ώστε να καταστεί δυνατός ο κατάλληλος προγραμματισμός και η εξέταση από τα κράτη μέλη</w:t>
      </w:r>
      <w:r w:rsidR="004717A7" w:rsidRPr="000C456D">
        <w:t>·</w:t>
      </w:r>
    </w:p>
    <w:p w14:paraId="04956BDB" w14:textId="77777777" w:rsidR="002E394F" w:rsidRPr="000C456D" w:rsidRDefault="002E394F" w:rsidP="004717A7">
      <w:pPr>
        <w:pStyle w:val="NormalHanging12a"/>
        <w:widowControl/>
      </w:pPr>
      <w:r w:rsidRPr="000C456D">
        <w:t>Γ.</w:t>
      </w:r>
      <w:r w:rsidRPr="000C456D">
        <w:tab/>
        <w:t>εκτιμώντας ότι ο κατ’ εξουσιοδότηση κανονισμός (ΕΕ) 2023/370 θα πρέπει να τροποποιηθεί αναλόγως·</w:t>
      </w:r>
    </w:p>
    <w:p w14:paraId="735760BC" w14:textId="01CA2C8A" w:rsidR="002E394F" w:rsidRPr="000C456D" w:rsidRDefault="002E394F" w:rsidP="004717A7">
      <w:pPr>
        <w:pStyle w:val="NormalHanging12a"/>
        <w:widowControl/>
      </w:pPr>
      <w:r w:rsidRPr="000C456D">
        <w:t>1.</w:t>
      </w:r>
      <w:r w:rsidRPr="000C456D">
        <w:tab/>
        <w:t xml:space="preserve">δηλώνει ότι δεν διατυπώνει αντίρρηση </w:t>
      </w:r>
      <w:r w:rsidR="004717A7" w:rsidRPr="000C456D">
        <w:t xml:space="preserve">σχετικά με </w:t>
      </w:r>
      <w:r w:rsidRPr="000C456D">
        <w:t>τον κατ’ εξουσιοδότηση κανονισμό·</w:t>
      </w:r>
    </w:p>
    <w:p w14:paraId="7A2704A1" w14:textId="77777777" w:rsidR="00E365E1" w:rsidRPr="000C456D" w:rsidRDefault="002E394F" w:rsidP="004717A7">
      <w:pPr>
        <w:widowControl/>
        <w:spacing w:after="240"/>
        <w:ind w:left="567" w:hanging="567"/>
      </w:pPr>
      <w:r w:rsidRPr="000C456D">
        <w:t>2.</w:t>
      </w:r>
      <w:r w:rsidRPr="000C456D">
        <w:tab/>
        <w:t xml:space="preserve">αναθέτει στην Πρόεδρό του να διαβιβάσει την παρούσα απόφαση στο </w:t>
      </w:r>
      <w:r w:rsidR="009D20DE" w:rsidRPr="000C456D">
        <w:t>Συμβούλιο και στην Επιτροπή.</w:t>
      </w:r>
    </w:p>
    <w:sectPr w:rsidR="00E365E1" w:rsidRPr="000C456D" w:rsidSect="009D20D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D25256" w14:textId="77777777" w:rsidR="00C1055E" w:rsidRPr="009D20DE" w:rsidRDefault="00C1055E">
      <w:r w:rsidRPr="009D20DE">
        <w:separator/>
      </w:r>
    </w:p>
  </w:endnote>
  <w:endnote w:type="continuationSeparator" w:id="0">
    <w:p w14:paraId="79053D45" w14:textId="77777777" w:rsidR="00C1055E" w:rsidRPr="009D20DE" w:rsidRDefault="00C1055E">
      <w:r w:rsidRPr="009D20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36F6F" w14:textId="77777777" w:rsidR="00064002" w:rsidRPr="009D20D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19981" w14:textId="77777777" w:rsidR="00064002" w:rsidRPr="009D20D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93FD0" w14:textId="77777777" w:rsidR="00064002" w:rsidRPr="009D20D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745E6D" w14:textId="77777777" w:rsidR="00C1055E" w:rsidRPr="009D20DE" w:rsidRDefault="00C1055E">
      <w:r w:rsidRPr="009D20DE">
        <w:separator/>
      </w:r>
    </w:p>
  </w:footnote>
  <w:footnote w:type="continuationSeparator" w:id="0">
    <w:p w14:paraId="6F32596C" w14:textId="77777777" w:rsidR="00C1055E" w:rsidRPr="009D20DE" w:rsidRDefault="00C1055E">
      <w:r w:rsidRPr="009D20DE">
        <w:continuationSeparator/>
      </w:r>
    </w:p>
  </w:footnote>
  <w:footnote w:id="1">
    <w:p w14:paraId="677E10CD" w14:textId="77777777" w:rsidR="002E394F" w:rsidRPr="009D20DE" w:rsidRDefault="002E394F" w:rsidP="009D20DE">
      <w:pPr>
        <w:pStyle w:val="FootnoteText"/>
        <w:ind w:left="567" w:hanging="567"/>
        <w:rPr>
          <w:sz w:val="24"/>
          <w:lang w:val="el-GR"/>
        </w:rPr>
      </w:pPr>
      <w:r w:rsidRPr="009D20DE">
        <w:rPr>
          <w:rStyle w:val="FootnoteReference"/>
          <w:sz w:val="24"/>
          <w:lang w:val="el-GR"/>
        </w:rPr>
        <w:footnoteRef/>
      </w:r>
      <w:r w:rsidR="009D20DE" w:rsidRPr="009D20DE">
        <w:rPr>
          <w:sz w:val="24"/>
          <w:lang w:val="el-GR"/>
        </w:rPr>
        <w:t xml:space="preserve"> </w:t>
      </w:r>
      <w:r w:rsidR="009D20DE" w:rsidRPr="009D20DE">
        <w:rPr>
          <w:sz w:val="24"/>
          <w:lang w:val="el-GR"/>
        </w:rPr>
        <w:tab/>
      </w:r>
      <w:r w:rsidRPr="009D20DE">
        <w:rPr>
          <w:sz w:val="24"/>
          <w:lang w:val="el-GR"/>
        </w:rPr>
        <w:t xml:space="preserve">Κανονισμός (ΕΕ) 2021/2115 του Ευρωπαϊκού Κοινοβουλίου και του Συμβουλίου, της 2ας Δεκεμβρίου 2021, σχετικά με τη θέσπιση κανόνων για τη στήριξη των στρατηγικών σχεδίων που πρέπει να καταρτίζονται από τα κράτη μέλη στο πλαίσιο της κοινής γεωργικής πολιτικής (στρατηγικά σχέδια για την ΚΓΠ) και να χρηματοδοτούνται από το Ευρωπαϊκό Γεωργικό Ταμείο Εγγυήσεων (ΕΓΤΕ) και το Ευρωπαϊκό Γεωργικό Ταμείο Αγροτικής Ανάπτυξης (ΕΓΤΑΑ) και την κατάργηση των κανονισμών (ΕΕ) αριθ. 1305/2013 και (ΕΕ) αριθ. 1307/2013 (ΕΕ L 435 της 6.12.2021, σ. 1, ELI: </w:t>
      </w:r>
      <w:hyperlink r:id="rId1" w:tooltip="Επιτρέπει πρόσβαση στο έγγραφο μέσω του ELI URI." w:history="1">
        <w:r w:rsidR="004717A7">
          <w:rPr>
            <w:rStyle w:val="Hyperlink"/>
            <w:sz w:val="24"/>
            <w:lang w:val="el-GR"/>
          </w:rPr>
          <w:t>http://data.europa.eu/eli/reg/2021/2115/oj</w:t>
        </w:r>
      </w:hyperlink>
      <w:r w:rsidRPr="009D20DE">
        <w:rPr>
          <w:sz w:val="24"/>
          <w:lang w:val="el-GR"/>
        </w:rPr>
        <w:t>).</w:t>
      </w:r>
    </w:p>
  </w:footnote>
  <w:footnote w:id="2">
    <w:p w14:paraId="6A576801" w14:textId="09643830" w:rsidR="002E394F" w:rsidRPr="009D20DE" w:rsidRDefault="002E394F" w:rsidP="009D20DE">
      <w:pPr>
        <w:pStyle w:val="FootnoteText"/>
        <w:ind w:left="567" w:hanging="567"/>
        <w:rPr>
          <w:sz w:val="24"/>
          <w:lang w:val="el-GR"/>
        </w:rPr>
      </w:pPr>
      <w:r w:rsidRPr="009D20DE">
        <w:rPr>
          <w:rStyle w:val="FootnoteReference"/>
          <w:sz w:val="24"/>
          <w:lang w:val="el-GR"/>
        </w:rPr>
        <w:footnoteRef/>
      </w:r>
      <w:r w:rsidR="009D20DE" w:rsidRPr="009D20DE">
        <w:rPr>
          <w:sz w:val="24"/>
          <w:lang w:val="el-GR"/>
        </w:rPr>
        <w:t xml:space="preserve"> </w:t>
      </w:r>
      <w:r w:rsidR="009D20DE" w:rsidRPr="009D20DE">
        <w:rPr>
          <w:sz w:val="24"/>
          <w:lang w:val="el-GR"/>
        </w:rPr>
        <w:tab/>
      </w:r>
      <w:r w:rsidRPr="009D20DE">
        <w:rPr>
          <w:sz w:val="24"/>
          <w:lang w:val="el-GR"/>
        </w:rPr>
        <w:t>Κατ’ εξουσιοδότηση κανονισμός (ΕΕ) 2023/370 της Επιτροπής, της 13ης Δεκεμβρίου 2022, για τη συμπλήρωση του κανονισμού (ΕΕ) 2021/2115 του Ευρωπαϊκού Κοινοβουλίου και του Συμβουλίου όσον αφορά τις διαδικασίες, τις προθεσμίες υποβολής από τα κράτη μέλη των αιτημάτων για τροποποίηση των στρατηγικών σχεδίων για την ΚΓΠ και τις περαιτέρω περιπτώσεις για τις οποίες δεν ισχύει ο μέγιστος αριθμός τροποποιήσεων των στρατηγικών σχεδίων για την ΚΓΠ (</w:t>
      </w:r>
      <w:r w:rsidRPr="004717A7">
        <w:rPr>
          <w:rStyle w:val="Emphasis"/>
          <w:rFonts w:ascii="Times New Roman" w:hAnsi="Times New Roman" w:cs="Times New Roman"/>
          <w:b w:val="0"/>
          <w:i w:val="0"/>
          <w:sz w:val="24"/>
          <w:lang w:val="el-GR"/>
        </w:rPr>
        <w:t>ΕΕ L 51 της 20.2.2023, σ. </w:t>
      </w:r>
      <w:r w:rsidRPr="004717A7">
        <w:rPr>
          <w:rStyle w:val="Emphasis"/>
          <w:rFonts w:ascii="Times New Roman" w:hAnsi="Times New Roman" w:cs="Times New Roman"/>
          <w:b w:val="0"/>
          <w:i w:val="0"/>
          <w:sz w:val="24"/>
          <w:lang w:val="el-GR"/>
        </w:rPr>
        <w:t>25, ELI</w:t>
      </w:r>
      <w:r w:rsidRPr="005215E4">
        <w:rPr>
          <w:sz w:val="24"/>
          <w:lang w:val="el-GR"/>
        </w:rPr>
        <w:t>:</w:t>
      </w:r>
      <w:r w:rsidR="005215E4" w:rsidRPr="005215E4">
        <w:rPr>
          <w:sz w:val="24"/>
          <w:szCs w:val="24"/>
          <w:lang w:val="el-GR"/>
        </w:rPr>
        <w:t xml:space="preserve"> </w:t>
      </w:r>
      <w:hyperlink r:id="rId2" w:tooltip="Gives access to this document through its ELI URI." w:history="1">
        <w:r w:rsidR="005215E4" w:rsidRPr="005215E4">
          <w:rPr>
            <w:color w:val="337AB7"/>
            <w:sz w:val="24"/>
            <w:szCs w:val="24"/>
            <w:u w:val="single"/>
            <w:shd w:val="clear" w:color="auto" w:fill="FFFFFF"/>
            <w:lang w:val="el-GR" w:eastAsia="en-GB"/>
          </w:rPr>
          <w:t>http://data.europa.eu/eli/reg_del/2023/370/oj</w:t>
        </w:r>
      </w:hyperlink>
      <w:r w:rsidR="005215E4">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96AA0" w14:textId="77777777" w:rsidR="00064002" w:rsidRPr="009D20D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AAC01" w14:textId="77777777" w:rsidR="00064002" w:rsidRPr="009D20D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6E86B" w14:textId="77777777" w:rsidR="00064002" w:rsidRPr="009D20D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76/2025"/>
    <w:docVar w:name="dvlangue" w:val="EL"/>
    <w:docVar w:name="dvnumam" w:val="0"/>
    <w:docVar w:name="dvpe" w:val="774.269"/>
    <w:docVar w:name="dvtitre" w:val="Ψήφισμα του Ευρωπαϊκού Κοινοβουλίου περί μη διατύπωσης αντίρρησης στον κατ’ εξουσιοδότηση κανονισμό της Επιτροπής, της 21ης Μαΐου 2024, που τροποποιεί τον κατ’ εξουσιοδότηση κανονισμό (ΕΕ) 2023/370 της Επιτροπής για τη συμπλήρωση του κανονισμού (ΕΕ) 2021/2115 του Ευρωπαϊκού Κοινοβουλίου και του Συμβουλίου όσον αφορά τη χρονική περίοδο για την υποβολή των αιτημάτων τροποποίησης των στρατηγικών σχεδίων για την ΚΓΠ C(2025)03151 – 2025/2728(DEA))"/>
  </w:docVars>
  <w:rsids>
    <w:rsidRoot w:val="00C1055E"/>
    <w:rsid w:val="00002272"/>
    <w:rsid w:val="00064002"/>
    <w:rsid w:val="000677B9"/>
    <w:rsid w:val="000831BA"/>
    <w:rsid w:val="000A42CC"/>
    <w:rsid w:val="000C456D"/>
    <w:rsid w:val="000E7DD9"/>
    <w:rsid w:val="0010095E"/>
    <w:rsid w:val="00125B37"/>
    <w:rsid w:val="00134964"/>
    <w:rsid w:val="00187494"/>
    <w:rsid w:val="001F32AE"/>
    <w:rsid w:val="002767FF"/>
    <w:rsid w:val="002B18FE"/>
    <w:rsid w:val="002B5493"/>
    <w:rsid w:val="002E394F"/>
    <w:rsid w:val="00343214"/>
    <w:rsid w:val="00361C00"/>
    <w:rsid w:val="00395FA1"/>
    <w:rsid w:val="003B60CE"/>
    <w:rsid w:val="003E15D4"/>
    <w:rsid w:val="00411CCE"/>
    <w:rsid w:val="0041666E"/>
    <w:rsid w:val="00421060"/>
    <w:rsid w:val="004717A7"/>
    <w:rsid w:val="00471C19"/>
    <w:rsid w:val="004867E3"/>
    <w:rsid w:val="00494A28"/>
    <w:rsid w:val="004C0004"/>
    <w:rsid w:val="004C5D52"/>
    <w:rsid w:val="0050519A"/>
    <w:rsid w:val="005072A1"/>
    <w:rsid w:val="00514517"/>
    <w:rsid w:val="005215E4"/>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3B0E"/>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20D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055E"/>
    <w:rsid w:val="00C23CD4"/>
    <w:rsid w:val="00C324BD"/>
    <w:rsid w:val="00C61C0C"/>
    <w:rsid w:val="00C61C97"/>
    <w:rsid w:val="00C941CB"/>
    <w:rsid w:val="00CC2357"/>
    <w:rsid w:val="00CC2D4A"/>
    <w:rsid w:val="00CF071A"/>
    <w:rsid w:val="00D058B8"/>
    <w:rsid w:val="00D56C11"/>
    <w:rsid w:val="00D834A0"/>
    <w:rsid w:val="00D872DF"/>
    <w:rsid w:val="00D91E21"/>
    <w:rsid w:val="00DA7FCD"/>
    <w:rsid w:val="00DF1E0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4F420B"/>
  <w15:chartTrackingRefBased/>
  <w15:docId w15:val="{1C28075D-055A-4046-ABFF-A6D778DA4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E394F"/>
    <w:pPr>
      <w:spacing w:before="480" w:after="240"/>
    </w:pPr>
  </w:style>
  <w:style w:type="paragraph" w:customStyle="1" w:styleId="NormalBold">
    <w:name w:val="NormalBold"/>
    <w:basedOn w:val="Normal"/>
    <w:rsid w:val="002E394F"/>
    <w:rPr>
      <w:b/>
    </w:rPr>
  </w:style>
  <w:style w:type="paragraph" w:customStyle="1" w:styleId="NormalHanging12a">
    <w:name w:val="NormalHanging12a"/>
    <w:basedOn w:val="Normal"/>
    <w:rsid w:val="002E394F"/>
    <w:pPr>
      <w:spacing w:after="240"/>
      <w:ind w:left="567" w:hanging="567"/>
    </w:pPr>
  </w:style>
  <w:style w:type="character" w:styleId="Hyperlink">
    <w:name w:val="Hyperlink"/>
    <w:basedOn w:val="DefaultParagraphFont"/>
    <w:uiPriority w:val="99"/>
    <w:unhideWhenUsed/>
    <w:rsid w:val="002E394F"/>
    <w:rPr>
      <w:color w:val="0000FF"/>
      <w:u w:val="single"/>
    </w:rPr>
  </w:style>
  <w:style w:type="character" w:styleId="Emphasis">
    <w:name w:val="Emphasis"/>
    <w:basedOn w:val="DefaultParagraphFont"/>
    <w:uiPriority w:val="20"/>
    <w:qFormat/>
    <w:rsid w:val="002E394F"/>
    <w:rPr>
      <w:rFonts w:asciiTheme="minorHAnsi" w:hAnsiTheme="minorHAnsi" w:cs="Calibri" w:hint="default"/>
      <w:b/>
      <w:bCs w:val="0"/>
      <w:i/>
      <w:iCs/>
    </w:rPr>
  </w:style>
  <w:style w:type="character" w:styleId="FollowedHyperlink">
    <w:name w:val="FollowedHyperlink"/>
    <w:basedOn w:val="DefaultParagraphFont"/>
    <w:rsid w:val="004717A7"/>
    <w:rPr>
      <w:color w:val="954F72" w:themeColor="followedHyperlink"/>
      <w:u w:val="single"/>
    </w:rPr>
  </w:style>
  <w:style w:type="paragraph" w:styleId="BalloonText">
    <w:name w:val="Balloon Text"/>
    <w:basedOn w:val="Normal"/>
    <w:link w:val="BalloonTextChar"/>
    <w:rsid w:val="004717A7"/>
    <w:rPr>
      <w:rFonts w:ascii="Segoe UI" w:hAnsi="Segoe UI" w:cs="Segoe UI"/>
      <w:sz w:val="18"/>
      <w:szCs w:val="18"/>
    </w:rPr>
  </w:style>
  <w:style w:type="character" w:customStyle="1" w:styleId="BalloonTextChar">
    <w:name w:val="Balloon Text Char"/>
    <w:basedOn w:val="DefaultParagraphFont"/>
    <w:link w:val="BalloonText"/>
    <w:rsid w:val="004717A7"/>
    <w:rPr>
      <w:rFonts w:ascii="Segoe UI" w:hAnsi="Segoe UI" w:cs="Segoe UI"/>
      <w:sz w:val="18"/>
      <w:szCs w:val="18"/>
      <w:lang w:val="el-GR"/>
    </w:rPr>
  </w:style>
  <w:style w:type="character" w:styleId="CommentReference">
    <w:name w:val="annotation reference"/>
    <w:basedOn w:val="DefaultParagraphFont"/>
    <w:rsid w:val="004717A7"/>
    <w:rPr>
      <w:sz w:val="16"/>
      <w:szCs w:val="16"/>
    </w:rPr>
  </w:style>
  <w:style w:type="paragraph" w:styleId="CommentText">
    <w:name w:val="annotation text"/>
    <w:basedOn w:val="Normal"/>
    <w:link w:val="CommentTextChar"/>
    <w:rsid w:val="004717A7"/>
    <w:rPr>
      <w:sz w:val="20"/>
    </w:rPr>
  </w:style>
  <w:style w:type="character" w:customStyle="1" w:styleId="CommentTextChar">
    <w:name w:val="Comment Text Char"/>
    <w:basedOn w:val="DefaultParagraphFont"/>
    <w:link w:val="CommentText"/>
    <w:rsid w:val="004717A7"/>
    <w:rPr>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_del/2023/370/oj" TargetMode="External"/><Relationship Id="rId1" Type="http://schemas.openxmlformats.org/officeDocument/2006/relationships/hyperlink" Target="http://data.europa.eu/eli/reg/2021/21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04E711-CB0D-432C-81DB-33649541F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429</Words>
  <Characters>2538</Characters>
  <Application>Microsoft Office Word</Application>
  <DocSecurity>0</DocSecurity>
  <Lines>105</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LETSA Alexandra</cp:lastModifiedBy>
  <cp:revision>2</cp:revision>
  <cp:lastPrinted>2004-11-19T15:42:00Z</cp:lastPrinted>
  <dcterms:created xsi:type="dcterms:W3CDTF">2025-07-21T09:20:00Z</dcterms:created>
  <dcterms:modified xsi:type="dcterms:W3CDTF">2025-07-21T09:20:00Z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P10_TA(2025)0124_</vt:lpwstr>
  </property>
  <property fmtid="{D5CDD505-2E9C-101B-9397-08002B2CF9AE}" pid="4" name="&lt;Type&gt;">
    <vt:lpwstr>RR</vt:lpwstr>
  </property>
</Properties>
</file>