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615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9615C" w:rsidRDefault="007A4E58" w:rsidP="0010095E">
            <w:pPr>
              <w:pStyle w:val="EPName"/>
            </w:pPr>
            <w:r w:rsidRPr="0009615C">
              <w:t>Parlament Europejski</w:t>
            </w:r>
          </w:p>
          <w:p w:rsidR="00751A4A" w:rsidRPr="0009615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615C">
              <w:t>2024</w:t>
            </w:r>
            <w:r w:rsidR="00817416" w:rsidRPr="0009615C">
              <w:t>-202</w:t>
            </w:r>
            <w:r w:rsidRPr="0009615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9615C" w:rsidRDefault="00187494" w:rsidP="0010095E">
            <w:pPr>
              <w:pStyle w:val="EPLogo"/>
            </w:pPr>
            <w:r w:rsidRPr="0009615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9615C" w:rsidRDefault="00D058B8" w:rsidP="004C5D52">
      <w:pPr>
        <w:pStyle w:val="LineTop"/>
      </w:pPr>
    </w:p>
    <w:p w:rsidR="00680577" w:rsidRPr="0009615C" w:rsidRDefault="007A4E58" w:rsidP="00680577">
      <w:pPr>
        <w:pStyle w:val="EPBodyTA1"/>
      </w:pPr>
      <w:r w:rsidRPr="0009615C">
        <w:t>TEKSTY PRZYJĘTE</w:t>
      </w:r>
    </w:p>
    <w:p w:rsidR="00D058B8" w:rsidRPr="0009615C" w:rsidRDefault="00D058B8" w:rsidP="00D058B8">
      <w:pPr>
        <w:pStyle w:val="LineBottom"/>
      </w:pPr>
    </w:p>
    <w:p w:rsidR="007A4E58" w:rsidRPr="0009615C" w:rsidRDefault="007A4E58" w:rsidP="007A4E58">
      <w:pPr>
        <w:pStyle w:val="ATHeading1"/>
      </w:pPr>
      <w:bookmarkStart w:id="0" w:name="TANumber"/>
      <w:r w:rsidRPr="0009615C">
        <w:t>P10_TA(2025)0</w:t>
      </w:r>
      <w:bookmarkEnd w:id="0"/>
      <w:r w:rsidR="00D22DA8">
        <w:t>124</w:t>
      </w:r>
    </w:p>
    <w:p w:rsidR="007A4E58" w:rsidRPr="0009615C" w:rsidRDefault="00197507" w:rsidP="007A4E58">
      <w:pPr>
        <w:pStyle w:val="ATHeading2"/>
      </w:pPr>
      <w:r>
        <w:t xml:space="preserve">Brak sprzeciwu wobec aktu delegowanego: </w:t>
      </w:r>
      <w:r w:rsidR="00D22DA8">
        <w:t>termin</w:t>
      </w:r>
      <w:r w:rsidR="00D22DA8" w:rsidRPr="0009615C">
        <w:t xml:space="preserve"> składania wniosków o zmianę planów strategicznych WPR</w:t>
      </w:r>
    </w:p>
    <w:p w:rsidR="007A4E58" w:rsidRPr="0009615C" w:rsidRDefault="007A4E58" w:rsidP="007A4E58">
      <w:pPr>
        <w:rPr>
          <w:i/>
          <w:vanish/>
        </w:rPr>
      </w:pPr>
      <w:r w:rsidRPr="0009615C">
        <w:rPr>
          <w:i/>
        </w:rPr>
        <w:fldChar w:fldCharType="begin"/>
      </w:r>
      <w:r w:rsidRPr="0009615C">
        <w:rPr>
          <w:i/>
        </w:rPr>
        <w:instrText xml:space="preserve"> TC"(</w:instrText>
      </w:r>
      <w:bookmarkStart w:id="1" w:name="DocNumber"/>
      <w:r w:rsidRPr="0009615C">
        <w:rPr>
          <w:i/>
        </w:rPr>
        <w:instrText>B</w:instrText>
      </w:r>
      <w:proofErr w:type="gramStart"/>
      <w:r w:rsidRPr="0009615C">
        <w:rPr>
          <w:i/>
        </w:rPr>
        <w:instrText>10-0276/2025</w:instrText>
      </w:r>
      <w:bookmarkEnd w:id="1"/>
      <w:r w:rsidRPr="0009615C">
        <w:rPr>
          <w:i/>
        </w:rPr>
        <w:instrText>)"\l</w:instrText>
      </w:r>
      <w:proofErr w:type="gramEnd"/>
      <w:r w:rsidRPr="0009615C">
        <w:rPr>
          <w:i/>
        </w:rPr>
        <w:instrText xml:space="preserve">3 \n&gt; \* MERGEFORMAT </w:instrText>
      </w:r>
      <w:r w:rsidRPr="0009615C">
        <w:rPr>
          <w:i/>
        </w:rPr>
        <w:fldChar w:fldCharType="end"/>
      </w:r>
    </w:p>
    <w:p w:rsidR="007A4E58" w:rsidRPr="0009615C" w:rsidRDefault="007A4E58" w:rsidP="007A4E58">
      <w:pPr>
        <w:rPr>
          <w:vanish/>
        </w:rPr>
      </w:pPr>
      <w:bookmarkStart w:id="2" w:name="PE"/>
      <w:r w:rsidRPr="0009615C">
        <w:rPr>
          <w:vanish/>
        </w:rPr>
        <w:t>PE774.269</w:t>
      </w:r>
      <w:bookmarkEnd w:id="2"/>
    </w:p>
    <w:p w:rsidR="007A4E58" w:rsidRPr="0009615C" w:rsidRDefault="007A4E58" w:rsidP="007A4E58">
      <w:pPr>
        <w:pStyle w:val="ATHeading3"/>
      </w:pPr>
      <w:bookmarkStart w:id="3" w:name="Sujet"/>
      <w:r w:rsidRPr="0009615C">
        <w:t xml:space="preserve">Decyzja </w:t>
      </w:r>
      <w:r w:rsidR="00D22DA8">
        <w:t>Parlamentu Europejskiego</w:t>
      </w:r>
      <w:r w:rsidRPr="0009615C">
        <w:t xml:space="preserve"> w sprawie niewyrażania sprzeciwu wobec rozporządzenia delegowanego Komisji z dnia 21 maja 2025 r. zmieniającego rozporządzenie delegowane Komisji (UE) 2023/370 uzupełniające rozporządzenie Parlamentu Europejskiego i Rady (UE) 2021/2115 w odniesieniu do terminu składania wniosków o zmianę planów strategicznych WPR </w:t>
      </w:r>
      <w:bookmarkStart w:id="4" w:name="References"/>
      <w:bookmarkEnd w:id="3"/>
      <w:r w:rsidR="00197507">
        <w:t>(</w:t>
      </w:r>
      <w:r w:rsidRPr="0009615C">
        <w:t>C</w:t>
      </w:r>
      <w:proofErr w:type="gramStart"/>
      <w:r w:rsidRPr="0009615C">
        <w:t>(2025)03151 – 2025/2728(DEA</w:t>
      </w:r>
      <w:proofErr w:type="gramEnd"/>
      <w:r w:rsidRPr="0009615C">
        <w:t>))</w:t>
      </w:r>
      <w:bookmarkEnd w:id="4"/>
    </w:p>
    <w:p w:rsidR="007A4E58" w:rsidRPr="0009615C" w:rsidRDefault="007A4E58" w:rsidP="007A4E58"/>
    <w:p w:rsidR="00F36C45" w:rsidRPr="0009615C" w:rsidRDefault="00F36C45" w:rsidP="00F36C45">
      <w:pPr>
        <w:pStyle w:val="EPComma"/>
      </w:pPr>
      <w:bookmarkStart w:id="5" w:name="TextBodyBegin"/>
      <w:bookmarkEnd w:id="5"/>
      <w:r w:rsidRPr="0009615C">
        <w:rPr>
          <w:i/>
        </w:rPr>
        <w:t>Parlament Europejski</w:t>
      </w:r>
      <w:r w:rsidRPr="0009615C">
        <w:t>,</w:t>
      </w:r>
    </w:p>
    <w:p w:rsidR="00F36C45" w:rsidRPr="0009615C" w:rsidRDefault="00F36C45" w:rsidP="00F36C45">
      <w:pPr>
        <w:pStyle w:val="NormalHanging12a"/>
      </w:pPr>
      <w:r w:rsidRPr="0009615C">
        <w:t>–</w:t>
      </w:r>
      <w:r w:rsidRPr="0009615C">
        <w:tab/>
        <w:t>uwzględniając rozporządzenie delegowane Komisji (C(2025)03151),</w:t>
      </w:r>
    </w:p>
    <w:p w:rsidR="00F36C45" w:rsidRPr="0009615C" w:rsidRDefault="00F36C45" w:rsidP="00F36C45">
      <w:pPr>
        <w:pStyle w:val="NormalHanging12a"/>
      </w:pPr>
      <w:r w:rsidRPr="0009615C">
        <w:t>–</w:t>
      </w:r>
      <w:r w:rsidRPr="0009615C">
        <w:tab/>
        <w:t>uwzględniając pismo Komisji z dnia 21 maja 2025 r., w którym Komisja zwraca się do Parlamentu o oświadczenie, że nie wyraża on sprzeciwu wobec rozporządzenia delegowanego,</w:t>
      </w:r>
    </w:p>
    <w:p w:rsidR="00F36C45" w:rsidRPr="0009615C" w:rsidRDefault="00F36C45" w:rsidP="00F36C45">
      <w:pPr>
        <w:pStyle w:val="NormalHanging12a"/>
      </w:pPr>
      <w:r w:rsidRPr="0009615C">
        <w:t>–</w:t>
      </w:r>
      <w:r w:rsidRPr="0009615C">
        <w:tab/>
        <w:t xml:space="preserve">uwzględniając pismo Komisji </w:t>
      </w:r>
      <w:r w:rsidR="00197507">
        <w:t>Rolnictwa i Rozwoju Wsi z dnia 4</w:t>
      </w:r>
      <w:r w:rsidRPr="0009615C">
        <w:t xml:space="preserve"> czerwca 2025 r. skierowane do przewodniczącego Konferencji Przewodniczących Komisji,</w:t>
      </w:r>
    </w:p>
    <w:p w:rsidR="00F36C45" w:rsidRPr="0009615C" w:rsidRDefault="00F36C45" w:rsidP="00F36C45">
      <w:pPr>
        <w:pStyle w:val="NormalHanging12a"/>
      </w:pPr>
      <w:r w:rsidRPr="0009615C">
        <w:t>–</w:t>
      </w:r>
      <w:r w:rsidRPr="0009615C">
        <w:tab/>
        <w:t>uwzględniając art. 290 Traktatu o funkcjonowaniu Unii Europejskiej,</w:t>
      </w:r>
    </w:p>
    <w:p w:rsidR="00F36C45" w:rsidRPr="0009615C" w:rsidRDefault="00F36C45" w:rsidP="00F36C45">
      <w:pPr>
        <w:pStyle w:val="NormalHanging12a"/>
      </w:pPr>
      <w:r w:rsidRPr="0009615C">
        <w:t>–</w:t>
      </w:r>
      <w:r w:rsidRPr="0009615C">
        <w:tab/>
        <w:t>uwzględniając rozporządzenie Parlamentu Europejskiego i Rady (UE) 2021/2115</w:t>
      </w:r>
      <w:r w:rsidRPr="0009615C">
        <w:rPr>
          <w:rStyle w:val="FootnoteReference"/>
          <w:color w:val="000000"/>
          <w:szCs w:val="23"/>
        </w:rPr>
        <w:footnoteReference w:id="1"/>
      </w:r>
      <w:r w:rsidRPr="0009615C">
        <w:t>, w szczególności jego art. 122 lit. a),</w:t>
      </w:r>
    </w:p>
    <w:p w:rsidR="00F36C45" w:rsidRPr="0009615C" w:rsidRDefault="00F36C45" w:rsidP="00F36C45">
      <w:pPr>
        <w:pStyle w:val="NormalHanging12a"/>
      </w:pPr>
      <w:r w:rsidRPr="0009615C">
        <w:t>–</w:t>
      </w:r>
      <w:r w:rsidRPr="0009615C">
        <w:tab/>
        <w:t>uwzględniając art. 114 ust. 6 Regulaminu,</w:t>
      </w:r>
    </w:p>
    <w:p w:rsidR="00F36C45" w:rsidRDefault="00F36C45" w:rsidP="00F36C45">
      <w:pPr>
        <w:pStyle w:val="NormalHanging12a"/>
      </w:pPr>
      <w:r w:rsidRPr="0009615C">
        <w:lastRenderedPageBreak/>
        <w:t>–</w:t>
      </w:r>
      <w:r w:rsidRPr="0009615C">
        <w:tab/>
        <w:t>uwzględniając zalecenie dotyczące decyzji Komisji Rolnictwa i Rozwoju Wsi,</w:t>
      </w:r>
    </w:p>
    <w:p w:rsidR="00D22DA8" w:rsidRPr="0009615C" w:rsidRDefault="008E6850" w:rsidP="00F36C45">
      <w:pPr>
        <w:pStyle w:val="NormalHanging12a"/>
      </w:pPr>
      <w:r>
        <w:t>–</w:t>
      </w:r>
      <w:r>
        <w:tab/>
      </w:r>
      <w:r w:rsidRPr="00473A24">
        <w:t xml:space="preserve">uwzględniając brak sprzeciwów zgłoszonych </w:t>
      </w:r>
      <w:r w:rsidR="00A91991">
        <w:t>w terminie określonym w art. 114</w:t>
      </w:r>
      <w:r w:rsidRPr="00473A24">
        <w:t xml:space="preserve"> ust. 6 </w:t>
      </w:r>
      <w:proofErr w:type="spellStart"/>
      <w:r w:rsidRPr="00473A24">
        <w:t>tiret</w:t>
      </w:r>
      <w:proofErr w:type="spellEnd"/>
      <w:r w:rsidRPr="00473A24">
        <w:t xml:space="preserve"> trzecie i czwarte Re</w:t>
      </w:r>
      <w:r w:rsidR="00A91991">
        <w:t>gulaminu, który upłynął w dniu 17 czerwca 2025</w:t>
      </w:r>
      <w:bookmarkStart w:id="6" w:name="_GoBack"/>
      <w:bookmarkEnd w:id="6"/>
      <w:r w:rsidRPr="00473A24">
        <w:t> r.,</w:t>
      </w:r>
    </w:p>
    <w:p w:rsidR="00F36C45" w:rsidRPr="0009615C" w:rsidRDefault="00F36C45" w:rsidP="00F36C45">
      <w:pPr>
        <w:pStyle w:val="NormalHanging12a"/>
        <w:rPr>
          <w:noProof/>
        </w:rPr>
      </w:pPr>
      <w:r w:rsidRPr="0009615C">
        <w:t>A.</w:t>
      </w:r>
      <w:r w:rsidRPr="0009615C">
        <w:tab/>
        <w:t>mając na uwadze, że w obecnej niestabilnej sytuacji sektora rolnego w całej Unii kilku państwom członkowskim trudno było zdecydować już w pierwszych miesiącach 2025 r., czy konieczna będzie zmiana decyzji o przesunięciu środków, podjętych przez nie w 2022 r. na podstawie art. 17 ust. 5, art. 88 ust. 7 i art. 103 rozporządzenia (UE</w:t>
      </w:r>
      <w:proofErr w:type="gramStart"/>
      <w:r w:rsidRPr="0009615C">
        <w:t>) 2021/2115, w</w:t>
      </w:r>
      <w:proofErr w:type="gramEnd"/>
      <w:r w:rsidRPr="0009615C">
        <w:t xml:space="preserve"> związku z czym uznaje się za konieczne zapewnienie państwom członkowskim dodatkowego czasu na zaplanowanie tych przesunięć;</w:t>
      </w:r>
    </w:p>
    <w:p w:rsidR="00F36C45" w:rsidRPr="0009615C" w:rsidRDefault="00F36C45" w:rsidP="00F36C45">
      <w:pPr>
        <w:pStyle w:val="NormalHanging12a"/>
      </w:pPr>
      <w:r w:rsidRPr="0009615C">
        <w:t>B.</w:t>
      </w:r>
      <w:r w:rsidRPr="0009615C">
        <w:tab/>
        <w:t>mając na uwadze, że termin określony w art. 3 ust. 4 rozporządzenia delegowanego Komisji (UE) 2023/370</w:t>
      </w:r>
      <w:r w:rsidRPr="0009615C">
        <w:rPr>
          <w:rStyle w:val="FootnoteReference"/>
          <w:color w:val="000000"/>
        </w:rPr>
        <w:footnoteReference w:id="2"/>
      </w:r>
      <w:r w:rsidR="00197507">
        <w:t xml:space="preserve"> upłynął 31 maja 2025 r.,</w:t>
      </w:r>
      <w:r w:rsidRPr="0009615C">
        <w:t xml:space="preserve"> w związku z tym </w:t>
      </w:r>
      <w:r w:rsidR="00197507">
        <w:t xml:space="preserve">jest </w:t>
      </w:r>
      <w:r w:rsidRPr="0009615C">
        <w:t>niezmiernie istotne, aby nowy termin składania wniosków o zmianę został jak najszybciej wyznaczony na 31 sierpnia 2025 r., tak aby państwa członkowskie mogły odpowiednio zaplanować i rozpatrzyć te wnioski;</w:t>
      </w:r>
    </w:p>
    <w:p w:rsidR="00F36C45" w:rsidRPr="0009615C" w:rsidRDefault="00F36C45" w:rsidP="00F36C45">
      <w:pPr>
        <w:pStyle w:val="NormalHanging12a"/>
      </w:pPr>
      <w:r w:rsidRPr="0009615C">
        <w:t>C.</w:t>
      </w:r>
      <w:r w:rsidRPr="0009615C">
        <w:tab/>
      </w:r>
      <w:proofErr w:type="gramStart"/>
      <w:r w:rsidRPr="0009615C">
        <w:t>mając</w:t>
      </w:r>
      <w:proofErr w:type="gramEnd"/>
      <w:r w:rsidRPr="0009615C">
        <w:t xml:space="preserve"> na uwadze, że należy zatem odpowiednio zmienić rozporządzenie delegowane (UE) 2023/370;</w:t>
      </w:r>
    </w:p>
    <w:p w:rsidR="00F36C45" w:rsidRPr="0009615C" w:rsidRDefault="00F36C45" w:rsidP="00F36C45">
      <w:pPr>
        <w:pStyle w:val="NormalHanging12a"/>
      </w:pPr>
      <w:r w:rsidRPr="0009615C">
        <w:t>1.</w:t>
      </w:r>
      <w:r w:rsidRPr="0009615C">
        <w:tab/>
      </w:r>
      <w:proofErr w:type="gramStart"/>
      <w:r w:rsidRPr="0009615C">
        <w:t>oświadcza</w:t>
      </w:r>
      <w:proofErr w:type="gramEnd"/>
      <w:r w:rsidRPr="0009615C">
        <w:t>, że nie wyraża sprzeciwu wobec rozporządzenia delegowanego;</w:t>
      </w:r>
    </w:p>
    <w:p w:rsidR="0009615C" w:rsidRPr="0009615C" w:rsidRDefault="00F36C45" w:rsidP="0009615C">
      <w:pPr>
        <w:pStyle w:val="NormalHanging12a"/>
      </w:pPr>
      <w:r w:rsidRPr="0009615C">
        <w:t>2.</w:t>
      </w:r>
      <w:r w:rsidRPr="0009615C">
        <w:tab/>
      </w:r>
      <w:proofErr w:type="gramStart"/>
      <w:r w:rsidRPr="0009615C">
        <w:t>zobowiązuje</w:t>
      </w:r>
      <w:proofErr w:type="gramEnd"/>
      <w:r w:rsidRPr="0009615C">
        <w:t xml:space="preserve"> swoją przewodniczącą do przekazania niniejszej decyzji Radzie i Komisji.</w:t>
      </w:r>
    </w:p>
    <w:p w:rsidR="00E365E1" w:rsidRPr="0009615C" w:rsidRDefault="00E365E1" w:rsidP="007A4E58"/>
    <w:sectPr w:rsidR="00E365E1" w:rsidRPr="0009615C" w:rsidSect="000961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E58" w:rsidRPr="0009615C" w:rsidRDefault="007A4E58">
      <w:r w:rsidRPr="0009615C">
        <w:separator/>
      </w:r>
    </w:p>
  </w:endnote>
  <w:endnote w:type="continuationSeparator" w:id="0">
    <w:p w:rsidR="007A4E58" w:rsidRPr="0009615C" w:rsidRDefault="007A4E58">
      <w:r w:rsidRPr="000961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1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1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1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E58" w:rsidRPr="0009615C" w:rsidRDefault="007A4E58">
      <w:r w:rsidRPr="0009615C">
        <w:separator/>
      </w:r>
    </w:p>
  </w:footnote>
  <w:footnote w:type="continuationSeparator" w:id="0">
    <w:p w:rsidR="007A4E58" w:rsidRPr="0009615C" w:rsidRDefault="007A4E58">
      <w:r w:rsidRPr="0009615C">
        <w:continuationSeparator/>
      </w:r>
    </w:p>
  </w:footnote>
  <w:footnote w:id="1">
    <w:p w:rsidR="00F36C45" w:rsidRPr="0009615C" w:rsidRDefault="00F36C45" w:rsidP="0009615C">
      <w:pPr>
        <w:pStyle w:val="FootnoteText"/>
        <w:ind w:left="567" w:hanging="567"/>
        <w:rPr>
          <w:sz w:val="24"/>
          <w:lang w:val="pl-PL"/>
        </w:rPr>
      </w:pPr>
      <w:r w:rsidRPr="0009615C">
        <w:rPr>
          <w:rStyle w:val="FootnoteReference"/>
          <w:sz w:val="24"/>
          <w:lang w:val="pl-PL"/>
        </w:rPr>
        <w:footnoteRef/>
      </w:r>
      <w:r w:rsidR="0009615C" w:rsidRPr="0009615C">
        <w:rPr>
          <w:sz w:val="24"/>
          <w:lang w:val="pl-PL"/>
        </w:rPr>
        <w:t xml:space="preserve"> </w:t>
      </w:r>
      <w:r w:rsidR="0009615C" w:rsidRPr="0009615C">
        <w:rPr>
          <w:sz w:val="24"/>
          <w:lang w:val="pl-PL"/>
        </w:rPr>
        <w:tab/>
      </w:r>
      <w:r w:rsidRPr="0009615C">
        <w:rPr>
          <w:sz w:val="24"/>
          <w:lang w:val="pl-PL"/>
        </w:rPr>
        <w:t>Rozporządzenie Parlamentu Europejskiego i Rady (UE</w:t>
      </w:r>
      <w:proofErr w:type="gramStart"/>
      <w:r w:rsidRPr="0009615C">
        <w:rPr>
          <w:sz w:val="24"/>
          <w:lang w:val="pl-PL"/>
        </w:rPr>
        <w:t>) 2021/2115 z</w:t>
      </w:r>
      <w:proofErr w:type="gramEnd"/>
      <w:r w:rsidRPr="0009615C">
        <w:rPr>
          <w:sz w:val="24"/>
          <w:lang w:val="pl-PL"/>
        </w:rPr>
        <w:t xml:space="preserve"> dnia 2 grudnia 2021 r. ustanawiające przepisy dotyczące wsparcia planów strategicznych sporządzanych przez państwa członkowskie w ramach wspólnej polityki rolnej (planów strategicznych WPR) i finansowanych z Europejskiego Funduszu Rolniczego Gwarancji (EFRG) i z Europejskiego Funduszu Rolnego na rzecz Rozwoju Obszarów Wiejskich (EFRROW) oraz uchylające rozporządzenia (UE) nr 1305/2013 i (UE) nr 1307/2013 (Dz.U. L 435 z 6.12.2021, </w:t>
      </w:r>
      <w:proofErr w:type="gramStart"/>
      <w:r w:rsidRPr="0009615C">
        <w:rPr>
          <w:sz w:val="24"/>
          <w:lang w:val="pl-PL"/>
        </w:rPr>
        <w:t>s</w:t>
      </w:r>
      <w:proofErr w:type="gramEnd"/>
      <w:r w:rsidRPr="0009615C">
        <w:rPr>
          <w:sz w:val="24"/>
          <w:lang w:val="pl-PL"/>
        </w:rPr>
        <w:t xml:space="preserve">. 1, ELI: </w:t>
      </w:r>
      <w:hyperlink r:id="rId1" w:tooltip="Dostęp do dokumentu poprzez identyfikator URI w systemie ELI." w:history="1">
        <w:r w:rsidRPr="0009615C">
          <w:rPr>
            <w:rStyle w:val="Hyperlink"/>
            <w:sz w:val="24"/>
            <w:lang w:val="pl-PL"/>
          </w:rPr>
          <w:t>http://data.europa.eu/eli/reg/2021/2115/oj</w:t>
        </w:r>
      </w:hyperlink>
      <w:r w:rsidRPr="0009615C">
        <w:rPr>
          <w:sz w:val="24"/>
          <w:lang w:val="pl-PL"/>
        </w:rPr>
        <w:t>).</w:t>
      </w:r>
    </w:p>
  </w:footnote>
  <w:footnote w:id="2">
    <w:p w:rsidR="00F36C45" w:rsidRPr="0009615C" w:rsidRDefault="00F36C45" w:rsidP="0009615C">
      <w:pPr>
        <w:pStyle w:val="FootnoteText"/>
        <w:ind w:left="567" w:hanging="567"/>
        <w:rPr>
          <w:sz w:val="24"/>
          <w:lang w:val="pl-PL"/>
        </w:rPr>
      </w:pPr>
      <w:r w:rsidRPr="0009615C">
        <w:rPr>
          <w:rStyle w:val="FootnoteReference"/>
          <w:sz w:val="24"/>
          <w:lang w:val="pl-PL"/>
        </w:rPr>
        <w:footnoteRef/>
      </w:r>
      <w:r w:rsidR="0009615C" w:rsidRPr="0009615C">
        <w:rPr>
          <w:sz w:val="24"/>
          <w:lang w:val="pl-PL"/>
        </w:rPr>
        <w:t xml:space="preserve"> </w:t>
      </w:r>
      <w:r w:rsidR="0009615C" w:rsidRPr="0009615C">
        <w:rPr>
          <w:sz w:val="24"/>
          <w:lang w:val="pl-PL"/>
        </w:rPr>
        <w:tab/>
      </w:r>
      <w:r w:rsidRPr="0009615C">
        <w:rPr>
          <w:sz w:val="24"/>
          <w:lang w:val="pl-PL"/>
        </w:rPr>
        <w:t>Rozporządzenie delegowane Komisji (UE) 2023/370 z dnia 13 grudnia 2022 r. uzupełniające rozporządzenie Parlamentu Europejskiego i Rady (UE</w:t>
      </w:r>
      <w:proofErr w:type="gramStart"/>
      <w:r w:rsidRPr="0009615C">
        <w:rPr>
          <w:sz w:val="24"/>
          <w:lang w:val="pl-PL"/>
        </w:rPr>
        <w:t>) 2021/2115 w</w:t>
      </w:r>
      <w:proofErr w:type="gramEnd"/>
      <w:r w:rsidRPr="0009615C">
        <w:rPr>
          <w:sz w:val="24"/>
          <w:lang w:val="pl-PL"/>
        </w:rPr>
        <w:t xml:space="preserve"> odniesieniu do procedur, terminów składania przez państwa członkowskie wniosków o zmianę planów strategicznych WPR oraz dalszych przypadków, w których nie ma zastosowania maksymalna liczba zmian planów strategicznych WPR (Dz.U. L 51 z 20.2.2023, s. 25, </w:t>
      </w:r>
      <w:proofErr w:type="gramStart"/>
      <w:r w:rsidRPr="0009615C">
        <w:rPr>
          <w:sz w:val="24"/>
          <w:lang w:val="pl-PL"/>
        </w:rPr>
        <w:t xml:space="preserve">ELI:  </w:t>
      </w:r>
      <w:r w:rsidRPr="0009615C">
        <w:fldChar w:fldCharType="begin"/>
      </w:r>
      <w:r w:rsidRPr="0009615C">
        <w:rPr>
          <w:sz w:val="24"/>
          <w:lang w:val="pl-PL"/>
        </w:rPr>
        <w:instrText xml:space="preserve"> HYPERLINK "http://data.europa.eu/eli/reg_del/2023/370/oj" \o "Dostęp do dokumentu poprzez identyfikator URI w systemi</w:instrText>
      </w:r>
      <w:proofErr w:type="gramEnd"/>
      <w:r w:rsidRPr="0009615C">
        <w:rPr>
          <w:sz w:val="24"/>
          <w:lang w:val="pl-PL"/>
        </w:rPr>
        <w:instrText xml:space="preserve">e ELI." </w:instrText>
      </w:r>
      <w:r w:rsidRPr="0009615C">
        <w:fldChar w:fldCharType="separate"/>
      </w:r>
      <w:r w:rsidRPr="0009615C">
        <w:rPr>
          <w:rStyle w:val="Hyperlink"/>
          <w:sz w:val="24"/>
          <w:lang w:val="pl-PL"/>
        </w:rPr>
        <w:t>http://data.europa.eu/eli/reg_del/2023/370/oj</w:t>
      </w:r>
      <w:r w:rsidRPr="0009615C">
        <w:rPr>
          <w:rStyle w:val="Hyperlink"/>
          <w:sz w:val="24"/>
          <w:lang w:val="pl-PL"/>
        </w:rPr>
        <w:fldChar w:fldCharType="end"/>
      </w:r>
      <w:r w:rsidRPr="0009615C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1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1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61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6/2025"/>
    <w:docVar w:name="dvlangue" w:val="PL"/>
    <w:docVar w:name="dvnumam" w:val="0"/>
    <w:docVar w:name="dvpe" w:val="774.269"/>
    <w:docVar w:name="dvtitre" w:val="Decyzja Parlamentu Europejskiego z dnia  2025 r. w sprawie niewyrażania sprzeciwu wobec rozporządzenia delegowanego Komisji z dnia 21 maja 2025 r. zmieniającego rozporządzenie delegowane Komisji (UE) 2023/370 uzupełniające rozporządzenie Parlamentu Europejskiego i Rady (UE) 2021/2115 w odniesieniu do terminu składania wniosków o zmianę planów strategicznych WPR C(2025)03151 – 2025/2728(DEA))"/>
  </w:docVars>
  <w:rsids>
    <w:rsidRoot w:val="007A4E58"/>
    <w:rsid w:val="00002272"/>
    <w:rsid w:val="00064002"/>
    <w:rsid w:val="000677B9"/>
    <w:rsid w:val="000831BA"/>
    <w:rsid w:val="0009615C"/>
    <w:rsid w:val="000A42CC"/>
    <w:rsid w:val="000E7DD9"/>
    <w:rsid w:val="0010095E"/>
    <w:rsid w:val="00125B37"/>
    <w:rsid w:val="00187494"/>
    <w:rsid w:val="0019750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4E5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85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199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DA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C4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B0669F"/>
  <w15:chartTrackingRefBased/>
  <w15:docId w15:val="{A3B495AA-E1B3-4BDE-96B1-1C8212A73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6C45"/>
    <w:pPr>
      <w:spacing w:before="480" w:after="240"/>
    </w:pPr>
  </w:style>
  <w:style w:type="paragraph" w:customStyle="1" w:styleId="NormalHanging12a">
    <w:name w:val="NormalHanging12a"/>
    <w:basedOn w:val="Normal"/>
    <w:rsid w:val="00F36C45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F36C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1/21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5524D-5595-4785-AAD4-B4E4894A6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2239</Characters>
  <Application>Microsoft Office Word</Application>
  <DocSecurity>0</DocSecurity>
  <Lines>79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2025-06-18T11:37:00Z</dcterms:created>
  <dcterms:modified xsi:type="dcterms:W3CDTF">2025-06-18T11:37:00Z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B10-0276/2025</vt:lpwstr>
  </property>
  <property fmtid="{D5CDD505-2E9C-101B-9397-08002B2CF9AE}" pid="4" name="&lt;Type&gt;">
    <vt:lpwstr>RR</vt:lpwstr>
  </property>
</Properties>
</file>