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14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1451" w:rsidRDefault="00B22076" w:rsidP="0010095E">
            <w:pPr>
              <w:pStyle w:val="EPName"/>
            </w:pPr>
            <w:bookmarkStart w:id="0" w:name="_GoBack"/>
            <w:bookmarkEnd w:id="0"/>
            <w:r w:rsidRPr="003B1451">
              <w:t>Parlamentul European</w:t>
            </w:r>
          </w:p>
          <w:p w:rsidR="00751A4A" w:rsidRPr="003B14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1451">
              <w:t>2024</w:t>
            </w:r>
            <w:r w:rsidR="00817416" w:rsidRPr="003B1451">
              <w:t>-202</w:t>
            </w:r>
            <w:r w:rsidRPr="003B14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1451" w:rsidRDefault="00187494" w:rsidP="0010095E">
            <w:pPr>
              <w:pStyle w:val="EPLogo"/>
            </w:pPr>
            <w:r w:rsidRPr="003B14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1451" w:rsidRDefault="00D058B8" w:rsidP="004C5D52">
      <w:pPr>
        <w:pStyle w:val="LineTop"/>
      </w:pPr>
    </w:p>
    <w:p w:rsidR="00680577" w:rsidRPr="003B1451" w:rsidRDefault="00B22076" w:rsidP="00680577">
      <w:pPr>
        <w:pStyle w:val="EPBodyTA1"/>
      </w:pPr>
      <w:r w:rsidRPr="003B1451">
        <w:t>TEXTE ADOPTATE</w:t>
      </w:r>
    </w:p>
    <w:p w:rsidR="00D058B8" w:rsidRPr="003B1451" w:rsidRDefault="00D058B8" w:rsidP="00D058B8">
      <w:pPr>
        <w:pStyle w:val="LineBottom"/>
      </w:pPr>
    </w:p>
    <w:p w:rsidR="00B22076" w:rsidRPr="003B1451" w:rsidRDefault="00B22076" w:rsidP="00B22076">
      <w:pPr>
        <w:pStyle w:val="ATHeading1"/>
      </w:pPr>
      <w:bookmarkStart w:id="1" w:name="TANumber"/>
      <w:r w:rsidRPr="003B1451">
        <w:t>P10_TA(2025)0</w:t>
      </w:r>
      <w:bookmarkEnd w:id="1"/>
      <w:r w:rsidR="00705C89" w:rsidRPr="003B1451">
        <w:t>124</w:t>
      </w:r>
    </w:p>
    <w:p w:rsidR="00B22076" w:rsidRPr="003B1451" w:rsidRDefault="00705C89" w:rsidP="00B22076">
      <w:pPr>
        <w:pStyle w:val="ATHeading2"/>
      </w:pPr>
      <w:bookmarkStart w:id="2" w:name="title"/>
      <w:r w:rsidRPr="003B1451">
        <w:t>Decizia de a nu formula obiecții la un act delegat: perioada de transmitere a cererilor de modificare a planurilor strategice PAC</w:t>
      </w:r>
      <w:bookmarkEnd w:id="2"/>
    </w:p>
    <w:p w:rsidR="00B22076" w:rsidRPr="003B1451" w:rsidRDefault="00B22076" w:rsidP="00B22076">
      <w:pPr>
        <w:rPr>
          <w:i/>
          <w:vanish/>
        </w:rPr>
      </w:pPr>
      <w:r w:rsidRPr="003B1451">
        <w:rPr>
          <w:i/>
        </w:rPr>
        <w:fldChar w:fldCharType="begin"/>
      </w:r>
      <w:r w:rsidRPr="003B1451">
        <w:rPr>
          <w:i/>
        </w:rPr>
        <w:instrText xml:space="preserve"> TC"(</w:instrText>
      </w:r>
      <w:bookmarkStart w:id="3" w:name="DocNumber"/>
      <w:r w:rsidRPr="003B1451">
        <w:rPr>
          <w:i/>
        </w:rPr>
        <w:instrText>B10-0276/2025</w:instrText>
      </w:r>
      <w:bookmarkEnd w:id="3"/>
      <w:r w:rsidRPr="003B1451">
        <w:rPr>
          <w:i/>
        </w:rPr>
        <w:instrText xml:space="preserve">)"\l3 \n&gt; \* MERGEFORMAT </w:instrText>
      </w:r>
      <w:r w:rsidRPr="003B1451">
        <w:rPr>
          <w:i/>
        </w:rPr>
        <w:fldChar w:fldCharType="end"/>
      </w:r>
    </w:p>
    <w:p w:rsidR="00B22076" w:rsidRPr="003B1451" w:rsidRDefault="00B22076" w:rsidP="00B22076">
      <w:pPr>
        <w:rPr>
          <w:vanish/>
        </w:rPr>
      </w:pPr>
      <w:bookmarkStart w:id="4" w:name="PE"/>
      <w:r w:rsidRPr="003B1451">
        <w:rPr>
          <w:vanish/>
        </w:rPr>
        <w:t>PE774.269</w:t>
      </w:r>
      <w:bookmarkEnd w:id="4"/>
    </w:p>
    <w:p w:rsidR="00B22076" w:rsidRPr="003B1451" w:rsidRDefault="00896E52" w:rsidP="00896E52">
      <w:pPr>
        <w:pStyle w:val="ATHeading3"/>
      </w:pPr>
      <w:bookmarkStart w:id="5" w:name="Sujet"/>
      <w:r w:rsidRPr="003B1451">
        <w:t>Decizia</w:t>
      </w:r>
      <w:r w:rsidR="00B22076" w:rsidRPr="003B1451">
        <w:t xml:space="preserve"> Parlamentului European de a nu formula obiecții la Regulamentul delegat al Comisiei din 21 mai 2025 de modificare a Regulamentului delegat (UE) 2023/370 al Comisiei de completare a Regulamentului (UE) 2021/2115 al Parlamentului European și al Consiliului în ceea ce privește perioada de transmitere a cererilor de modificare a planurilor strategice PAC</w:t>
      </w:r>
      <w:bookmarkStart w:id="6" w:name="References"/>
      <w:bookmarkEnd w:id="5"/>
      <w:r w:rsidRPr="003B1451">
        <w:t xml:space="preserve"> (</w:t>
      </w:r>
      <w:r w:rsidR="00B22076" w:rsidRPr="003B1451">
        <w:t>C(2025)03151 – 2025/2728(DEA))</w:t>
      </w:r>
      <w:bookmarkEnd w:id="6"/>
    </w:p>
    <w:p w:rsidR="009D7319" w:rsidRPr="003B1451" w:rsidRDefault="009D7319" w:rsidP="009D7319">
      <w:pPr>
        <w:pStyle w:val="EPComma"/>
      </w:pPr>
      <w:bookmarkStart w:id="7" w:name="TextBodyBegin"/>
      <w:bookmarkEnd w:id="7"/>
      <w:r w:rsidRPr="003B1451">
        <w:rPr>
          <w:i/>
          <w:iCs/>
        </w:rPr>
        <w:t>Parlamentul European</w:t>
      </w:r>
      <w:r w:rsidRPr="003B1451">
        <w:t>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Regulamentul delegat al Comisiei (C(2025)03151),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scrisoarea Comisiei din 21 mai 2025, prin care aceasta îi solicită să declare că nu va formula obiecții la regulamentul delegat,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 xml:space="preserve">având în vedere scrisoarea Comisiei pentru agricultură și dezvoltare rurală trimisă președintelui Conferinței președinților de comisie la </w:t>
      </w:r>
      <w:r w:rsidR="00896E52" w:rsidRPr="003B1451">
        <w:t xml:space="preserve">4 </w:t>
      </w:r>
      <w:r w:rsidRPr="003B1451">
        <w:t>iunie 2025,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articolul 290 din Tratatul privind funcționarea Uniunii Europene,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Regulamentul (UE) 2021/2115 al Parlamentului European și al Consiliului</w:t>
      </w:r>
      <w:r w:rsidRPr="003B1451">
        <w:rPr>
          <w:rStyle w:val="FootnoteReference"/>
          <w:color w:val="000000"/>
          <w:szCs w:val="23"/>
        </w:rPr>
        <w:footnoteReference w:id="1"/>
      </w:r>
      <w:r w:rsidRPr="003B1451">
        <w:t>, în special articolul 122 litera (a),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articolul 114 alineatul (6) din Regulamentul său de procedură,</w:t>
      </w:r>
    </w:p>
    <w:p w:rsidR="009D7319" w:rsidRPr="003B1451" w:rsidRDefault="009D7319" w:rsidP="009D7319">
      <w:pPr>
        <w:pStyle w:val="NormalHanging12a"/>
      </w:pPr>
      <w:r w:rsidRPr="003B1451">
        <w:t>–</w:t>
      </w:r>
      <w:r w:rsidRPr="003B1451">
        <w:tab/>
        <w:t>având în vedere recomandarea de decizie a Comisiei pentru agricultură și dezvoltare rurală,</w:t>
      </w:r>
    </w:p>
    <w:p w:rsidR="00705C89" w:rsidRPr="003B1451" w:rsidRDefault="00705C89" w:rsidP="009D7319">
      <w:pPr>
        <w:pStyle w:val="NormalHanging12a"/>
      </w:pPr>
      <w:r w:rsidRPr="003B1451">
        <w:t>–</w:t>
      </w:r>
      <w:r w:rsidRPr="003B1451">
        <w:tab/>
        <w:t xml:space="preserve">având în vedere că nu a fost formulată nicio obiecție în termenul prevăzut la articolul </w:t>
      </w:r>
      <w:r w:rsidRPr="003B1451">
        <w:lastRenderedPageBreak/>
        <w:t>114 alineatul (6) liniuța a treia și a patra din Regulamentul său de procedură, termen care a expirat la 17 iunie 2025,</w:t>
      </w:r>
    </w:p>
    <w:p w:rsidR="009D7319" w:rsidRPr="003B1451" w:rsidRDefault="009D7319" w:rsidP="009D7319">
      <w:pPr>
        <w:pStyle w:val="NormalHanging12a"/>
        <w:rPr>
          <w:noProof/>
        </w:rPr>
      </w:pPr>
      <w:r w:rsidRPr="003B1451">
        <w:t>A.</w:t>
      </w:r>
      <w:r w:rsidRPr="003B1451">
        <w:tab/>
        <w:t>întrucât, în contextul actual de instabilitate din sectorul agricol din întreaga Uniune, mai multe state membre întâmpină deja dificultăți în a decide din primele luni ale anului 2025 cu privire la necesitatea de a-și revizui deciziile de transfer luate în 2022 în baza articolului 17 alineatul (5), a articolului 88 alineatul (7) și a articolului 103 din Regulamentul (UE) 2021/2115 și, prin urmare, se consideră necesar să se acorde statelor membre timp suplimentar pentru a planifica aceste transferuri;</w:t>
      </w:r>
    </w:p>
    <w:p w:rsidR="009D7319" w:rsidRPr="003B1451" w:rsidRDefault="009D7319" w:rsidP="009D7319">
      <w:pPr>
        <w:pStyle w:val="NormalHanging12a"/>
      </w:pPr>
      <w:r w:rsidRPr="003B1451">
        <w:t>B.</w:t>
      </w:r>
      <w:r w:rsidRPr="003B1451">
        <w:tab/>
        <w:t>întrucât termenul prevăzut la articolul 3 alineatul (4) din Regulamentul delegat (UE) 2023/370</w:t>
      </w:r>
      <w:r w:rsidRPr="003B1451">
        <w:rPr>
          <w:rStyle w:val="FootnoteReference"/>
          <w:color w:val="000000"/>
        </w:rPr>
        <w:footnoteReference w:id="2"/>
      </w:r>
      <w:r w:rsidRPr="003B1451">
        <w:t xml:space="preserve"> al Comisiei </w:t>
      </w:r>
      <w:r w:rsidR="00896E52" w:rsidRPr="003B1451">
        <w:t xml:space="preserve">a expirat </w:t>
      </w:r>
      <w:r w:rsidRPr="003B1451">
        <w:t>la 31 mai 2025, prin urmare, este extrem de important să se stabilească, cât mai curând posibil, un nou termen, și anume 31 august 2025, pentru a depune cererile de modificare, cu scopul de a permite statelor membre să planifice și să examineze în mod corespunzător;</w:t>
      </w:r>
    </w:p>
    <w:p w:rsidR="009D7319" w:rsidRPr="003B1451" w:rsidRDefault="009D7319" w:rsidP="009D7319">
      <w:pPr>
        <w:pStyle w:val="NormalHanging12a"/>
      </w:pPr>
      <w:r w:rsidRPr="003B1451">
        <w:t>C.</w:t>
      </w:r>
      <w:r w:rsidRPr="003B1451">
        <w:tab/>
        <w:t>întrucât Regulamentul delegat (UE) 2023/370 ar trebui, prin urmare, modificat în consecință,</w:t>
      </w:r>
    </w:p>
    <w:p w:rsidR="00896E52" w:rsidRPr="003B1451" w:rsidRDefault="009D7319" w:rsidP="00896E52">
      <w:pPr>
        <w:pStyle w:val="NormalHanging12a"/>
      </w:pPr>
      <w:r w:rsidRPr="003B1451">
        <w:t>1.</w:t>
      </w:r>
      <w:r w:rsidRPr="003B1451">
        <w:tab/>
        <w:t>declară că nu formulează obiecții la regulamentul delegat;</w:t>
      </w:r>
    </w:p>
    <w:p w:rsidR="00E365E1" w:rsidRPr="003B1451" w:rsidRDefault="009D7319" w:rsidP="00896E52">
      <w:pPr>
        <w:pStyle w:val="NormalHanging12a"/>
      </w:pPr>
      <w:r w:rsidRPr="003B1451">
        <w:t>2.</w:t>
      </w:r>
      <w:r w:rsidRPr="003B1451">
        <w:tab/>
        <w:t>încredințează Președintei sarcina de a transmite prezenta decizie Consiliului și Comisiei.</w:t>
      </w:r>
    </w:p>
    <w:p w:rsidR="00896E52" w:rsidRPr="003B1451" w:rsidRDefault="00896E52" w:rsidP="00EC0586"/>
    <w:sectPr w:rsidR="00896E52" w:rsidRPr="003B1451" w:rsidSect="00EC05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076" w:rsidRPr="00EC0586" w:rsidRDefault="00B22076">
      <w:r w:rsidRPr="00EC0586">
        <w:separator/>
      </w:r>
    </w:p>
  </w:endnote>
  <w:endnote w:type="continuationSeparator" w:id="0">
    <w:p w:rsidR="00B22076" w:rsidRPr="00EC0586" w:rsidRDefault="00B22076">
      <w:r w:rsidRPr="00EC05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076" w:rsidRPr="00EC0586" w:rsidRDefault="00B22076">
      <w:r w:rsidRPr="00EC0586">
        <w:separator/>
      </w:r>
    </w:p>
  </w:footnote>
  <w:footnote w:type="continuationSeparator" w:id="0">
    <w:p w:rsidR="00B22076" w:rsidRPr="00EC0586" w:rsidRDefault="00B22076">
      <w:r w:rsidRPr="00EC0586">
        <w:continuationSeparator/>
      </w:r>
    </w:p>
  </w:footnote>
  <w:footnote w:id="1">
    <w:p w:rsidR="009D7319" w:rsidRPr="00EC0586" w:rsidRDefault="009D7319" w:rsidP="00EC0586">
      <w:pPr>
        <w:pStyle w:val="FootnoteText"/>
        <w:ind w:left="567" w:hanging="567"/>
        <w:rPr>
          <w:sz w:val="24"/>
          <w:lang w:val="ro-RO"/>
        </w:rPr>
      </w:pPr>
      <w:r w:rsidRPr="00EC0586">
        <w:rPr>
          <w:rStyle w:val="FootnoteReference"/>
          <w:sz w:val="24"/>
          <w:lang w:val="ro-RO"/>
        </w:rPr>
        <w:footnoteRef/>
      </w:r>
      <w:r w:rsidR="00EC0586" w:rsidRPr="00EC0586">
        <w:rPr>
          <w:sz w:val="24"/>
          <w:lang w:val="ro-RO"/>
        </w:rPr>
        <w:t xml:space="preserve"> </w:t>
      </w:r>
      <w:r w:rsidR="00EC0586" w:rsidRPr="00EC0586">
        <w:rPr>
          <w:sz w:val="24"/>
          <w:lang w:val="ro-RO"/>
        </w:rPr>
        <w:tab/>
      </w:r>
      <w:r w:rsidRPr="00EC0586">
        <w:rPr>
          <w:sz w:val="24"/>
          <w:lang w:val="ro-RO"/>
        </w:rPr>
        <w:t>Regulamentul (UE) 2021/2115 al Parlamentului European și al Consiliului din 2 decembrie 2021 de stabilire a normelor privind sprijinul pentru planurile strategice care urmează a fi elaborate de statele membre în cadrul politicii agricole comune (planurile strategice PAC) și finanțate de Fondul european de garantare agricolă (</w:t>
      </w:r>
      <w:proofErr w:type="spellStart"/>
      <w:r w:rsidRPr="00EC0586">
        <w:rPr>
          <w:sz w:val="24"/>
          <w:lang w:val="ro-RO"/>
        </w:rPr>
        <w:t>FEGA</w:t>
      </w:r>
      <w:proofErr w:type="spellEnd"/>
      <w:r w:rsidRPr="00EC0586">
        <w:rPr>
          <w:sz w:val="24"/>
          <w:lang w:val="ro-RO"/>
        </w:rPr>
        <w:t>) și de Fondul european agricol pentru dezvoltare rurală (</w:t>
      </w:r>
      <w:proofErr w:type="spellStart"/>
      <w:r w:rsidRPr="00EC0586">
        <w:rPr>
          <w:sz w:val="24"/>
          <w:lang w:val="ro-RO"/>
        </w:rPr>
        <w:t>FEADR</w:t>
      </w:r>
      <w:proofErr w:type="spellEnd"/>
      <w:r w:rsidRPr="00EC0586">
        <w:rPr>
          <w:sz w:val="24"/>
          <w:lang w:val="ro-RO"/>
        </w:rPr>
        <w:t>) și de abrogare a Regulamentelor (UE) nr. 1305/2013 și (UE) nr. 1307/2013 (</w:t>
      </w:r>
      <w:proofErr w:type="spellStart"/>
      <w:r w:rsidRPr="00EC0586">
        <w:rPr>
          <w:sz w:val="24"/>
          <w:lang w:val="ro-RO"/>
        </w:rPr>
        <w:t>JO</w:t>
      </w:r>
      <w:proofErr w:type="spellEnd"/>
      <w:r w:rsidRPr="00EC0586">
        <w:rPr>
          <w:sz w:val="24"/>
          <w:lang w:val="ro-RO"/>
        </w:rPr>
        <w:t xml:space="preserve"> L 435, 6.12.2021, p. 1, </w:t>
      </w:r>
      <w:proofErr w:type="spellStart"/>
      <w:r w:rsidRPr="00EC0586">
        <w:rPr>
          <w:sz w:val="24"/>
          <w:lang w:val="ro-RO"/>
        </w:rPr>
        <w:t>ELI</w:t>
      </w:r>
      <w:proofErr w:type="spellEnd"/>
      <w:r w:rsidRPr="00EC0586">
        <w:rPr>
          <w:sz w:val="24"/>
          <w:lang w:val="ro-RO"/>
        </w:rPr>
        <w:t xml:space="preserve">: </w:t>
      </w:r>
      <w:hyperlink r:id="rId1" w:tooltip="Gives access to this document through its ELI URI." w:history="1">
        <w:r w:rsidRPr="00EC0586">
          <w:rPr>
            <w:rStyle w:val="Hyperlink"/>
            <w:sz w:val="24"/>
            <w:lang w:val="ro-RO"/>
          </w:rPr>
          <w:t>http://data.europa.eu/eli/reg/2021/2115/oj</w:t>
        </w:r>
      </w:hyperlink>
      <w:r w:rsidRPr="00EC0586">
        <w:rPr>
          <w:sz w:val="24"/>
          <w:lang w:val="ro-RO"/>
        </w:rPr>
        <w:t>).</w:t>
      </w:r>
    </w:p>
  </w:footnote>
  <w:footnote w:id="2">
    <w:p w:rsidR="009D7319" w:rsidRPr="00896E52" w:rsidRDefault="009D7319" w:rsidP="00EC0586">
      <w:pPr>
        <w:pStyle w:val="FootnoteText"/>
        <w:ind w:left="567" w:hanging="567"/>
        <w:rPr>
          <w:sz w:val="24"/>
          <w:lang w:val="ro-RO"/>
        </w:rPr>
      </w:pPr>
      <w:r w:rsidRPr="00EC0586">
        <w:rPr>
          <w:rStyle w:val="FootnoteReference"/>
          <w:sz w:val="24"/>
          <w:lang w:val="ro-RO"/>
        </w:rPr>
        <w:footnoteRef/>
      </w:r>
      <w:r w:rsidR="00EC0586" w:rsidRPr="00EC0586">
        <w:rPr>
          <w:sz w:val="24"/>
          <w:lang w:val="ro-RO"/>
        </w:rPr>
        <w:t xml:space="preserve"> </w:t>
      </w:r>
      <w:r w:rsidR="00EC0586" w:rsidRPr="00EC0586">
        <w:rPr>
          <w:sz w:val="24"/>
          <w:lang w:val="ro-RO"/>
        </w:rPr>
        <w:tab/>
      </w:r>
      <w:r w:rsidRPr="00EC0586">
        <w:rPr>
          <w:sz w:val="24"/>
          <w:lang w:val="ro-RO"/>
        </w:rPr>
        <w:t xml:space="preserve">Regulamentul delegat (UE) 2023/370 al Comisiei din 13 decembrie 2022 de completare a Regulamentului (UE) 2021/2115 al Parlamentului European și al Consiliului în ceea ce privește procedurile și termenele pentru transmiterea de către statele membre a cererilor de modificare a planurilor strategice PAC și alte cazuri în care nu se aplică prevederea privind numărul maxim de modificări ale planurilor strategice </w:t>
      </w:r>
      <w:r w:rsidRPr="00896E52">
        <w:rPr>
          <w:sz w:val="24"/>
          <w:lang w:val="ro-RO"/>
        </w:rPr>
        <w:t>PAC (</w:t>
      </w:r>
      <w:proofErr w:type="spellStart"/>
      <w:r w:rsidRPr="00896E52">
        <w:rPr>
          <w:rStyle w:val="Emphasis"/>
          <w:rFonts w:ascii="Times New Roman" w:hAnsi="Times New Roman" w:cs="Times New Roman"/>
          <w:b w:val="0"/>
          <w:i w:val="0"/>
          <w:sz w:val="24"/>
          <w:lang w:val="ro-RO"/>
        </w:rPr>
        <w:t>JO</w:t>
      </w:r>
      <w:proofErr w:type="spellEnd"/>
      <w:r w:rsidRPr="00896E52">
        <w:rPr>
          <w:rStyle w:val="Emphasis"/>
          <w:rFonts w:ascii="Times New Roman" w:hAnsi="Times New Roman" w:cs="Times New Roman"/>
          <w:b w:val="0"/>
          <w:i w:val="0"/>
          <w:sz w:val="24"/>
          <w:lang w:val="ro-RO"/>
        </w:rPr>
        <w:t xml:space="preserve"> L 51, 20.2.2023, p. 25, </w:t>
      </w:r>
      <w:proofErr w:type="spellStart"/>
      <w:r w:rsidRPr="00896E52">
        <w:rPr>
          <w:rStyle w:val="Emphasis"/>
          <w:rFonts w:ascii="Times New Roman" w:hAnsi="Times New Roman" w:cs="Times New Roman"/>
          <w:b w:val="0"/>
          <w:i w:val="0"/>
          <w:sz w:val="24"/>
          <w:lang w:val="ro-RO"/>
        </w:rPr>
        <w:t>ELI</w:t>
      </w:r>
      <w:proofErr w:type="spellEnd"/>
      <w:r w:rsidR="00896E52">
        <w:rPr>
          <w:rStyle w:val="Emphasis"/>
          <w:rFonts w:ascii="Times New Roman" w:hAnsi="Times New Roman" w:cs="Times New Roman"/>
          <w:b w:val="0"/>
          <w:i w:val="0"/>
          <w:sz w:val="24"/>
          <w:lang w:val="ro-RO"/>
        </w:rPr>
        <w:t>:</w:t>
      </w:r>
      <w:r w:rsidRPr="00896E52">
        <w:rPr>
          <w:sz w:val="24"/>
          <w:lang w:val="ro-RO"/>
        </w:rPr>
        <w:t xml:space="preserve"> </w:t>
      </w:r>
      <w:hyperlink r:id="rId2" w:tooltip="Gives access to this document through its ELI URI." w:history="1">
        <w:r w:rsidRPr="00896E52">
          <w:rPr>
            <w:rStyle w:val="Hyperlink"/>
            <w:sz w:val="24"/>
            <w:lang w:val="ro-RO"/>
          </w:rPr>
          <w:t>http://data.europa.eu/eli/reg_del/2023/370/oj</w:t>
        </w:r>
      </w:hyperlink>
      <w:r w:rsidRPr="00896E52">
        <w:rPr>
          <w:sz w:val="24"/>
          <w:lang w:val="ro-RO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05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RO"/>
    <w:docVar w:name="dvnumam" w:val="0"/>
    <w:docVar w:name="dvpe" w:val="774.269"/>
    <w:docVar w:name="dvtitre" w:val="Rezoluția Parlamentului European din xx iunie 2025 de a nu formula obiecții la Regulamentul delegat al Comisiei din 21 mai 2025 de modificare a Regulamentului delegat (UE) 2023/370 al Comisiei de completare a Regulamentului (UE) 2021/2115 al Parlamentului European și al Consiliului în ceea ce privește perioada de transmitere a cererilor de modificare a planurilor strategice PAC C(2025)03151 – 2025/2728(DEA))"/>
  </w:docVars>
  <w:rsids>
    <w:rsidRoot w:val="00B220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45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C8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E52"/>
    <w:rsid w:val="008C2AC6"/>
    <w:rsid w:val="00930C23"/>
    <w:rsid w:val="0093193B"/>
    <w:rsid w:val="009509D8"/>
    <w:rsid w:val="00950B64"/>
    <w:rsid w:val="00981893"/>
    <w:rsid w:val="009D731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07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58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27237-88F6-4D94-92DE-8930DAF9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7319"/>
    <w:pPr>
      <w:spacing w:before="480" w:after="240"/>
    </w:pPr>
  </w:style>
  <w:style w:type="paragraph" w:customStyle="1" w:styleId="NormalHanging12a">
    <w:name w:val="NormalHanging12a"/>
    <w:basedOn w:val="Normal"/>
    <w:rsid w:val="009D731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D731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D7319"/>
    <w:rPr>
      <w:rFonts w:asciiTheme="minorHAnsi" w:hAnsiTheme="minorHAnsi" w:cs="Calibri" w:hint="default"/>
      <w:b/>
      <w:bCs w:val="0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B6271-D104-4C2B-A00A-294690A2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2025-06-18T14:34:00Z</dcterms:created>
  <dcterms:modified xsi:type="dcterms:W3CDTF">2025-06-18T14:34:00Z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