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785B" w14:paraId="05EAF4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E9151C" w14:textId="4F8FBDBD" w:rsidR="00751A4A" w:rsidRPr="000C785B" w:rsidRDefault="00B03318" w:rsidP="0010095E">
            <w:pPr>
              <w:pStyle w:val="EPName"/>
            </w:pPr>
            <w:r>
              <w:t>Ev</w:t>
            </w:r>
            <w:bookmarkStart w:id="0" w:name="_GoBack"/>
            <w:bookmarkEnd w:id="0"/>
            <w:r w:rsidR="00273E5D" w:rsidRPr="000C785B">
              <w:t>ropski parlament</w:t>
            </w:r>
          </w:p>
          <w:p w14:paraId="66DBD2C6" w14:textId="77777777" w:rsidR="00751A4A" w:rsidRPr="000C78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785B">
              <w:t>2024</w:t>
            </w:r>
            <w:r w:rsidR="00817416" w:rsidRPr="000C785B">
              <w:t>-202</w:t>
            </w:r>
            <w:r w:rsidRPr="000C785B">
              <w:t>9</w:t>
            </w:r>
          </w:p>
        </w:tc>
        <w:tc>
          <w:tcPr>
            <w:tcW w:w="2268" w:type="dxa"/>
            <w:shd w:val="clear" w:color="auto" w:fill="auto"/>
          </w:tcPr>
          <w:p w14:paraId="1A31DCA9" w14:textId="77777777" w:rsidR="00751A4A" w:rsidRPr="000C785B" w:rsidRDefault="00187494" w:rsidP="0010095E">
            <w:pPr>
              <w:pStyle w:val="EPLogo"/>
            </w:pPr>
            <w:r w:rsidRPr="000C785B">
              <w:rPr>
                <w:noProof/>
                <w:lang w:val="en-GB"/>
              </w:rPr>
              <w:drawing>
                <wp:inline distT="0" distB="0" distL="0" distR="0" wp14:anchorId="06BB43AC" wp14:editId="591FC4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9F44BF" w14:textId="77777777" w:rsidR="00D058B8" w:rsidRPr="000C785B" w:rsidRDefault="00D058B8" w:rsidP="004C5D52">
      <w:pPr>
        <w:pStyle w:val="LineTop"/>
      </w:pPr>
    </w:p>
    <w:p w14:paraId="761D1552" w14:textId="73E0E8C5" w:rsidR="00680577" w:rsidRPr="000C785B" w:rsidRDefault="00273E5D" w:rsidP="00680577">
      <w:pPr>
        <w:pStyle w:val="EPBodyTA1"/>
      </w:pPr>
      <w:r w:rsidRPr="000C785B">
        <w:t>SPREJETA BESEDILA</w:t>
      </w:r>
    </w:p>
    <w:p w14:paraId="54C7E4FF" w14:textId="77777777" w:rsidR="00D058B8" w:rsidRPr="000C785B" w:rsidRDefault="00D058B8" w:rsidP="00D058B8">
      <w:pPr>
        <w:pStyle w:val="LineBottom"/>
      </w:pPr>
    </w:p>
    <w:p w14:paraId="6B0468C3" w14:textId="29011AC6" w:rsidR="00273E5D" w:rsidRPr="000C785B" w:rsidRDefault="00273E5D" w:rsidP="00273E5D">
      <w:pPr>
        <w:pStyle w:val="ATHeading1"/>
      </w:pPr>
      <w:bookmarkStart w:id="1" w:name="TANumber"/>
      <w:r w:rsidRPr="000C785B">
        <w:t>P10_TA(2025)0</w:t>
      </w:r>
      <w:r w:rsidR="009B4C61" w:rsidRPr="000C785B">
        <w:t>124</w:t>
      </w:r>
      <w:bookmarkEnd w:id="1"/>
    </w:p>
    <w:p w14:paraId="6946D8D5" w14:textId="216F3501" w:rsidR="00273E5D" w:rsidRPr="000C785B" w:rsidRDefault="00462785" w:rsidP="00273E5D">
      <w:pPr>
        <w:pStyle w:val="ATHeading2"/>
      </w:pPr>
      <w:bookmarkStart w:id="2" w:name="title"/>
      <w:r w:rsidRPr="000C785B">
        <w:t>Nenasprotovanje delegiranemu aktu:</w:t>
      </w:r>
      <w:bookmarkEnd w:id="2"/>
      <w:r w:rsidR="00F46B1D" w:rsidRPr="000C785B">
        <w:t xml:space="preserve"> </w:t>
      </w:r>
      <w:r w:rsidR="00813024" w:rsidRPr="000C785B">
        <w:t>rok za predložitev zahtevkov za spremembe strateških načrtov SKP</w:t>
      </w:r>
    </w:p>
    <w:p w14:paraId="2205CD03" w14:textId="77777777" w:rsidR="00273E5D" w:rsidRPr="000C785B" w:rsidRDefault="00273E5D" w:rsidP="00273E5D">
      <w:pPr>
        <w:rPr>
          <w:i/>
          <w:vanish/>
        </w:rPr>
      </w:pPr>
      <w:r w:rsidRPr="000C785B">
        <w:rPr>
          <w:i/>
        </w:rPr>
        <w:fldChar w:fldCharType="begin"/>
      </w:r>
      <w:r w:rsidRPr="000C785B">
        <w:rPr>
          <w:i/>
        </w:rPr>
        <w:instrText xml:space="preserve"> TC"(</w:instrText>
      </w:r>
      <w:bookmarkStart w:id="3" w:name="DocNumber"/>
      <w:r w:rsidRPr="000C785B">
        <w:rPr>
          <w:i/>
        </w:rPr>
        <w:instrText>B10-0276/2025</w:instrText>
      </w:r>
      <w:bookmarkEnd w:id="3"/>
      <w:r w:rsidRPr="000C785B">
        <w:rPr>
          <w:i/>
        </w:rPr>
        <w:instrText xml:space="preserve">)"\l3 \n&gt; \* MERGEFORMAT </w:instrText>
      </w:r>
      <w:r w:rsidRPr="000C785B">
        <w:rPr>
          <w:i/>
        </w:rPr>
        <w:fldChar w:fldCharType="end"/>
      </w:r>
    </w:p>
    <w:p w14:paraId="053B1842" w14:textId="77777777" w:rsidR="00273E5D" w:rsidRPr="000C785B" w:rsidRDefault="00273E5D" w:rsidP="00273E5D">
      <w:pPr>
        <w:rPr>
          <w:vanish/>
        </w:rPr>
      </w:pPr>
      <w:bookmarkStart w:id="4" w:name="PE"/>
      <w:r w:rsidRPr="000C785B">
        <w:rPr>
          <w:vanish/>
        </w:rPr>
        <w:t>PE774.269</w:t>
      </w:r>
      <w:bookmarkEnd w:id="4"/>
    </w:p>
    <w:p w14:paraId="49BBE598" w14:textId="4488A10D" w:rsidR="00273E5D" w:rsidRPr="000C785B" w:rsidRDefault="00462785" w:rsidP="00273E5D">
      <w:pPr>
        <w:pStyle w:val="ATHeading3"/>
      </w:pPr>
      <w:bookmarkStart w:id="5" w:name="Sujet"/>
      <w:r w:rsidRPr="000C785B">
        <w:t>Sklep</w:t>
      </w:r>
      <w:r w:rsidR="00273E5D" w:rsidRPr="000C785B">
        <w:t xml:space="preserve"> Evropskega parlamenta</w:t>
      </w:r>
      <w:r w:rsidR="00DB6B36" w:rsidRPr="000C785B">
        <w:t>,</w:t>
      </w:r>
      <w:r w:rsidR="00273E5D" w:rsidRPr="000C785B">
        <w:t xml:space="preserve"> da ne nasprotuje delegirani uredbi Komisije z dne 21.</w:t>
      </w:r>
      <w:r w:rsidR="00DB6B36" w:rsidRPr="000C785B">
        <w:t> </w:t>
      </w:r>
      <w:r w:rsidR="00273E5D" w:rsidRPr="000C785B">
        <w:t>maja 2025 o spremembi Delegirane uredbe Komisije (EU) 2023/370 o dopolnitvi Uredbe (EU) 2021/2115 Evropskega parlamenta in Sveta glede roka za predložitev zahtevkov za spremembe strateških načrtov SKP</w:t>
      </w:r>
      <w:bookmarkEnd w:id="5"/>
      <w:r w:rsidR="00273E5D" w:rsidRPr="000C785B">
        <w:t xml:space="preserve"> </w:t>
      </w:r>
      <w:bookmarkStart w:id="6" w:name="References"/>
      <w:r w:rsidR="00273E5D" w:rsidRPr="000C785B">
        <w:t>(C(2025)03151) – 2025/2728(DEA))</w:t>
      </w:r>
      <w:bookmarkEnd w:id="6"/>
    </w:p>
    <w:p w14:paraId="0BA71B13" w14:textId="77777777" w:rsidR="000559DF" w:rsidRPr="000C785B" w:rsidRDefault="000559DF" w:rsidP="000559DF">
      <w:pPr>
        <w:pStyle w:val="EPComma"/>
      </w:pPr>
      <w:bookmarkStart w:id="7" w:name="TextBodyBegin"/>
      <w:bookmarkEnd w:id="7"/>
      <w:r w:rsidRPr="000C785B">
        <w:rPr>
          <w:i/>
        </w:rPr>
        <w:t>Evropski parlament</w:t>
      </w:r>
      <w:r w:rsidRPr="000C785B">
        <w:t>,</w:t>
      </w:r>
    </w:p>
    <w:p w14:paraId="24C66246" w14:textId="77777777" w:rsidR="000559DF" w:rsidRPr="000C785B" w:rsidRDefault="000559DF" w:rsidP="000559DF">
      <w:pPr>
        <w:pStyle w:val="NormalHanging12a"/>
      </w:pPr>
      <w:r w:rsidRPr="000C785B">
        <w:t>–</w:t>
      </w:r>
      <w:r w:rsidRPr="000C785B">
        <w:tab/>
        <w:t>ob upoštevanju delegirane uredbe Komisije (C(2025)03151),</w:t>
      </w:r>
    </w:p>
    <w:p w14:paraId="69B4DE03" w14:textId="77777777" w:rsidR="000559DF" w:rsidRPr="000C785B" w:rsidRDefault="000559DF" w:rsidP="000559DF">
      <w:pPr>
        <w:pStyle w:val="NormalHanging12a"/>
      </w:pPr>
      <w:r w:rsidRPr="000C785B">
        <w:t>–</w:t>
      </w:r>
      <w:r w:rsidRPr="000C785B">
        <w:tab/>
        <w:t>ob upoštevanju pisma Komisije z dne 21. maja 2025, v katerem poziva Parlament, naj izjavi, da ne bo nasprotoval delegirani uredbi,</w:t>
      </w:r>
    </w:p>
    <w:p w14:paraId="5AB5F6F9" w14:textId="5EB210EF" w:rsidR="000559DF" w:rsidRPr="000C785B" w:rsidRDefault="000559DF" w:rsidP="000559DF">
      <w:pPr>
        <w:pStyle w:val="NormalHanging12a"/>
      </w:pPr>
      <w:r w:rsidRPr="000C785B">
        <w:t>–</w:t>
      </w:r>
      <w:r w:rsidRPr="000C785B">
        <w:tab/>
        <w:t xml:space="preserve">ob upoštevanju pisma Odbora za kmetijstvo in razvoj podeželja predsedniku konference predsednikov odborov z dne </w:t>
      </w:r>
      <w:r w:rsidR="00462785" w:rsidRPr="000C785B">
        <w:t>4</w:t>
      </w:r>
      <w:r w:rsidRPr="000C785B">
        <w:t>. junija 2025,</w:t>
      </w:r>
    </w:p>
    <w:p w14:paraId="11D09F27" w14:textId="77777777" w:rsidR="000559DF" w:rsidRPr="000C785B" w:rsidRDefault="000559DF" w:rsidP="000559DF">
      <w:pPr>
        <w:pStyle w:val="NormalHanging12a"/>
      </w:pPr>
      <w:r w:rsidRPr="000C785B">
        <w:t>–</w:t>
      </w:r>
      <w:r w:rsidRPr="000C785B">
        <w:tab/>
        <w:t>ob upoštevanju člena 290 Pogodbe o delovanju Evropske unije,</w:t>
      </w:r>
    </w:p>
    <w:p w14:paraId="0B7655D7" w14:textId="704083CD" w:rsidR="000559DF" w:rsidRPr="000C785B" w:rsidRDefault="000559DF" w:rsidP="000559DF">
      <w:pPr>
        <w:pStyle w:val="NormalHanging12a"/>
      </w:pPr>
      <w:r w:rsidRPr="000C785B">
        <w:t>–</w:t>
      </w:r>
      <w:r w:rsidRPr="000C785B">
        <w:tab/>
        <w:t>ob upoštevanju Uredbe (EU) 2021/2115 Evropskega parlamenta in Sveta</w:t>
      </w:r>
      <w:r w:rsidRPr="000C785B">
        <w:rPr>
          <w:rStyle w:val="FootnoteReference"/>
          <w:color w:val="000000"/>
          <w:szCs w:val="23"/>
        </w:rPr>
        <w:footnoteReference w:id="1"/>
      </w:r>
      <w:r w:rsidRPr="000C785B">
        <w:t xml:space="preserve"> ter zlasti člena 122, točka (a),</w:t>
      </w:r>
    </w:p>
    <w:p w14:paraId="55C7D532" w14:textId="77777777" w:rsidR="000559DF" w:rsidRPr="000C785B" w:rsidRDefault="000559DF" w:rsidP="000559DF">
      <w:pPr>
        <w:pStyle w:val="NormalHanging12a"/>
      </w:pPr>
      <w:r w:rsidRPr="000C785B">
        <w:t>–</w:t>
      </w:r>
      <w:r w:rsidRPr="000C785B">
        <w:tab/>
        <w:t>ob upoštevanju člena 114(6) Poslovnika,</w:t>
      </w:r>
    </w:p>
    <w:p w14:paraId="6E4AD2ED" w14:textId="77777777" w:rsidR="000559DF" w:rsidRPr="000C785B" w:rsidRDefault="000559DF" w:rsidP="000559DF">
      <w:pPr>
        <w:pStyle w:val="NormalHanging12a"/>
      </w:pPr>
      <w:r w:rsidRPr="000C785B">
        <w:t>–</w:t>
      </w:r>
      <w:r w:rsidRPr="000C785B">
        <w:tab/>
        <w:t>ob upoštevanju priporočila za sklep Odbora za kmetijstvo in razvoj podeželja,</w:t>
      </w:r>
    </w:p>
    <w:p w14:paraId="09AA1053" w14:textId="72EDA210" w:rsidR="00813024" w:rsidRPr="000C785B" w:rsidRDefault="00813024" w:rsidP="000559DF">
      <w:pPr>
        <w:pStyle w:val="NormalHanging12a"/>
      </w:pPr>
      <w:r w:rsidRPr="000C785B">
        <w:t>–</w:t>
      </w:r>
      <w:r w:rsidRPr="000C785B">
        <w:tab/>
        <w:t>ob upoštevanju da ni bilo izraženo nobeno nasprotovanje v roku iz tretje in četrte alinee člena 114(6) Poslovnika, ki se je iztekel 17. junija 2025,</w:t>
      </w:r>
    </w:p>
    <w:p w14:paraId="478AC04A" w14:textId="77777777" w:rsidR="000559DF" w:rsidRPr="000C785B" w:rsidRDefault="000559DF" w:rsidP="000559DF">
      <w:pPr>
        <w:pStyle w:val="NormalHanging12a"/>
        <w:rPr>
          <w:noProof/>
        </w:rPr>
      </w:pPr>
      <w:r w:rsidRPr="000C785B">
        <w:t>A.</w:t>
      </w:r>
      <w:r w:rsidRPr="000C785B">
        <w:tab/>
        <w:t xml:space="preserve">ker ima glede na trenutno nestabilnost v kmetijskem sektorju po celotni Uniji več držav </w:t>
      </w:r>
      <w:r w:rsidRPr="000C785B">
        <w:lastRenderedPageBreak/>
        <w:t>članic že v prvih mesecih leta 2025 težave pri odločanju o potrebi po pregledu svojih odločitev o prerazporeditvi, sprejetih v letu 2022 na podlagi člena 17(5), člena 88(7) in člena 103 Uredbe (EU) 2021/2115, zaradi česar se šteje, da je treba državam članicam dati dodaten čas za načrtovanje omenjenih prerazporeditev;</w:t>
      </w:r>
    </w:p>
    <w:p w14:paraId="30FFA9D4" w14:textId="2B7B9518" w:rsidR="000559DF" w:rsidRPr="000C785B" w:rsidRDefault="000559DF" w:rsidP="000559DF">
      <w:pPr>
        <w:pStyle w:val="NormalHanging12a"/>
      </w:pPr>
      <w:r w:rsidRPr="000C785B">
        <w:t>B.</w:t>
      </w:r>
      <w:r w:rsidRPr="000C785B">
        <w:tab/>
        <w:t xml:space="preserve">ker se </w:t>
      </w:r>
      <w:r w:rsidR="00462785" w:rsidRPr="000C785B">
        <w:t xml:space="preserve">je </w:t>
      </w:r>
      <w:r w:rsidRPr="000C785B">
        <w:t>rok iz člena 3(4) Delegirane uredbe Komisije (EU) 2023/370</w:t>
      </w:r>
      <w:r w:rsidRPr="000C785B">
        <w:rPr>
          <w:rStyle w:val="FootnoteReference"/>
          <w:color w:val="000000"/>
        </w:rPr>
        <w:footnoteReference w:id="2"/>
      </w:r>
      <w:r w:rsidRPr="000C785B">
        <w:t xml:space="preserve"> izte</w:t>
      </w:r>
      <w:r w:rsidR="00462785" w:rsidRPr="000C785B">
        <w:t>kel</w:t>
      </w:r>
      <w:r w:rsidRPr="000C785B">
        <w:t xml:space="preserve"> 31.</w:t>
      </w:r>
      <w:r w:rsidR="00462785" w:rsidRPr="000C785B">
        <w:t> </w:t>
      </w:r>
      <w:r w:rsidRPr="000C785B">
        <w:t>maja 2025</w:t>
      </w:r>
      <w:r w:rsidR="00462785" w:rsidRPr="000C785B">
        <w:t>,</w:t>
      </w:r>
      <w:r w:rsidRPr="000C785B">
        <w:t xml:space="preserve"> je zato izjemno pomembno, da se čim prej določi novi rok 31.</w:t>
      </w:r>
      <w:r w:rsidR="00462785" w:rsidRPr="000C785B">
        <w:t> </w:t>
      </w:r>
      <w:r w:rsidRPr="000C785B">
        <w:t>avgusta 2025 za predložitev zahtevkov za spremembe, da bi državam članicam omogočili ustrezno načrtovanje in obravnavo;</w:t>
      </w:r>
    </w:p>
    <w:p w14:paraId="5B2306C7" w14:textId="77777777" w:rsidR="000559DF" w:rsidRPr="000C785B" w:rsidRDefault="000559DF" w:rsidP="000559DF">
      <w:pPr>
        <w:pStyle w:val="NormalHanging12a"/>
      </w:pPr>
      <w:r w:rsidRPr="000C785B">
        <w:t>C.</w:t>
      </w:r>
      <w:r w:rsidRPr="000C785B">
        <w:tab/>
        <w:t>ker bi bilo treba Delegirano uredbo (EU) 2023/370 zato ustrezno spremeniti;</w:t>
      </w:r>
    </w:p>
    <w:p w14:paraId="69C7D52F" w14:textId="77777777" w:rsidR="000559DF" w:rsidRPr="000C785B" w:rsidRDefault="000559DF" w:rsidP="000559DF">
      <w:pPr>
        <w:pStyle w:val="NormalHanging12a"/>
      </w:pPr>
      <w:r w:rsidRPr="000C785B">
        <w:t>1.</w:t>
      </w:r>
      <w:r w:rsidRPr="000C785B">
        <w:tab/>
        <w:t>izjavlja, da ne nasprotuje delegirani uredbi;</w:t>
      </w:r>
    </w:p>
    <w:p w14:paraId="4526F816" w14:textId="63E6D97C" w:rsidR="00E365E1" w:rsidRPr="000C785B" w:rsidRDefault="000559DF" w:rsidP="009822F7">
      <w:pPr>
        <w:ind w:left="567" w:hanging="567"/>
      </w:pPr>
      <w:r w:rsidRPr="000C785B">
        <w:t>2.</w:t>
      </w:r>
      <w:r w:rsidRPr="000C785B">
        <w:tab/>
        <w:t>naroči svoji predsednici, naj ta sklep posreduje Svetu in Komisiji.</w:t>
      </w:r>
    </w:p>
    <w:sectPr w:rsidR="00E365E1" w:rsidRPr="000C785B" w:rsidSect="007E13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62B73F" w14:textId="77777777" w:rsidR="00273E5D" w:rsidRPr="007E131D" w:rsidRDefault="00273E5D">
      <w:r w:rsidRPr="007E131D">
        <w:separator/>
      </w:r>
    </w:p>
  </w:endnote>
  <w:endnote w:type="continuationSeparator" w:id="0">
    <w:p w14:paraId="58195409" w14:textId="77777777" w:rsidR="00273E5D" w:rsidRPr="007E131D" w:rsidRDefault="00273E5D">
      <w:r w:rsidRPr="007E13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6466F" w14:textId="77777777" w:rsidR="00064002" w:rsidRPr="007E131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9A4CF" w14:textId="77777777" w:rsidR="00064002" w:rsidRPr="007E131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20928" w14:textId="77777777" w:rsidR="00064002" w:rsidRPr="007E131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039BC" w14:textId="77777777" w:rsidR="00273E5D" w:rsidRPr="007E131D" w:rsidRDefault="00273E5D">
      <w:r w:rsidRPr="007E131D">
        <w:separator/>
      </w:r>
    </w:p>
  </w:footnote>
  <w:footnote w:type="continuationSeparator" w:id="0">
    <w:p w14:paraId="285897C2" w14:textId="77777777" w:rsidR="00273E5D" w:rsidRPr="007E131D" w:rsidRDefault="00273E5D">
      <w:r w:rsidRPr="007E131D">
        <w:continuationSeparator/>
      </w:r>
    </w:p>
  </w:footnote>
  <w:footnote w:id="1">
    <w:p w14:paraId="6B009EC8" w14:textId="3813D75C" w:rsidR="000559DF" w:rsidRPr="007E131D" w:rsidRDefault="000559DF" w:rsidP="007E131D">
      <w:pPr>
        <w:pStyle w:val="FootnoteText"/>
        <w:ind w:left="567" w:hanging="567"/>
        <w:rPr>
          <w:sz w:val="24"/>
          <w:lang w:val="sl-SI"/>
        </w:rPr>
      </w:pPr>
      <w:r w:rsidRPr="007E131D">
        <w:rPr>
          <w:rStyle w:val="FootnoteReference"/>
          <w:sz w:val="24"/>
          <w:lang w:val="sl-SI"/>
        </w:rPr>
        <w:footnoteRef/>
      </w:r>
      <w:r w:rsidR="007E131D" w:rsidRPr="007E131D">
        <w:rPr>
          <w:sz w:val="24"/>
          <w:lang w:val="sl-SI"/>
        </w:rPr>
        <w:t xml:space="preserve"> </w:t>
      </w:r>
      <w:r w:rsidR="007E131D" w:rsidRPr="007E131D">
        <w:rPr>
          <w:sz w:val="24"/>
          <w:lang w:val="sl-SI"/>
        </w:rPr>
        <w:tab/>
      </w:r>
      <w:r w:rsidRPr="007E131D">
        <w:rPr>
          <w:sz w:val="24"/>
          <w:lang w:val="sl-SI"/>
        </w:rPr>
        <w:t xml:space="preserve">Uredba (EU) 2021/2115 Evropskega parlamenta in Sveta z dne 2. decembra 2021 o določitvi pravil o podpori za strateške načrte, ki jih pripravijo države članice v okviru skupne kmetijske politike (strateški načrti SKP) in se financirajo iz Evropskega kmetijskega jamstvenega sklada (EKJS) in Evropskega kmetijskega sklada za razvoj podeželja (EKSRP), ter o razveljavitvi uredb (EU) št. 1305/2013 in (EU) št. 1307/2013 (UL L 435, 6.12.2021, str. 1, ELI: </w:t>
      </w:r>
      <w:hyperlink r:id="rId1" w:tooltip="Povezava ELI na ta dokument." w:history="1">
        <w:r w:rsidRPr="007E131D">
          <w:rPr>
            <w:rStyle w:val="Hyperlink"/>
            <w:sz w:val="24"/>
            <w:lang w:val="sl-SI"/>
          </w:rPr>
          <w:t>http://data.europa.eu/eli/reg/2021/2115/oj</w:t>
        </w:r>
      </w:hyperlink>
      <w:r w:rsidRPr="007E131D">
        <w:rPr>
          <w:sz w:val="24"/>
          <w:lang w:val="sl-SI"/>
        </w:rPr>
        <w:t>).</w:t>
      </w:r>
    </w:p>
  </w:footnote>
  <w:footnote w:id="2">
    <w:p w14:paraId="11D860E3" w14:textId="7D64AC18" w:rsidR="000559DF" w:rsidRPr="007E131D" w:rsidRDefault="000559DF" w:rsidP="007E131D">
      <w:pPr>
        <w:pStyle w:val="FootnoteText"/>
        <w:ind w:left="567" w:hanging="567"/>
        <w:rPr>
          <w:sz w:val="24"/>
          <w:lang w:val="sl-SI"/>
        </w:rPr>
      </w:pPr>
      <w:r w:rsidRPr="007E131D">
        <w:rPr>
          <w:rStyle w:val="FootnoteReference"/>
          <w:sz w:val="24"/>
          <w:lang w:val="sl-SI"/>
        </w:rPr>
        <w:footnoteRef/>
      </w:r>
      <w:r w:rsidR="007E131D" w:rsidRPr="007E131D">
        <w:rPr>
          <w:sz w:val="24"/>
          <w:lang w:val="sl-SI"/>
        </w:rPr>
        <w:t xml:space="preserve"> </w:t>
      </w:r>
      <w:r w:rsidR="007E131D" w:rsidRPr="007E131D">
        <w:rPr>
          <w:sz w:val="24"/>
          <w:lang w:val="sl-SI"/>
        </w:rPr>
        <w:tab/>
      </w:r>
      <w:r w:rsidRPr="007E131D">
        <w:rPr>
          <w:sz w:val="24"/>
          <w:lang w:val="sl-SI"/>
        </w:rPr>
        <w:t>Delegirana uredba Komisije (EU) 2023/370 z dne 13. decembra 2022 o dopolnitvi Uredbe (EU) 2021/2115 Evropskega parlamenta in Sveta v zvezi s postopki, roki za predložitev zahtevkov držav članic za spremembe strateških načrtov SKP in nadaljnjimi primeri, v katerih se največje število sprememb strateških načrtov SKP ne uporablja (</w:t>
      </w:r>
      <w:r w:rsidRPr="009822F7">
        <w:rPr>
          <w:rStyle w:val="Emphasis"/>
          <w:rFonts w:ascii="Times New Roman" w:hAnsi="Times New Roman" w:cs="Times New Roman"/>
          <w:b w:val="0"/>
          <w:bCs/>
          <w:i w:val="0"/>
          <w:iCs w:val="0"/>
          <w:sz w:val="24"/>
          <w:lang w:val="sl-SI"/>
        </w:rPr>
        <w:t>UL L 51, 20.2.2023, str. 25, E</w:t>
      </w:r>
      <w:r w:rsidRPr="007E131D">
        <w:rPr>
          <w:sz w:val="24"/>
          <w:lang w:val="sl-SI"/>
        </w:rPr>
        <w:t xml:space="preserve">LI: </w:t>
      </w:r>
      <w:hyperlink r:id="rId2" w:tooltip="Povezava ELI na ta dokument." w:history="1">
        <w:r w:rsidRPr="007E131D">
          <w:rPr>
            <w:rStyle w:val="Hyperlink"/>
            <w:sz w:val="24"/>
            <w:lang w:val="sl-SI"/>
          </w:rPr>
          <w:t>http://data.europa.eu/eli/reg_del/2023/370/oj</w:t>
        </w:r>
      </w:hyperlink>
      <w:r w:rsidRPr="007E131D">
        <w:rPr>
          <w:sz w:val="24"/>
          <w:lang w:val="sl-S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280286" w14:textId="77777777" w:rsidR="00064002" w:rsidRPr="007E131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84B8D" w14:textId="77777777" w:rsidR="00064002" w:rsidRPr="007E131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4038E" w14:textId="77777777" w:rsidR="00064002" w:rsidRPr="007E131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76/2025"/>
    <w:docVar w:name="dvlangue" w:val="SL"/>
    <w:docVar w:name="dvnumam" w:val="0"/>
    <w:docVar w:name="dvpe" w:val="774.269"/>
    <w:docVar w:name="dvtitre" w:val="Resolucija Evropskega parlamenta z dne XX. junija 2025 da ne nasprotuje delegirani uredbi Komisije z dne 21. maja 2025 o spremembi Delegirane uredbe Komisije (EU) 2023/370 o dopolnitvi Uredbe (EU) 2021/2115 Evropskega parlamenta in Sveta glede roka za predložitev zahtevkov za spremembe strateških načrtov SKP(C(2025)03151) – 2025/2728(DEA))"/>
  </w:docVars>
  <w:rsids>
    <w:rsidRoot w:val="00273E5D"/>
    <w:rsid w:val="00002272"/>
    <w:rsid w:val="00027DFC"/>
    <w:rsid w:val="000559DF"/>
    <w:rsid w:val="00064002"/>
    <w:rsid w:val="000677B9"/>
    <w:rsid w:val="000831BA"/>
    <w:rsid w:val="000A42CC"/>
    <w:rsid w:val="000C785B"/>
    <w:rsid w:val="000E7DD9"/>
    <w:rsid w:val="0010095E"/>
    <w:rsid w:val="00125B37"/>
    <w:rsid w:val="00187494"/>
    <w:rsid w:val="001F32AE"/>
    <w:rsid w:val="00273E5D"/>
    <w:rsid w:val="002767FF"/>
    <w:rsid w:val="002B18FE"/>
    <w:rsid w:val="002B5493"/>
    <w:rsid w:val="00343214"/>
    <w:rsid w:val="00361C00"/>
    <w:rsid w:val="00395FA1"/>
    <w:rsid w:val="003A36FC"/>
    <w:rsid w:val="003E15D4"/>
    <w:rsid w:val="00411CCE"/>
    <w:rsid w:val="0041666E"/>
    <w:rsid w:val="00421060"/>
    <w:rsid w:val="0046278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131D"/>
    <w:rsid w:val="007E22AD"/>
    <w:rsid w:val="0081302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22F7"/>
    <w:rsid w:val="009B4C61"/>
    <w:rsid w:val="00A1687D"/>
    <w:rsid w:val="00A43E52"/>
    <w:rsid w:val="00A4678D"/>
    <w:rsid w:val="00A778C7"/>
    <w:rsid w:val="00AB441E"/>
    <w:rsid w:val="00AB6293"/>
    <w:rsid w:val="00AE0928"/>
    <w:rsid w:val="00AF3B82"/>
    <w:rsid w:val="00B0331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6B3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651"/>
    <w:rsid w:val="00F46B1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E5DF32"/>
  <w15:chartTrackingRefBased/>
  <w15:docId w15:val="{A7870EDB-AD97-46AD-B9F2-519E1700E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559DF"/>
    <w:pPr>
      <w:spacing w:before="480" w:after="240"/>
    </w:pPr>
  </w:style>
  <w:style w:type="paragraph" w:customStyle="1" w:styleId="NormalHanging12a">
    <w:name w:val="NormalHanging12a"/>
    <w:basedOn w:val="Normal"/>
    <w:rsid w:val="000559D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0559D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559DF"/>
    <w:rPr>
      <w:rFonts w:asciiTheme="minorHAnsi" w:hAnsiTheme="minorHAnsi" w:cs="Calibri" w:hint="default"/>
      <w:b/>
      <w:bCs w:val="0"/>
      <w:i/>
      <w:iCs/>
    </w:rPr>
  </w:style>
  <w:style w:type="paragraph" w:styleId="Revision">
    <w:name w:val="Revision"/>
    <w:hidden/>
    <w:uiPriority w:val="99"/>
    <w:semiHidden/>
    <w:rsid w:val="00462785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_del/2023/370/oj" TargetMode="External"/><Relationship Id="rId1" Type="http://schemas.openxmlformats.org/officeDocument/2006/relationships/hyperlink" Target="http://data.europa.eu/eli/reg/2021/21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D9CA1-F340-4128-B3BF-78FC1BBCB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1902</Characters>
  <Application>Microsoft Office Word</Application>
  <DocSecurity>0</DocSecurity>
  <Lines>52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GROSELJ Tadej</cp:lastModifiedBy>
  <cp:revision>2</cp:revision>
  <cp:lastPrinted>2004-11-19T15:42:00Z</cp:lastPrinted>
  <dcterms:created xsi:type="dcterms:W3CDTF">2025-07-17T08:30:00Z</dcterms:created>
  <dcterms:modified xsi:type="dcterms:W3CDTF">2025-07-17T08:30:00Z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B10-0276/2025</vt:lpwstr>
  </property>
  <property fmtid="{D5CDD505-2E9C-101B-9397-08002B2CF9AE}" pid="4" name="&lt;Type&gt;">
    <vt:lpwstr>RR</vt:lpwstr>
  </property>
</Properties>
</file>