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04C3" w14:paraId="6F9779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58A735" w14:textId="77777777" w:rsidR="00751A4A" w:rsidRPr="005604C3" w:rsidRDefault="0095704F" w:rsidP="0010095E">
            <w:pPr>
              <w:pStyle w:val="EPName"/>
            </w:pPr>
            <w:r w:rsidRPr="005604C3">
              <w:t>Ευρωπαϊκό Κοινοβούλιο</w:t>
            </w:r>
          </w:p>
          <w:p w14:paraId="37139C9B" w14:textId="77777777" w:rsidR="00751A4A" w:rsidRPr="005604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04C3">
              <w:t>2024</w:t>
            </w:r>
            <w:r w:rsidR="00817416" w:rsidRPr="005604C3">
              <w:t>-202</w:t>
            </w:r>
            <w:r w:rsidRPr="005604C3">
              <w:t>9</w:t>
            </w:r>
          </w:p>
        </w:tc>
        <w:tc>
          <w:tcPr>
            <w:tcW w:w="2268" w:type="dxa"/>
            <w:shd w:val="clear" w:color="auto" w:fill="auto"/>
          </w:tcPr>
          <w:p w14:paraId="066BC5FF" w14:textId="77777777" w:rsidR="00751A4A" w:rsidRPr="005604C3" w:rsidRDefault="00187494" w:rsidP="0010095E">
            <w:pPr>
              <w:pStyle w:val="EPLogo"/>
            </w:pPr>
            <w:r w:rsidRPr="005604C3">
              <w:rPr>
                <w:noProof/>
                <w:lang w:val="en-GB"/>
              </w:rPr>
              <w:drawing>
                <wp:inline distT="0" distB="0" distL="0" distR="0" wp14:anchorId="14CB8620" wp14:editId="5EE532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8BC2F" w14:textId="77777777" w:rsidR="00D058B8" w:rsidRPr="005604C3" w:rsidRDefault="00D058B8" w:rsidP="004C5D52">
      <w:pPr>
        <w:pStyle w:val="LineTop"/>
      </w:pPr>
    </w:p>
    <w:p w14:paraId="4CF81C3C" w14:textId="77777777" w:rsidR="00680577" w:rsidRPr="005604C3" w:rsidRDefault="0095704F" w:rsidP="00680577">
      <w:pPr>
        <w:pStyle w:val="EPBodyTA1"/>
      </w:pPr>
      <w:r w:rsidRPr="005604C3">
        <w:t>ΚΕΙΜΕΝΑ ΠΟΥ ΕΓΚΡΙΘΗΚΑΝ</w:t>
      </w:r>
    </w:p>
    <w:p w14:paraId="655FF65F" w14:textId="77777777" w:rsidR="00D058B8" w:rsidRPr="005604C3" w:rsidRDefault="00D058B8" w:rsidP="00D058B8">
      <w:pPr>
        <w:pStyle w:val="LineBottom"/>
      </w:pPr>
    </w:p>
    <w:p w14:paraId="2D7B8CC7" w14:textId="77777777" w:rsidR="0095704F" w:rsidRPr="005604C3" w:rsidRDefault="0095704F" w:rsidP="0095704F">
      <w:pPr>
        <w:pStyle w:val="ATHeading1"/>
      </w:pPr>
      <w:bookmarkStart w:id="0" w:name="TANumber"/>
      <w:r w:rsidRPr="005604C3">
        <w:t>P10_TA(2025)0</w:t>
      </w:r>
      <w:r w:rsidR="005604C3" w:rsidRPr="005604C3">
        <w:t>125</w:t>
      </w:r>
      <w:bookmarkEnd w:id="0"/>
    </w:p>
    <w:p w14:paraId="77D48834" w14:textId="77777777" w:rsidR="0095704F" w:rsidRPr="005604C3" w:rsidRDefault="00A9509D" w:rsidP="0095704F">
      <w:pPr>
        <w:pStyle w:val="ATHeading2"/>
      </w:pPr>
      <w:bookmarkStart w:id="1" w:name="title"/>
      <w:r w:rsidRPr="005604C3">
        <w:t>Χορήγηση μ</w:t>
      </w:r>
      <w:r w:rsidR="00460EA3" w:rsidRPr="005604C3">
        <w:t>ακροοικονομική</w:t>
      </w:r>
      <w:r w:rsidRPr="005604C3">
        <w:t>ς</w:t>
      </w:r>
      <w:r w:rsidR="00460EA3" w:rsidRPr="005604C3">
        <w:t xml:space="preserve"> χρηματοδοτική</w:t>
      </w:r>
      <w:r w:rsidRPr="005604C3">
        <w:t>ς</w:t>
      </w:r>
      <w:r w:rsidR="00460EA3" w:rsidRPr="005604C3">
        <w:t xml:space="preserve"> συνδρομή</w:t>
      </w:r>
      <w:r w:rsidRPr="005604C3">
        <w:t>ς</w:t>
      </w:r>
      <w:r w:rsidR="00460EA3" w:rsidRPr="005604C3">
        <w:t xml:space="preserve"> στην Αίγυπτο</w:t>
      </w:r>
      <w:bookmarkEnd w:id="1"/>
    </w:p>
    <w:p w14:paraId="2F7A31E5" w14:textId="77777777" w:rsidR="0095704F" w:rsidRPr="005604C3" w:rsidRDefault="0095704F" w:rsidP="0095704F">
      <w:pPr>
        <w:rPr>
          <w:i/>
          <w:vanish/>
        </w:rPr>
      </w:pPr>
      <w:r w:rsidRPr="005604C3">
        <w:rPr>
          <w:i/>
        </w:rPr>
        <w:fldChar w:fldCharType="begin"/>
      </w:r>
      <w:r w:rsidRPr="005604C3">
        <w:rPr>
          <w:i/>
        </w:rPr>
        <w:instrText xml:space="preserve"> TC"(</w:instrText>
      </w:r>
      <w:bookmarkStart w:id="2" w:name="DocNumber"/>
      <w:r w:rsidRPr="005604C3">
        <w:rPr>
          <w:i/>
        </w:rPr>
        <w:instrText>A10-0037/2025</w:instrText>
      </w:r>
      <w:bookmarkEnd w:id="2"/>
      <w:r w:rsidRPr="005604C3">
        <w:rPr>
          <w:i/>
        </w:rPr>
        <w:instrText xml:space="preserve"> - Εισηγήτρια: Céline Imart)"\l3 \n&gt; \* MERGEFORMAT </w:instrText>
      </w:r>
      <w:r w:rsidRPr="005604C3">
        <w:rPr>
          <w:i/>
        </w:rPr>
        <w:fldChar w:fldCharType="end"/>
      </w:r>
    </w:p>
    <w:p w14:paraId="7DD8F388" w14:textId="77777777" w:rsidR="0095704F" w:rsidRPr="005604C3" w:rsidRDefault="0095704F" w:rsidP="0095704F">
      <w:pPr>
        <w:rPr>
          <w:vanish/>
        </w:rPr>
      </w:pPr>
      <w:bookmarkStart w:id="3" w:name="Commission"/>
      <w:r w:rsidRPr="005604C3">
        <w:rPr>
          <w:vanish/>
        </w:rPr>
        <w:t>Επιτροπή Διεθνούς Εμπορίου</w:t>
      </w:r>
      <w:bookmarkEnd w:id="3"/>
    </w:p>
    <w:p w14:paraId="0703A457" w14:textId="77777777" w:rsidR="0095704F" w:rsidRPr="005604C3" w:rsidRDefault="0095704F" w:rsidP="0095704F">
      <w:pPr>
        <w:rPr>
          <w:vanish/>
        </w:rPr>
      </w:pPr>
      <w:bookmarkStart w:id="4" w:name="PE"/>
      <w:r w:rsidRPr="005604C3">
        <w:rPr>
          <w:vanish/>
        </w:rPr>
        <w:t>PE765.300</w:t>
      </w:r>
      <w:bookmarkEnd w:id="4"/>
    </w:p>
    <w:p w14:paraId="31C461DE" w14:textId="77777777" w:rsidR="0095704F" w:rsidRPr="005604C3" w:rsidRDefault="0095704F" w:rsidP="0095704F">
      <w:pPr>
        <w:pStyle w:val="ATHeading3"/>
      </w:pPr>
      <w:bookmarkStart w:id="5" w:name="Sujet"/>
      <w:r w:rsidRPr="005604C3">
        <w:t xml:space="preserve">Νομοθετικό ψήφισμα του Ευρωπαϊκού Κοινοβουλίου </w:t>
      </w:r>
      <w:r w:rsidR="00460EA3" w:rsidRPr="005604C3">
        <w:t xml:space="preserve">της </w:t>
      </w:r>
      <w:r w:rsidR="00934356" w:rsidRPr="005604C3">
        <w:t>18</w:t>
      </w:r>
      <w:r w:rsidR="00460EA3" w:rsidRPr="005604C3">
        <w:t xml:space="preserve">ης </w:t>
      </w:r>
      <w:r w:rsidR="00387786" w:rsidRPr="005604C3">
        <w:t xml:space="preserve">Ιουνίου </w:t>
      </w:r>
      <w:r w:rsidR="00460EA3" w:rsidRPr="005604C3">
        <w:t xml:space="preserve">2025 </w:t>
      </w:r>
      <w:r w:rsidRPr="005604C3">
        <w:t>σχετικά με την πρόταση απόφασης του Ευρωπαϊκού Κοινοβουλίου και του Συμβουλίου για τη χορήγηση μακροοικονομικής χρηματοδοτικής συνδρομής στην Αραβική Δημοκρατία της Αιγύπτου</w:t>
      </w:r>
      <w:bookmarkEnd w:id="5"/>
      <w:r w:rsidRPr="005604C3">
        <w:t xml:space="preserve"> </w:t>
      </w:r>
      <w:bookmarkStart w:id="6" w:name="References"/>
      <w:r w:rsidRPr="005604C3">
        <w:t>(COM(2024)0461 – C10-0009/2024 – 2024/0071(COD))</w:t>
      </w:r>
      <w:bookmarkEnd w:id="6"/>
    </w:p>
    <w:p w14:paraId="55EB4755" w14:textId="77777777" w:rsidR="00460EA3" w:rsidRPr="005604C3" w:rsidRDefault="00460EA3" w:rsidP="0026394A">
      <w:pPr>
        <w:pStyle w:val="NormalBold"/>
      </w:pPr>
    </w:p>
    <w:p w14:paraId="3E1C5EDF" w14:textId="77777777" w:rsidR="0026394A" w:rsidRPr="005604C3" w:rsidRDefault="0026394A" w:rsidP="0026394A">
      <w:pPr>
        <w:pStyle w:val="NormalBold"/>
      </w:pPr>
      <w:r w:rsidRPr="005604C3">
        <w:t>(Συνήθης νομοθετική διαδικασία: πρώτη ανάγνωση)</w:t>
      </w:r>
    </w:p>
    <w:p w14:paraId="6170666E" w14:textId="77777777" w:rsidR="0026394A" w:rsidRPr="005604C3" w:rsidRDefault="0026394A" w:rsidP="0026394A">
      <w:pPr>
        <w:pStyle w:val="EPComma"/>
      </w:pPr>
      <w:r w:rsidRPr="005604C3">
        <w:rPr>
          <w:i/>
          <w:iCs/>
        </w:rPr>
        <w:t>Το Ευρωπαϊκό Κοινοβούλιο,</w:t>
      </w:r>
    </w:p>
    <w:p w14:paraId="30166680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την πρόταση της Επιτροπής προς το Κοινοβούλιο και το Συμβούλιο (COM(2024)0461),</w:t>
      </w:r>
    </w:p>
    <w:p w14:paraId="6666FC7D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το άρθρο 294 παράγραφος 2 και το άρθρο 212 της Συνθήκης για τη λειτουργία της Ευρωπαϊκής Ένωσης, σύμφωνα με τα οποία του υποβλήθηκε η πρόταση από την Επιτροπή (C10</w:t>
      </w:r>
      <w:r w:rsidRPr="005604C3">
        <w:noBreakHyphen/>
        <w:t>0009/2024),</w:t>
      </w:r>
    </w:p>
    <w:p w14:paraId="17F125E6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το άρθρο 294 παράγραφος 3 της Συνθήκης για τη λειτουργία της Ευρωπαϊκής Ένωσης,</w:t>
      </w:r>
    </w:p>
    <w:p w14:paraId="19479DE8" w14:textId="77777777" w:rsidR="00934356" w:rsidRPr="005604C3" w:rsidRDefault="00934356" w:rsidP="0026394A">
      <w:pPr>
        <w:pStyle w:val="NormalHanging12a"/>
      </w:pPr>
      <w:r w:rsidRPr="005604C3">
        <w:t>–</w:t>
      </w:r>
      <w:r w:rsidRPr="005604C3"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28ης Μαΐου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6B818D58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τη δημοσιονομική αξιολόγηση που εξέδωσε η Επιτροπή Προϋπολογισμών,</w:t>
      </w:r>
    </w:p>
    <w:p w14:paraId="64184E6B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το άρθρο 60 του Κανονισμού του,</w:t>
      </w:r>
    </w:p>
    <w:p w14:paraId="13855CFA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τη γνωμοδότηση της Επιτροπής Εξωτερικών Υποθέσεων,</w:t>
      </w:r>
    </w:p>
    <w:p w14:paraId="7E4CB131" w14:textId="77777777" w:rsidR="0026394A" w:rsidRPr="005604C3" w:rsidRDefault="0026394A" w:rsidP="0026394A">
      <w:pPr>
        <w:pStyle w:val="NormalHanging12a"/>
      </w:pPr>
      <w:r w:rsidRPr="005604C3">
        <w:t>–</w:t>
      </w:r>
      <w:r w:rsidRPr="005604C3">
        <w:tab/>
        <w:t>έχοντας υπόψη την έκθεση της Επιτροπής Διεθνούς Εμπορίου (A10-0037/2025),</w:t>
      </w:r>
    </w:p>
    <w:p w14:paraId="5F36A4DA" w14:textId="77777777" w:rsidR="0026394A" w:rsidRPr="005604C3" w:rsidRDefault="0026394A" w:rsidP="0026394A">
      <w:pPr>
        <w:pStyle w:val="NormalHanging12a"/>
      </w:pPr>
      <w:r w:rsidRPr="005604C3">
        <w:t>1.</w:t>
      </w:r>
      <w:r w:rsidRPr="005604C3">
        <w:tab/>
        <w:t>εγκρίνει τη θέση του σε πρώτη ανάγνωση όπως παρατίθεται κατωτέρω·</w:t>
      </w:r>
    </w:p>
    <w:p w14:paraId="4E5F295E" w14:textId="77777777" w:rsidR="0026394A" w:rsidRPr="005604C3" w:rsidRDefault="0026394A" w:rsidP="0026394A">
      <w:pPr>
        <w:pStyle w:val="NormalHanging12a"/>
      </w:pPr>
      <w:r w:rsidRPr="005604C3">
        <w:t>2.</w:t>
      </w:r>
      <w:r w:rsidRPr="005604C3"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Pr="005604C3">
        <w:lastRenderedPageBreak/>
        <w:t>προτίθεται να της επιφέρει σημαντικές τροποποιήσεις·</w:t>
      </w:r>
    </w:p>
    <w:p w14:paraId="33C2E3C0" w14:textId="77777777" w:rsidR="0026394A" w:rsidRPr="005604C3" w:rsidRDefault="0026394A" w:rsidP="0026394A">
      <w:pPr>
        <w:widowControl/>
        <w:ind w:left="567" w:hanging="567"/>
      </w:pPr>
      <w:r w:rsidRPr="005604C3">
        <w:t>3.</w:t>
      </w:r>
      <w:r w:rsidRPr="005604C3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56A8061B" w14:textId="77777777" w:rsidR="0026394A" w:rsidRPr="005604C3" w:rsidRDefault="0026394A" w:rsidP="0026394A">
      <w:pPr>
        <w:widowControl/>
        <w:ind w:left="567" w:hanging="567"/>
      </w:pPr>
    </w:p>
    <w:p w14:paraId="06FF0CFC" w14:textId="77777777" w:rsidR="00934356" w:rsidRPr="005604C3" w:rsidRDefault="00934356" w:rsidP="0026394A">
      <w:pPr>
        <w:sectPr w:rsidR="00934356" w:rsidRPr="005604C3" w:rsidSect="005A25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A1C47E" w14:textId="77777777" w:rsidR="00934356" w:rsidRPr="005604C3" w:rsidRDefault="00934356" w:rsidP="0093435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5604C3">
        <w:rPr>
          <w:b/>
        </w:rPr>
        <w:lastRenderedPageBreak/>
        <w:t>P10_TC1-COD(2024)0071</w:t>
      </w:r>
    </w:p>
    <w:p w14:paraId="35FBB7F1" w14:textId="77777777" w:rsidR="00934356" w:rsidRPr="005604C3" w:rsidRDefault="00934356" w:rsidP="0093435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5604C3">
        <w:rPr>
          <w:b/>
        </w:rPr>
        <w:t xml:space="preserve">Θέση του Ευρωπαϊκού Κοινοβουλίου που καθορίστηκε σε πρώτη ανάγνωση στις 18 Ιουνίου 2025 εν όψει της έγκρισης απόφασης (ΕΕ) 2025/... του Ευρωπαϊκού Κοινοβουλίου και του Συμβουλίου </w:t>
      </w:r>
      <w:r w:rsidRPr="005604C3">
        <w:rPr>
          <w:rFonts w:eastAsia="Calibri"/>
          <w:b/>
          <w:szCs w:val="22"/>
          <w:lang w:eastAsia="en-US"/>
        </w:rPr>
        <w:t>για τη χορήγηση μακροοικονομικής χρηματοδοτικής συνδρομής στην Αραβική Δημοκρατία της Αιγύπτου</w:t>
      </w:r>
    </w:p>
    <w:p w14:paraId="4219B6F4" w14:textId="14A31575" w:rsidR="00387C97" w:rsidRDefault="00387C97" w:rsidP="00387C97">
      <w:pPr>
        <w:rPr>
          <w:i/>
        </w:rPr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απόφαση</w:t>
      </w:r>
      <w:r w:rsidRPr="007B7B26">
        <w:rPr>
          <w:i/>
        </w:rPr>
        <w:t xml:space="preserve">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5</w:t>
      </w:r>
      <w:r>
        <w:rPr>
          <w:i/>
        </w:rPr>
        <w:t>/</w:t>
      </w:r>
      <w:r>
        <w:rPr>
          <w:i/>
        </w:rPr>
        <w:t>1267</w:t>
      </w:r>
      <w:r>
        <w:rPr>
          <w:i/>
        </w:rPr>
        <w:t>.</w:t>
      </w:r>
      <w:r w:rsidRPr="007B7B26">
        <w:rPr>
          <w:i/>
        </w:rPr>
        <w:t>)</w:t>
      </w:r>
    </w:p>
    <w:p w14:paraId="6F8C8C86" w14:textId="77777777" w:rsidR="00387C97" w:rsidRDefault="00387C97" w:rsidP="00387C97">
      <w:pPr>
        <w:rPr>
          <w:i/>
        </w:rPr>
      </w:pPr>
    </w:p>
    <w:p w14:paraId="77D08000" w14:textId="77777777" w:rsidR="00934356" w:rsidRPr="005604C3" w:rsidRDefault="00934356" w:rsidP="00387C97">
      <w:pPr>
        <w:keepNext/>
        <w:widowControl/>
        <w:spacing w:before="600" w:after="120" w:line="360" w:lineRule="auto"/>
        <w:rPr>
          <w:rFonts w:eastAsia="Calibri"/>
          <w:i/>
          <w:szCs w:val="22"/>
          <w:lang w:eastAsia="en-US"/>
        </w:rPr>
      </w:pPr>
    </w:p>
    <w:sectPr w:rsidR="00934356" w:rsidRPr="005604C3" w:rsidSect="005A256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19AE7" w14:textId="77777777" w:rsidR="0095704F" w:rsidRPr="005A2564" w:rsidRDefault="0095704F">
      <w:r w:rsidRPr="005A2564">
        <w:separator/>
      </w:r>
    </w:p>
  </w:endnote>
  <w:endnote w:type="continuationSeparator" w:id="0">
    <w:p w14:paraId="2864B339" w14:textId="77777777" w:rsidR="0095704F" w:rsidRPr="005A2564" w:rsidRDefault="0095704F">
      <w:r w:rsidRPr="005A25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6540" w14:textId="77777777" w:rsidR="00064002" w:rsidRPr="005A25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3AA6" w14:textId="77777777" w:rsidR="00064002" w:rsidRPr="005A25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928D" w14:textId="77777777" w:rsidR="00064002" w:rsidRPr="005A25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4F06B" w14:textId="77777777" w:rsidR="0095704F" w:rsidRPr="005A2564" w:rsidRDefault="0095704F">
      <w:r w:rsidRPr="005A2564">
        <w:separator/>
      </w:r>
    </w:p>
  </w:footnote>
  <w:footnote w:type="continuationSeparator" w:id="0">
    <w:p w14:paraId="4C10297E" w14:textId="77777777" w:rsidR="0095704F" w:rsidRPr="005A2564" w:rsidRDefault="0095704F">
      <w:r w:rsidRPr="005A25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80F2" w14:textId="77777777" w:rsidR="00064002" w:rsidRPr="005A25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5198" w14:textId="77777777" w:rsidR="00064002" w:rsidRPr="005A25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517B2" w14:textId="77777777" w:rsidR="00064002" w:rsidRPr="005A25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763368">
    <w:abstractNumId w:val="9"/>
  </w:num>
  <w:num w:numId="2" w16cid:durableId="1687444592">
    <w:abstractNumId w:val="9"/>
  </w:num>
  <w:num w:numId="3" w16cid:durableId="936599379">
    <w:abstractNumId w:val="7"/>
  </w:num>
  <w:num w:numId="4" w16cid:durableId="661355535">
    <w:abstractNumId w:val="7"/>
  </w:num>
  <w:num w:numId="5" w16cid:durableId="1688755197">
    <w:abstractNumId w:val="6"/>
  </w:num>
  <w:num w:numId="6" w16cid:durableId="62218692">
    <w:abstractNumId w:val="6"/>
  </w:num>
  <w:num w:numId="7" w16cid:durableId="1294483233">
    <w:abstractNumId w:val="5"/>
  </w:num>
  <w:num w:numId="8" w16cid:durableId="1929385003">
    <w:abstractNumId w:val="5"/>
  </w:num>
  <w:num w:numId="9" w16cid:durableId="1066218491">
    <w:abstractNumId w:val="4"/>
  </w:num>
  <w:num w:numId="10" w16cid:durableId="1697317299">
    <w:abstractNumId w:val="4"/>
  </w:num>
  <w:num w:numId="11" w16cid:durableId="2052226470">
    <w:abstractNumId w:val="8"/>
  </w:num>
  <w:num w:numId="12" w16cid:durableId="1371078667">
    <w:abstractNumId w:val="8"/>
  </w:num>
  <w:num w:numId="13" w16cid:durableId="857626258">
    <w:abstractNumId w:val="3"/>
  </w:num>
  <w:num w:numId="14" w16cid:durableId="933519376">
    <w:abstractNumId w:val="3"/>
  </w:num>
  <w:num w:numId="15" w16cid:durableId="1928148164">
    <w:abstractNumId w:val="2"/>
  </w:num>
  <w:num w:numId="16" w16cid:durableId="2025282371">
    <w:abstractNumId w:val="2"/>
  </w:num>
  <w:num w:numId="17" w16cid:durableId="1827091983">
    <w:abstractNumId w:val="1"/>
  </w:num>
  <w:num w:numId="18" w16cid:durableId="361245168">
    <w:abstractNumId w:val="1"/>
  </w:num>
  <w:num w:numId="19" w16cid:durableId="1708944820">
    <w:abstractNumId w:val="0"/>
  </w:num>
  <w:num w:numId="20" w16cid:durableId="527572488">
    <w:abstractNumId w:val="0"/>
  </w:num>
  <w:num w:numId="21" w16cid:durableId="1489781715">
    <w:abstractNumId w:val="9"/>
  </w:num>
  <w:num w:numId="22" w16cid:durableId="1121993540">
    <w:abstractNumId w:val="7"/>
  </w:num>
  <w:num w:numId="23" w16cid:durableId="2072076512">
    <w:abstractNumId w:val="6"/>
  </w:num>
  <w:num w:numId="24" w16cid:durableId="1852840403">
    <w:abstractNumId w:val="5"/>
  </w:num>
  <w:num w:numId="25" w16cid:durableId="599215258">
    <w:abstractNumId w:val="4"/>
  </w:num>
  <w:num w:numId="26" w16cid:durableId="1730104949">
    <w:abstractNumId w:val="8"/>
  </w:num>
  <w:num w:numId="27" w16cid:durableId="44910330">
    <w:abstractNumId w:val="3"/>
  </w:num>
  <w:num w:numId="28" w16cid:durableId="662242765">
    <w:abstractNumId w:val="2"/>
  </w:num>
  <w:num w:numId="29" w16cid:durableId="927348380">
    <w:abstractNumId w:val="1"/>
  </w:num>
  <w:num w:numId="30" w16cid:durableId="1958873156">
    <w:abstractNumId w:val="0"/>
  </w:num>
  <w:num w:numId="31" w16cid:durableId="1408844362">
    <w:abstractNumId w:val="9"/>
  </w:num>
  <w:num w:numId="32" w16cid:durableId="759260413">
    <w:abstractNumId w:val="7"/>
  </w:num>
  <w:num w:numId="33" w16cid:durableId="767000070">
    <w:abstractNumId w:val="6"/>
  </w:num>
  <w:num w:numId="34" w16cid:durableId="483669404">
    <w:abstractNumId w:val="5"/>
  </w:num>
  <w:num w:numId="35" w16cid:durableId="1424184488">
    <w:abstractNumId w:val="4"/>
  </w:num>
  <w:num w:numId="36" w16cid:durableId="616836923">
    <w:abstractNumId w:val="8"/>
  </w:num>
  <w:num w:numId="37" w16cid:durableId="870923405">
    <w:abstractNumId w:val="3"/>
  </w:num>
  <w:num w:numId="38" w16cid:durableId="1912152818">
    <w:abstractNumId w:val="2"/>
  </w:num>
  <w:num w:numId="39" w16cid:durableId="669019410">
    <w:abstractNumId w:val="1"/>
  </w:num>
  <w:num w:numId="40" w16cid:durableId="1158499725">
    <w:abstractNumId w:val="0"/>
  </w:num>
  <w:num w:numId="41" w16cid:durableId="1157378655">
    <w:abstractNumId w:val="10"/>
  </w:num>
  <w:num w:numId="42" w16cid:durableId="1302804163">
    <w:abstractNumId w:val="10"/>
  </w:num>
  <w:num w:numId="43" w16cid:durableId="894663554">
    <w:abstractNumId w:val="10"/>
  </w:num>
  <w:num w:numId="44" w16cid:durableId="15489087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EL"/>
    <w:docVar w:name="dvnumam" w:val="0"/>
    <w:docVar w:name="dvpe" w:val="765.300"/>
    <w:docVar w:name="dvrapporteur" w:val="Εισηγήτρια: "/>
    <w:docVar w:name="dvstar" w:val="***I"/>
    <w:docVar w:name="dvtitre" w:val="Νομοθετικό ψήφισμα του Ευρωπαϊκού Κοινοβουλίου σχετικά με την πρόταση απόφασης του Ευρωπαϊκού Κοινοβουλίου και του Συμβουλίου για τη χορήγηση μακροοικονομικής χρηματοδοτικής συνδρομής στην Αραβική Δημοκρατία της Αιγύπτου(COM(2024)0461 – C10-0009/2024 – 2024/0071(COD))"/>
  </w:docVars>
  <w:rsids>
    <w:rsidRoot w:val="0095704F"/>
    <w:rsid w:val="00002272"/>
    <w:rsid w:val="00064002"/>
    <w:rsid w:val="000677B9"/>
    <w:rsid w:val="000831BA"/>
    <w:rsid w:val="000A42CC"/>
    <w:rsid w:val="000E7DD9"/>
    <w:rsid w:val="0010095E"/>
    <w:rsid w:val="00125B37"/>
    <w:rsid w:val="0015754D"/>
    <w:rsid w:val="00187494"/>
    <w:rsid w:val="001F32AE"/>
    <w:rsid w:val="0026394A"/>
    <w:rsid w:val="002767FF"/>
    <w:rsid w:val="002B18FE"/>
    <w:rsid w:val="002B5493"/>
    <w:rsid w:val="00343214"/>
    <w:rsid w:val="00361C00"/>
    <w:rsid w:val="00387786"/>
    <w:rsid w:val="00387C97"/>
    <w:rsid w:val="00395FA1"/>
    <w:rsid w:val="003E15D4"/>
    <w:rsid w:val="00411CCE"/>
    <w:rsid w:val="0041666E"/>
    <w:rsid w:val="00421060"/>
    <w:rsid w:val="00460EA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4C3"/>
    <w:rsid w:val="005A256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79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356"/>
    <w:rsid w:val="009509D8"/>
    <w:rsid w:val="00950B64"/>
    <w:rsid w:val="0095704F"/>
    <w:rsid w:val="00981893"/>
    <w:rsid w:val="00A1687D"/>
    <w:rsid w:val="00A43E52"/>
    <w:rsid w:val="00A4678D"/>
    <w:rsid w:val="00A778C7"/>
    <w:rsid w:val="00A9509D"/>
    <w:rsid w:val="00AB441E"/>
    <w:rsid w:val="00AB6293"/>
    <w:rsid w:val="00AE0928"/>
    <w:rsid w:val="00AF3B82"/>
    <w:rsid w:val="00B0050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1B1D2"/>
  <w15:chartTrackingRefBased/>
  <w15:docId w15:val="{D2B60B3E-E1AB-4AB9-B5B1-2BF0BF4E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6394A"/>
    <w:pPr>
      <w:spacing w:after="120"/>
    </w:pPr>
  </w:style>
  <w:style w:type="paragraph" w:customStyle="1" w:styleId="NormalBold">
    <w:name w:val="NormalBold"/>
    <w:basedOn w:val="Normal"/>
    <w:link w:val="NormalBoldChar"/>
    <w:rsid w:val="0026394A"/>
    <w:rPr>
      <w:b/>
    </w:rPr>
  </w:style>
  <w:style w:type="paragraph" w:customStyle="1" w:styleId="NormalBold12a">
    <w:name w:val="NormalBold12a"/>
    <w:basedOn w:val="Normal"/>
    <w:rsid w:val="0026394A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26394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639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639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6394A"/>
    <w:pPr>
      <w:spacing w:before="240"/>
    </w:pPr>
    <w:rPr>
      <w:b/>
    </w:rPr>
  </w:style>
  <w:style w:type="paragraph" w:customStyle="1" w:styleId="EPComma">
    <w:name w:val="EPComma"/>
    <w:basedOn w:val="Normal"/>
    <w:rsid w:val="0026394A"/>
    <w:pPr>
      <w:spacing w:before="480" w:after="240"/>
    </w:pPr>
  </w:style>
  <w:style w:type="character" w:styleId="Hyperlink">
    <w:name w:val="Hyperlink"/>
    <w:basedOn w:val="DefaultParagraphFont"/>
    <w:rsid w:val="0026394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6394A"/>
    <w:rPr>
      <w:sz w:val="24"/>
      <w:lang w:val="el-GR"/>
    </w:rPr>
  </w:style>
  <w:style w:type="character" w:customStyle="1" w:styleId="Normal6Char">
    <w:name w:val="Normal6 Char"/>
    <w:basedOn w:val="DefaultParagraphFont"/>
    <w:link w:val="Normal6"/>
    <w:locked/>
    <w:rsid w:val="0026394A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26394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6394A"/>
    <w:rPr>
      <w:b/>
      <w:sz w:val="24"/>
      <w:lang w:val="el-GR"/>
    </w:rPr>
  </w:style>
  <w:style w:type="paragraph" w:customStyle="1" w:styleId="ColumnHeading">
    <w:name w:val="ColumnHeading"/>
    <w:basedOn w:val="Normal"/>
    <w:rsid w:val="0026394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639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6394A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26394A"/>
    <w:rPr>
      <w:b/>
      <w:sz w:val="24"/>
      <w:lang w:val="el-GR"/>
    </w:rPr>
  </w:style>
  <w:style w:type="paragraph" w:styleId="BalloonText">
    <w:name w:val="Balloon Text"/>
    <w:basedOn w:val="Normal"/>
    <w:link w:val="BalloonTextChar"/>
    <w:rsid w:val="00460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0EA3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1EE72-5E93-435C-A55E-B7C61237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Amalia</dc:creator>
  <cp:keywords/>
  <cp:lastModifiedBy>KOLOKYTHIA Amalia</cp:lastModifiedBy>
  <cp:revision>2</cp:revision>
  <cp:lastPrinted>2004-11-19T15:42:00Z</cp:lastPrinted>
  <dcterms:created xsi:type="dcterms:W3CDTF">2025-09-25T09:40:00Z</dcterms:created>
  <dcterms:modified xsi:type="dcterms:W3CDTF">2025-09-25T09:40:00Z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