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69F3" w14:paraId="2451EB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851A3A" w14:textId="77777777" w:rsidR="00751A4A" w:rsidRPr="000969F3" w:rsidRDefault="00431246" w:rsidP="0010095E">
            <w:pPr>
              <w:pStyle w:val="EPName"/>
            </w:pPr>
            <w:r w:rsidRPr="000969F3">
              <w:t>Европейски</w:t>
            </w:r>
            <w:r w:rsidR="00054A2A" w:rsidRPr="000969F3">
              <w:t xml:space="preserve"> парламент</w:t>
            </w:r>
          </w:p>
          <w:p w14:paraId="154BF3FF" w14:textId="77777777" w:rsidR="00751A4A" w:rsidRPr="000969F3" w:rsidRDefault="005F1B17" w:rsidP="0043124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69F3">
              <w:t>2024</w:t>
            </w:r>
            <w:r w:rsidR="00431246">
              <w:t> – </w:t>
            </w:r>
            <w:r w:rsidR="00817416" w:rsidRPr="000969F3">
              <w:t>202</w:t>
            </w:r>
            <w:r w:rsidRPr="000969F3">
              <w:t>9</w:t>
            </w:r>
          </w:p>
        </w:tc>
        <w:tc>
          <w:tcPr>
            <w:tcW w:w="2268" w:type="dxa"/>
            <w:shd w:val="clear" w:color="auto" w:fill="auto"/>
          </w:tcPr>
          <w:p w14:paraId="1DDC37B5" w14:textId="77777777" w:rsidR="00751A4A" w:rsidRPr="000969F3" w:rsidRDefault="00187494" w:rsidP="0010095E">
            <w:pPr>
              <w:pStyle w:val="EPLogo"/>
            </w:pPr>
            <w:r w:rsidRPr="000969F3">
              <w:rPr>
                <w:noProof/>
                <w:lang w:val="en-GB"/>
              </w:rPr>
              <w:drawing>
                <wp:inline distT="0" distB="0" distL="0" distR="0" wp14:anchorId="256BB266" wp14:editId="2FA7A92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D0EC05" w14:textId="77777777" w:rsidR="00D058B8" w:rsidRPr="000969F3" w:rsidRDefault="00D058B8" w:rsidP="004C5D52">
      <w:pPr>
        <w:pStyle w:val="LineTop"/>
      </w:pPr>
    </w:p>
    <w:p w14:paraId="6AFB6B02" w14:textId="77777777" w:rsidR="00680577" w:rsidRPr="000969F3" w:rsidRDefault="00054A2A" w:rsidP="00680577">
      <w:pPr>
        <w:pStyle w:val="EPBodyTA1"/>
      </w:pPr>
      <w:r w:rsidRPr="000969F3">
        <w:t>ПРИЕТИ ТЕКСТОВЕ</w:t>
      </w:r>
    </w:p>
    <w:p w14:paraId="4A451AD8" w14:textId="77777777" w:rsidR="00D058B8" w:rsidRPr="000969F3" w:rsidRDefault="00D058B8" w:rsidP="00D058B8">
      <w:pPr>
        <w:pStyle w:val="LineBottom"/>
      </w:pPr>
    </w:p>
    <w:p w14:paraId="5823B8B1" w14:textId="31847DD9" w:rsidR="00054A2A" w:rsidRPr="000969F3" w:rsidRDefault="00054A2A" w:rsidP="00054A2A">
      <w:pPr>
        <w:pStyle w:val="ATHeading1"/>
      </w:pPr>
      <w:bookmarkStart w:id="0" w:name="TANumber"/>
      <w:r w:rsidRPr="000969F3">
        <w:t>P10_TA(2025)0</w:t>
      </w:r>
      <w:r w:rsidR="000E06BD">
        <w:rPr>
          <w:lang w:val="en-GB"/>
        </w:rPr>
        <w:t>126</w:t>
      </w:r>
      <w:bookmarkEnd w:id="0"/>
    </w:p>
    <w:p w14:paraId="6D71518A" w14:textId="0EDCDF9C" w:rsidR="00054A2A" w:rsidRPr="000969F3" w:rsidRDefault="00054A2A" w:rsidP="00054A2A">
      <w:pPr>
        <w:pStyle w:val="ATHeading2"/>
      </w:pPr>
      <w:bookmarkStart w:id="1" w:name="title"/>
      <w:r w:rsidRPr="000969F3">
        <w:t>Приемане от Съюза на Споразумението относно тълкуването и прилагането на Договора за Енергийната харта</w:t>
      </w:r>
      <w:bookmarkEnd w:id="1"/>
    </w:p>
    <w:p w14:paraId="2F5202E9" w14:textId="77777777" w:rsidR="00054A2A" w:rsidRPr="000969F3" w:rsidRDefault="00054A2A" w:rsidP="00054A2A">
      <w:pPr>
        <w:rPr>
          <w:i/>
          <w:vanish/>
        </w:rPr>
      </w:pPr>
      <w:r w:rsidRPr="000969F3">
        <w:rPr>
          <w:i/>
        </w:rPr>
        <w:fldChar w:fldCharType="begin"/>
      </w:r>
      <w:r w:rsidRPr="000969F3">
        <w:rPr>
          <w:i/>
        </w:rPr>
        <w:instrText xml:space="preserve"> TC"(</w:instrText>
      </w:r>
      <w:bookmarkStart w:id="2" w:name="DocNumber"/>
      <w:r w:rsidRPr="000969F3">
        <w:rPr>
          <w:i/>
        </w:rPr>
        <w:instrText>A10-0009/2025</w:instrText>
      </w:r>
      <w:bookmarkEnd w:id="2"/>
      <w:r w:rsidRPr="000969F3">
        <w:rPr>
          <w:i/>
        </w:rPr>
        <w:instrText xml:space="preserve"> - Докладчици: Ана </w:instrText>
      </w:r>
      <w:proofErr w:type="spellStart"/>
      <w:r w:rsidRPr="000969F3">
        <w:rPr>
          <w:i/>
        </w:rPr>
        <w:instrText>Кавацини</w:instrText>
      </w:r>
      <w:proofErr w:type="spellEnd"/>
      <w:r w:rsidRPr="000969F3">
        <w:rPr>
          <w:i/>
        </w:rPr>
        <w:instrText xml:space="preserve">, Борис Будка)"\l3 \n&gt; \* MERGEFORMAT </w:instrText>
      </w:r>
      <w:r w:rsidRPr="000969F3">
        <w:rPr>
          <w:i/>
        </w:rPr>
        <w:fldChar w:fldCharType="end"/>
      </w:r>
    </w:p>
    <w:p w14:paraId="78466E25" w14:textId="77777777" w:rsidR="00054A2A" w:rsidRPr="000969F3" w:rsidRDefault="00054A2A" w:rsidP="00054A2A">
      <w:pPr>
        <w:rPr>
          <w:vanish/>
        </w:rPr>
      </w:pPr>
      <w:bookmarkStart w:id="3" w:name="Commission"/>
      <w:r w:rsidRPr="000969F3">
        <w:rPr>
          <w:vanish/>
        </w:rPr>
        <w:t>Комисия по международна търговия, Комисия по промишленост, изследвания и енергетика</w:t>
      </w:r>
      <w:bookmarkEnd w:id="3"/>
    </w:p>
    <w:p w14:paraId="40FC88E9" w14:textId="77777777" w:rsidR="00054A2A" w:rsidRPr="000969F3" w:rsidRDefault="00054A2A" w:rsidP="00054A2A">
      <w:pPr>
        <w:rPr>
          <w:vanish/>
        </w:rPr>
      </w:pPr>
      <w:bookmarkStart w:id="4" w:name="PE"/>
      <w:r w:rsidRPr="000969F3">
        <w:rPr>
          <w:vanish/>
        </w:rPr>
        <w:t>PE767.940</w:t>
      </w:r>
      <w:bookmarkEnd w:id="4"/>
    </w:p>
    <w:p w14:paraId="331D3C12" w14:textId="44A03277" w:rsidR="00054A2A" w:rsidRPr="000969F3" w:rsidRDefault="00054A2A" w:rsidP="00054A2A">
      <w:pPr>
        <w:pStyle w:val="ATHeading3"/>
      </w:pPr>
      <w:bookmarkStart w:id="5" w:name="Sujet"/>
      <w:r w:rsidRPr="000969F3">
        <w:t xml:space="preserve">Законодателна резолюция на Европейския парламент от </w:t>
      </w:r>
      <w:r w:rsidR="0097069B">
        <w:t>18</w:t>
      </w:r>
      <w:r w:rsidR="00431246">
        <w:t xml:space="preserve"> юни</w:t>
      </w:r>
      <w:r w:rsidR="00431246" w:rsidRPr="000969F3">
        <w:t xml:space="preserve"> </w:t>
      </w:r>
      <w:r w:rsidRPr="000969F3">
        <w:t>2025 г. относно предложението за решение на Европейския парламент и на Съвета относно приемането от Съюза на Споразумението относно тълкуването и прилагането на Договора за Енергийната харта между Европейския съюз, Европейската общност за атомна енергия и техните държави членки</w:t>
      </w:r>
      <w:bookmarkEnd w:id="5"/>
      <w:r w:rsidRPr="000969F3">
        <w:t xml:space="preserve"> </w:t>
      </w:r>
      <w:bookmarkStart w:id="6" w:name="References"/>
      <w:r w:rsidRPr="000969F3">
        <w:t>(COM(2024)0257 – C10-0058/2024 – 2024/0148(COD))</w:t>
      </w:r>
      <w:bookmarkEnd w:id="6"/>
    </w:p>
    <w:p w14:paraId="039647D3" w14:textId="77777777" w:rsidR="00C1234D" w:rsidRPr="000969F3" w:rsidRDefault="00C1234D" w:rsidP="00C1234D">
      <w:pPr>
        <w:pStyle w:val="NormalBold"/>
      </w:pPr>
      <w:bookmarkStart w:id="7" w:name="TextBodyBegin"/>
      <w:bookmarkEnd w:id="7"/>
      <w:r w:rsidRPr="000969F3">
        <w:t>(Обикновена законодателна процедура: първо четене)</w:t>
      </w:r>
    </w:p>
    <w:p w14:paraId="374E0F7E" w14:textId="77777777" w:rsidR="00C1234D" w:rsidRPr="000969F3" w:rsidRDefault="00C1234D" w:rsidP="00C1234D">
      <w:pPr>
        <w:pStyle w:val="EPComma"/>
      </w:pPr>
      <w:r w:rsidRPr="000969F3">
        <w:rPr>
          <w:i/>
          <w:iCs/>
        </w:rPr>
        <w:t>Европейският парламент</w:t>
      </w:r>
      <w:r w:rsidRPr="000969F3">
        <w:t>,</w:t>
      </w:r>
    </w:p>
    <w:p w14:paraId="48B52432" w14:textId="618B6FBD" w:rsidR="00C1234D" w:rsidRPr="000969F3" w:rsidRDefault="00C1234D" w:rsidP="00C1234D">
      <w:pPr>
        <w:pStyle w:val="NormalHanging12a"/>
      </w:pPr>
      <w:r w:rsidRPr="000969F3">
        <w:t>–</w:t>
      </w:r>
      <w:r w:rsidRPr="000969F3">
        <w:tab/>
        <w:t xml:space="preserve">като взе предвид предложението на Комисията до </w:t>
      </w:r>
      <w:r w:rsidR="00431246">
        <w:t>П</w:t>
      </w:r>
      <w:r w:rsidRPr="000969F3">
        <w:t>арламент</w:t>
      </w:r>
      <w:r w:rsidR="00431246">
        <w:t>а</w:t>
      </w:r>
      <w:r w:rsidRPr="000969F3">
        <w:t xml:space="preserve"> и до Съвета (COM(2024)0257),</w:t>
      </w:r>
    </w:p>
    <w:p w14:paraId="683A80AE" w14:textId="77777777" w:rsidR="00C1234D" w:rsidRPr="000969F3" w:rsidRDefault="00C1234D" w:rsidP="00C1234D">
      <w:pPr>
        <w:pStyle w:val="NormalHanging12a"/>
      </w:pPr>
      <w:r w:rsidRPr="000969F3">
        <w:t>–</w:t>
      </w:r>
      <w:r w:rsidRPr="000969F3">
        <w:tab/>
        <w:t>като взе предвид член 294, параграф 2 и член 194 от Договора за функционирането на Европейския съюз, съгласно които Комисията е внесла предложението в Парламента (C10</w:t>
      </w:r>
      <w:r w:rsidRPr="000969F3">
        <w:noBreakHyphen/>
        <w:t>0058/2024),</w:t>
      </w:r>
    </w:p>
    <w:p w14:paraId="4B19407B" w14:textId="6B649AA2" w:rsidR="0097069B" w:rsidRPr="000969F3" w:rsidRDefault="00C1234D" w:rsidP="008D4D77">
      <w:pPr>
        <w:pStyle w:val="NormalHanging12a"/>
      </w:pPr>
      <w:r w:rsidRPr="000969F3">
        <w:t>–</w:t>
      </w:r>
      <w:r w:rsidRPr="000969F3">
        <w:tab/>
        <w:t>като взе предвид член 294, параграф 3 от Договора за функционирането на Европейския съюз,</w:t>
      </w:r>
    </w:p>
    <w:p w14:paraId="22CB9796" w14:textId="77777777" w:rsidR="00C1234D" w:rsidRPr="000969F3" w:rsidRDefault="00C1234D" w:rsidP="00C1234D">
      <w:pPr>
        <w:pStyle w:val="NormalHanging12a"/>
      </w:pPr>
      <w:r w:rsidRPr="000969F3">
        <w:t>–</w:t>
      </w:r>
      <w:r w:rsidRPr="000969F3">
        <w:tab/>
        <w:t>като взе предвид становището на Европейския икономически и социален комитет от 4 декември 2024 г.</w:t>
      </w:r>
      <w:r w:rsidRPr="000969F3">
        <w:rPr>
          <w:rStyle w:val="FootnoteReference"/>
        </w:rPr>
        <w:footnoteReference w:id="1"/>
      </w:r>
      <w:r w:rsidRPr="000969F3">
        <w:t xml:space="preserve">,  </w:t>
      </w:r>
    </w:p>
    <w:p w14:paraId="0D8D2B45" w14:textId="77777777" w:rsidR="008D4D77" w:rsidRDefault="00C1234D" w:rsidP="008D4D77">
      <w:pPr>
        <w:pStyle w:val="NormalHanging12a"/>
      </w:pPr>
      <w:r w:rsidRPr="000969F3">
        <w:t>–</w:t>
      </w:r>
      <w:r w:rsidRPr="000969F3">
        <w:tab/>
        <w:t>след консултация с Комитета на регионите,</w:t>
      </w:r>
    </w:p>
    <w:p w14:paraId="7783145B" w14:textId="7BC1B7A0" w:rsidR="00C1234D" w:rsidRPr="000969F3" w:rsidRDefault="008D4D77" w:rsidP="008D4D77">
      <w:pPr>
        <w:pStyle w:val="NormalHanging12a"/>
      </w:pPr>
      <w:r>
        <w:t>–</w:t>
      </w:r>
      <w:r>
        <w:tab/>
      </w:r>
      <w:r w:rsidRPr="0097069B">
        <w:t>като взе предвид временното споразумение, одобрено от компетентн</w:t>
      </w:r>
      <w:r>
        <w:t>ите комисии</w:t>
      </w:r>
      <w:r w:rsidRPr="0097069B">
        <w:t xml:space="preserve"> съгласно член 75, параграф 4 от своя Правилник за д</w:t>
      </w:r>
      <w:r>
        <w:t>ейността, и поетия с писмо от 14</w:t>
      </w:r>
      <w:r w:rsidRPr="0097069B">
        <w:t xml:space="preserve"> </w:t>
      </w:r>
      <w:r>
        <w:t>май</w:t>
      </w:r>
      <w:r w:rsidRPr="0097069B">
        <w:t xml:space="preserve"> 2025 г. ангажимент на представителя на Съвета за одобряване на позицията на Парламента в съответствие с член 294, параграф 4 от Договора за </w:t>
      </w:r>
      <w:r w:rsidRPr="0097069B">
        <w:lastRenderedPageBreak/>
        <w:t>функционирането на Европейския съюз,</w:t>
      </w:r>
    </w:p>
    <w:p w14:paraId="7AB0D01B" w14:textId="77777777" w:rsidR="00C1234D" w:rsidRPr="000969F3" w:rsidRDefault="00C1234D" w:rsidP="00C1234D">
      <w:pPr>
        <w:pStyle w:val="NormalHanging12a"/>
      </w:pPr>
      <w:r w:rsidRPr="000969F3">
        <w:t>–</w:t>
      </w:r>
      <w:r w:rsidRPr="000969F3">
        <w:tab/>
        <w:t>като взе предвид член 60 от своя Правилник за дейността,</w:t>
      </w:r>
    </w:p>
    <w:p w14:paraId="6C2C8F1F" w14:textId="77777777" w:rsidR="00C1234D" w:rsidRPr="000969F3" w:rsidRDefault="00C1234D" w:rsidP="00C1234D">
      <w:pPr>
        <w:pStyle w:val="NormalHanging12a"/>
      </w:pPr>
      <w:r w:rsidRPr="000969F3">
        <w:t>–</w:t>
      </w:r>
      <w:r w:rsidRPr="000969F3">
        <w:tab/>
        <w:t>като взе предвид доклада на комисията по международна търговия и комисията по промишленост, изследвания и енергетика (A10-0009/2025),</w:t>
      </w:r>
    </w:p>
    <w:p w14:paraId="047B8716" w14:textId="7827F3D3" w:rsidR="00C1234D" w:rsidRPr="000969F3" w:rsidRDefault="00C1234D" w:rsidP="00C1234D">
      <w:pPr>
        <w:pStyle w:val="NormalHanging12a"/>
      </w:pPr>
      <w:r w:rsidRPr="000969F3">
        <w:t>1.</w:t>
      </w:r>
      <w:r w:rsidRPr="000969F3">
        <w:tab/>
        <w:t xml:space="preserve">приема </w:t>
      </w:r>
      <w:r w:rsidR="0097069B" w:rsidRPr="00900F1D">
        <w:rPr>
          <w:szCs w:val="24"/>
        </w:rPr>
        <w:t xml:space="preserve">изложената по-долу </w:t>
      </w:r>
      <w:r w:rsidRPr="000969F3">
        <w:t>позиция на първо четене;</w:t>
      </w:r>
    </w:p>
    <w:p w14:paraId="11F9FCFC" w14:textId="2FC1DB5E" w:rsidR="00C1234D" w:rsidRPr="000969F3" w:rsidRDefault="00C1234D" w:rsidP="00C1234D">
      <w:pPr>
        <w:pStyle w:val="NormalHanging12a"/>
      </w:pPr>
      <w:r w:rsidRPr="000969F3">
        <w:t>2.</w:t>
      </w:r>
      <w:r w:rsidRPr="000969F3">
        <w:tab/>
        <w:t>приканва Комисията отново да се отнесе до него, в случай че замени своето предложение с друг текст</w:t>
      </w:r>
      <w:r w:rsidR="00431246">
        <w:t>,</w:t>
      </w:r>
      <w:r w:rsidRPr="000969F3">
        <w:t xml:space="preserve"> внесе или възнамерява да внесе съществени изменения в това предложение;</w:t>
      </w:r>
    </w:p>
    <w:p w14:paraId="3E6B068B" w14:textId="77777777" w:rsidR="000969F3" w:rsidRPr="000969F3" w:rsidRDefault="00C1234D" w:rsidP="000969F3">
      <w:pPr>
        <w:pStyle w:val="NormalHanging12a"/>
      </w:pPr>
      <w:r w:rsidRPr="000969F3">
        <w:t>3.</w:t>
      </w:r>
      <w:r w:rsidRPr="000969F3">
        <w:tab/>
        <w:t>възлага на своя председател да предаде позицията на Парламента съответно на Съвета, на Комисията и на националните парламенти.</w:t>
      </w:r>
    </w:p>
    <w:p w14:paraId="2AE6E8C6" w14:textId="77777777" w:rsidR="0097069B" w:rsidRDefault="0097069B" w:rsidP="00054A2A">
      <w:pPr>
        <w:sectPr w:rsidR="0097069B" w:rsidSect="000969F3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77CCB71" w14:textId="77777777" w:rsidR="0097069B" w:rsidRPr="00E65582" w:rsidRDefault="0097069B" w:rsidP="0097069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E65582">
        <w:rPr>
          <w:b/>
          <w:bCs/>
          <w:color w:val="000000"/>
        </w:rPr>
        <w:lastRenderedPageBreak/>
        <w:t>P10_TC1-COD(2024)0148</w:t>
      </w:r>
    </w:p>
    <w:p w14:paraId="0995B440" w14:textId="77777777" w:rsidR="00E365E1" w:rsidRDefault="0097069B" w:rsidP="0097069B">
      <w:pPr>
        <w:rPr>
          <w:b/>
          <w:szCs w:val="24"/>
        </w:rPr>
      </w:pPr>
      <w:r w:rsidRPr="00900F1D">
        <w:rPr>
          <w:b/>
          <w:szCs w:val="24"/>
        </w:rPr>
        <w:t xml:space="preserve">Позиция на Европейския парламент, приета на първо </w:t>
      </w:r>
      <w:r w:rsidRPr="0097069B">
        <w:rPr>
          <w:b/>
          <w:szCs w:val="24"/>
        </w:rPr>
        <w:t>четене на 18 юни 2025 г. с оглед на приемането на Решение (ЕС) 2025/... на Европейския парламент и на Съвета</w:t>
      </w:r>
      <w:r w:rsidRPr="00900F1D">
        <w:rPr>
          <w:b/>
          <w:szCs w:val="24"/>
        </w:rPr>
        <w:t xml:space="preserve"> </w:t>
      </w:r>
      <w:r w:rsidRPr="0097069B">
        <w:rPr>
          <w:b/>
          <w:szCs w:val="24"/>
        </w:rPr>
        <w:t>за одобряване, от името на Съюза, на Споразумението относно тълкуването и прилагането на Договора за Енергийната харта</w:t>
      </w:r>
    </w:p>
    <w:p w14:paraId="48D16DBC" w14:textId="2D3676BC" w:rsidR="0097069B" w:rsidRPr="000969F3" w:rsidRDefault="0039630D" w:rsidP="0039630D">
      <w:pPr>
        <w:keepNext/>
        <w:widowControl/>
        <w:spacing w:before="600" w:after="120"/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законодате</w:t>
      </w:r>
      <w:r w:rsidRPr="0039630D">
        <w:rPr>
          <w:i/>
          <w:szCs w:val="24"/>
        </w:rPr>
        <w:t>лен акт, Решение</w:t>
      </w:r>
      <w:r w:rsidRPr="0039630D">
        <w:rPr>
          <w:i/>
          <w:szCs w:val="24"/>
          <w:lang w:val="lt-LT"/>
        </w:rPr>
        <w:t xml:space="preserve"> (ЕС) </w:t>
      </w:r>
      <w:r w:rsidRPr="0039630D">
        <w:rPr>
          <w:i/>
          <w:szCs w:val="24"/>
        </w:rPr>
        <w:t>2025/1904</w:t>
      </w:r>
      <w:r w:rsidRPr="0039630D">
        <w:rPr>
          <w:i/>
          <w:szCs w:val="24"/>
          <w:lang w:val="lt-LT"/>
        </w:rPr>
        <w:t>.)</w:t>
      </w:r>
    </w:p>
    <w:sectPr w:rsidR="0097069B" w:rsidRPr="000969F3" w:rsidSect="0039630D">
      <w:headerReference w:type="even" r:id="rId9"/>
      <w:footerReference w:type="even" r:id="rId10"/>
      <w:footerReference w:type="defaul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FC590" w14:textId="77777777" w:rsidR="00054A2A" w:rsidRPr="000969F3" w:rsidRDefault="00054A2A">
      <w:r w:rsidRPr="000969F3">
        <w:separator/>
      </w:r>
    </w:p>
  </w:endnote>
  <w:endnote w:type="continuationSeparator" w:id="0">
    <w:p w14:paraId="4E0C5A7A" w14:textId="77777777" w:rsidR="00054A2A" w:rsidRPr="000969F3" w:rsidRDefault="00054A2A">
      <w:r w:rsidRPr="000969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BA247" w14:textId="77777777" w:rsidR="0097069B" w:rsidRPr="00211CC8" w:rsidRDefault="0097069B">
    <w:pPr>
      <w:pStyle w:val="Footer"/>
    </w:pPr>
  </w:p>
  <w:p w14:paraId="41CD34A4" w14:textId="77777777" w:rsidR="0097069B" w:rsidRPr="00211CC8" w:rsidRDefault="0097069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BCA20" w14:textId="77777777" w:rsidR="0097069B" w:rsidRPr="0097069B" w:rsidRDefault="0097069B" w:rsidP="009706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68759" w14:textId="77777777" w:rsidR="00054A2A" w:rsidRPr="000969F3" w:rsidRDefault="00054A2A">
      <w:r w:rsidRPr="000969F3">
        <w:separator/>
      </w:r>
    </w:p>
  </w:footnote>
  <w:footnote w:type="continuationSeparator" w:id="0">
    <w:p w14:paraId="0080A83E" w14:textId="77777777" w:rsidR="00054A2A" w:rsidRPr="000969F3" w:rsidRDefault="00054A2A">
      <w:r w:rsidRPr="000969F3">
        <w:continuationSeparator/>
      </w:r>
    </w:p>
  </w:footnote>
  <w:footnote w:id="1">
    <w:p w14:paraId="10F0B454" w14:textId="62066E16" w:rsidR="00C1234D" w:rsidRPr="0097069B" w:rsidRDefault="00C1234D" w:rsidP="000969F3">
      <w:pPr>
        <w:pStyle w:val="FootnoteText"/>
        <w:ind w:left="567" w:hanging="567"/>
        <w:rPr>
          <w:sz w:val="24"/>
          <w:lang w:val="bg-BG"/>
        </w:rPr>
      </w:pPr>
      <w:r w:rsidRPr="0097069B">
        <w:rPr>
          <w:rStyle w:val="FootnoteReference"/>
          <w:sz w:val="24"/>
          <w:lang w:val="bg-BG"/>
        </w:rPr>
        <w:footnoteRef/>
      </w:r>
      <w:r w:rsidR="000969F3" w:rsidRPr="0097069B">
        <w:rPr>
          <w:sz w:val="24"/>
          <w:lang w:val="bg-BG"/>
        </w:rPr>
        <w:t xml:space="preserve"> </w:t>
      </w:r>
      <w:r w:rsidR="000969F3" w:rsidRPr="0097069B">
        <w:rPr>
          <w:sz w:val="24"/>
          <w:lang w:val="bg-BG"/>
        </w:rPr>
        <w:tab/>
      </w:r>
      <w:r w:rsidR="0097069B" w:rsidRPr="0097069B">
        <w:rPr>
          <w:sz w:val="24"/>
          <w:lang w:val="bg-BG"/>
        </w:rPr>
        <w:t xml:space="preserve">Становище от 4 декември 2024 г. (ОВ C, C/2025/776, 11.2.2025 г., ELI: </w:t>
      </w:r>
      <w:hyperlink r:id="rId1" w:history="1">
        <w:r w:rsidR="0097069B" w:rsidRPr="000E06BD">
          <w:rPr>
            <w:rStyle w:val="Hyperlink"/>
            <w:sz w:val="24"/>
            <w:lang w:val="bg-BG"/>
          </w:rPr>
          <w:t>http://data.europa.eu/eli/C/2025/776/oj</w:t>
        </w:r>
      </w:hyperlink>
      <w:r w:rsidR="0097069B" w:rsidRPr="0097069B">
        <w:rPr>
          <w:sz w:val="24"/>
          <w:lang w:val="bg-BG"/>
        </w:rPr>
        <w:t>)</w:t>
      </w:r>
      <w:r w:rsidRPr="0097069B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84855" w14:textId="77777777" w:rsidR="0097069B" w:rsidRPr="00211CC8" w:rsidRDefault="0097069B">
    <w:pPr>
      <w:pStyle w:val="Header"/>
    </w:pPr>
  </w:p>
  <w:p w14:paraId="7E6BB8A5" w14:textId="77777777" w:rsidR="0097069B" w:rsidRPr="00211CC8" w:rsidRDefault="009706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015919">
    <w:abstractNumId w:val="9"/>
  </w:num>
  <w:num w:numId="2" w16cid:durableId="1928146175">
    <w:abstractNumId w:val="9"/>
  </w:num>
  <w:num w:numId="3" w16cid:durableId="974218031">
    <w:abstractNumId w:val="7"/>
  </w:num>
  <w:num w:numId="4" w16cid:durableId="246573381">
    <w:abstractNumId w:val="7"/>
  </w:num>
  <w:num w:numId="5" w16cid:durableId="541132657">
    <w:abstractNumId w:val="6"/>
  </w:num>
  <w:num w:numId="6" w16cid:durableId="1957327052">
    <w:abstractNumId w:val="6"/>
  </w:num>
  <w:num w:numId="7" w16cid:durableId="364448794">
    <w:abstractNumId w:val="5"/>
  </w:num>
  <w:num w:numId="8" w16cid:durableId="1941062525">
    <w:abstractNumId w:val="5"/>
  </w:num>
  <w:num w:numId="9" w16cid:durableId="290524941">
    <w:abstractNumId w:val="4"/>
  </w:num>
  <w:num w:numId="10" w16cid:durableId="1160123693">
    <w:abstractNumId w:val="4"/>
  </w:num>
  <w:num w:numId="11" w16cid:durableId="526915668">
    <w:abstractNumId w:val="8"/>
  </w:num>
  <w:num w:numId="12" w16cid:durableId="324746803">
    <w:abstractNumId w:val="8"/>
  </w:num>
  <w:num w:numId="13" w16cid:durableId="962922321">
    <w:abstractNumId w:val="3"/>
  </w:num>
  <w:num w:numId="14" w16cid:durableId="416825155">
    <w:abstractNumId w:val="3"/>
  </w:num>
  <w:num w:numId="15" w16cid:durableId="1102258099">
    <w:abstractNumId w:val="2"/>
  </w:num>
  <w:num w:numId="16" w16cid:durableId="1237327780">
    <w:abstractNumId w:val="2"/>
  </w:num>
  <w:num w:numId="17" w16cid:durableId="1144199128">
    <w:abstractNumId w:val="1"/>
  </w:num>
  <w:num w:numId="18" w16cid:durableId="59057411">
    <w:abstractNumId w:val="1"/>
  </w:num>
  <w:num w:numId="19" w16cid:durableId="1302810500">
    <w:abstractNumId w:val="0"/>
  </w:num>
  <w:num w:numId="20" w16cid:durableId="1006594180">
    <w:abstractNumId w:val="0"/>
  </w:num>
  <w:num w:numId="21" w16cid:durableId="425460547">
    <w:abstractNumId w:val="9"/>
  </w:num>
  <w:num w:numId="22" w16cid:durableId="1394504021">
    <w:abstractNumId w:val="7"/>
  </w:num>
  <w:num w:numId="23" w16cid:durableId="1835683529">
    <w:abstractNumId w:val="6"/>
  </w:num>
  <w:num w:numId="24" w16cid:durableId="1034698482">
    <w:abstractNumId w:val="5"/>
  </w:num>
  <w:num w:numId="25" w16cid:durableId="1981767179">
    <w:abstractNumId w:val="4"/>
  </w:num>
  <w:num w:numId="26" w16cid:durableId="1514802793">
    <w:abstractNumId w:val="8"/>
  </w:num>
  <w:num w:numId="27" w16cid:durableId="710691522">
    <w:abstractNumId w:val="3"/>
  </w:num>
  <w:num w:numId="28" w16cid:durableId="1322930518">
    <w:abstractNumId w:val="2"/>
  </w:num>
  <w:num w:numId="29" w16cid:durableId="1091974221">
    <w:abstractNumId w:val="1"/>
  </w:num>
  <w:num w:numId="30" w16cid:durableId="1383284834">
    <w:abstractNumId w:val="0"/>
  </w:num>
  <w:num w:numId="31" w16cid:durableId="465782892">
    <w:abstractNumId w:val="9"/>
  </w:num>
  <w:num w:numId="32" w16cid:durableId="2144346135">
    <w:abstractNumId w:val="7"/>
  </w:num>
  <w:num w:numId="33" w16cid:durableId="910189794">
    <w:abstractNumId w:val="6"/>
  </w:num>
  <w:num w:numId="34" w16cid:durableId="1841777474">
    <w:abstractNumId w:val="5"/>
  </w:num>
  <w:num w:numId="35" w16cid:durableId="1158036838">
    <w:abstractNumId w:val="4"/>
  </w:num>
  <w:num w:numId="36" w16cid:durableId="304550201">
    <w:abstractNumId w:val="8"/>
  </w:num>
  <w:num w:numId="37" w16cid:durableId="811336028">
    <w:abstractNumId w:val="3"/>
  </w:num>
  <w:num w:numId="38" w16cid:durableId="1223103781">
    <w:abstractNumId w:val="2"/>
  </w:num>
  <w:num w:numId="39" w16cid:durableId="174005079">
    <w:abstractNumId w:val="1"/>
  </w:num>
  <w:num w:numId="40" w16cid:durableId="558858138">
    <w:abstractNumId w:val="0"/>
  </w:num>
  <w:num w:numId="41" w16cid:durableId="956176374">
    <w:abstractNumId w:val="10"/>
  </w:num>
  <w:num w:numId="42" w16cid:durableId="848367473">
    <w:abstractNumId w:val="10"/>
  </w:num>
  <w:num w:numId="43" w16cid:durableId="1929463509">
    <w:abstractNumId w:val="10"/>
  </w:num>
  <w:num w:numId="44" w16cid:durableId="195472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09/2025"/>
    <w:docVar w:name="dvlangue" w:val="BG"/>
    <w:docVar w:name="dvnumam" w:val="0"/>
    <w:docVar w:name="dvpe" w:val="767.940"/>
    <w:docVar w:name="dvrapporteur" w:val="Докладчици: "/>
    <w:docVar w:name="dvstar" w:val="***I"/>
    <w:docVar w:name="dvtitre" w:val="Законодателна резолюция на Европейския парламент от ... 2025 г. относно предложението за решение на Европейския парламент и на Съвета относно приемането от Съюза на Споразумението относно тълкуването и прилагането на Договора за Енергийната харта между Европейския съюз, Европейската общност за атомна енергия и техните държави членки(COM(2024)0257 – C10-0058/2024 – 2024/0148(COD))"/>
  </w:docVars>
  <w:rsids>
    <w:rsidRoot w:val="00054A2A"/>
    <w:rsid w:val="00002272"/>
    <w:rsid w:val="00054A2A"/>
    <w:rsid w:val="00064002"/>
    <w:rsid w:val="000677B9"/>
    <w:rsid w:val="000831BA"/>
    <w:rsid w:val="000969F3"/>
    <w:rsid w:val="000A42CC"/>
    <w:rsid w:val="000E06BD"/>
    <w:rsid w:val="000E7DD9"/>
    <w:rsid w:val="0010095E"/>
    <w:rsid w:val="001128C2"/>
    <w:rsid w:val="00125B37"/>
    <w:rsid w:val="00187494"/>
    <w:rsid w:val="001F32AE"/>
    <w:rsid w:val="002120AE"/>
    <w:rsid w:val="002767FF"/>
    <w:rsid w:val="002B18FE"/>
    <w:rsid w:val="002B5493"/>
    <w:rsid w:val="00343214"/>
    <w:rsid w:val="00361C00"/>
    <w:rsid w:val="00395FA1"/>
    <w:rsid w:val="0039630D"/>
    <w:rsid w:val="003E15D4"/>
    <w:rsid w:val="00411CCE"/>
    <w:rsid w:val="0041666E"/>
    <w:rsid w:val="00421060"/>
    <w:rsid w:val="0043124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541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D77"/>
    <w:rsid w:val="00930C23"/>
    <w:rsid w:val="0093193B"/>
    <w:rsid w:val="009509D8"/>
    <w:rsid w:val="00950B64"/>
    <w:rsid w:val="0097069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00DC"/>
    <w:rsid w:val="00BD48FE"/>
    <w:rsid w:val="00BD7BD8"/>
    <w:rsid w:val="00BE6ADC"/>
    <w:rsid w:val="00C05BFE"/>
    <w:rsid w:val="00C1234D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C428AF"/>
  <w15:chartTrackingRefBased/>
  <w15:docId w15:val="{794F9476-AAA3-4675-97F4-304F9C93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1234D"/>
    <w:pPr>
      <w:spacing w:before="480" w:after="240"/>
    </w:pPr>
  </w:style>
  <w:style w:type="paragraph" w:customStyle="1" w:styleId="NormalBold">
    <w:name w:val="NormalBold"/>
    <w:basedOn w:val="Normal"/>
    <w:rsid w:val="00C1234D"/>
    <w:rPr>
      <w:b/>
    </w:rPr>
  </w:style>
  <w:style w:type="paragraph" w:customStyle="1" w:styleId="NormalHanging12a">
    <w:name w:val="NormalHanging12a"/>
    <w:basedOn w:val="Normal"/>
    <w:rsid w:val="00C1234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706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7069B"/>
    <w:rPr>
      <w:sz w:val="24"/>
      <w:lang w:val="bg-BG"/>
    </w:rPr>
  </w:style>
  <w:style w:type="paragraph" w:customStyle="1" w:styleId="EPFooter2">
    <w:name w:val="EPFooter2"/>
    <w:basedOn w:val="Normal"/>
    <w:next w:val="Normal"/>
    <w:rsid w:val="0097069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97069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9706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7069B"/>
    <w:rPr>
      <w:sz w:val="24"/>
      <w:lang w:val="bg-BG"/>
    </w:rPr>
  </w:style>
  <w:style w:type="character" w:styleId="Hyperlink">
    <w:name w:val="Hyperlink"/>
    <w:uiPriority w:val="99"/>
    <w:unhideWhenUsed/>
    <w:rsid w:val="0097069B"/>
    <w:rPr>
      <w:color w:val="0000FF"/>
      <w:u w:val="single"/>
    </w:rPr>
  </w:style>
  <w:style w:type="character" w:styleId="CommentReference">
    <w:name w:val="annotation reference"/>
    <w:basedOn w:val="DefaultParagraphFont"/>
    <w:rsid w:val="001128C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128C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128C2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1128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128C2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1128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128C2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77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CAAF0-6FE4-4460-ACA3-745F0A0FB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2025-09-25T08:34:00Z</dcterms:created>
  <dcterms:modified xsi:type="dcterms:W3CDTF">2025-09-25T08:34:00Z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P10_TA(2025)0126_</vt:lpwstr>
  </property>
  <property fmtid="{D5CDD505-2E9C-101B-9397-08002B2CF9AE}" pid="4" name="&lt;Type&gt;">
    <vt:lpwstr>RR</vt:lpwstr>
  </property>
</Properties>
</file>