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1CE3" w14:paraId="7041191E" w14:textId="77777777" w:rsidTr="0010095E">
        <w:trPr>
          <w:trHeight w:hRule="exact" w:val="1418"/>
        </w:trPr>
        <w:tc>
          <w:tcPr>
            <w:tcW w:w="6804" w:type="dxa"/>
            <w:shd w:val="clear" w:color="auto" w:fill="auto"/>
            <w:vAlign w:val="center"/>
          </w:tcPr>
          <w:p w14:paraId="1B2DC966" w14:textId="77777777" w:rsidR="00751A4A" w:rsidRPr="00591CE3" w:rsidRDefault="00B37ADC" w:rsidP="0010095E">
            <w:pPr>
              <w:pStyle w:val="EPName"/>
            </w:pPr>
            <w:r w:rsidRPr="007A6D6F">
              <w:t>Europa-Parlamentet</w:t>
            </w:r>
          </w:p>
          <w:p w14:paraId="46941B62" w14:textId="77777777" w:rsidR="00751A4A" w:rsidRPr="00591CE3" w:rsidRDefault="005F1B17" w:rsidP="005F1B17">
            <w:pPr>
              <w:pStyle w:val="EPTerm"/>
              <w:rPr>
                <w:rStyle w:val="HideTWBExt"/>
                <w:noProof w:val="0"/>
                <w:vanish w:val="0"/>
                <w:color w:val="auto"/>
              </w:rPr>
            </w:pPr>
            <w:r w:rsidRPr="00591CE3">
              <w:t>2024</w:t>
            </w:r>
            <w:r w:rsidR="00817416" w:rsidRPr="00591CE3">
              <w:t>-202</w:t>
            </w:r>
            <w:r w:rsidRPr="00591CE3">
              <w:t>9</w:t>
            </w:r>
          </w:p>
        </w:tc>
        <w:tc>
          <w:tcPr>
            <w:tcW w:w="2268" w:type="dxa"/>
            <w:shd w:val="clear" w:color="auto" w:fill="auto"/>
          </w:tcPr>
          <w:p w14:paraId="3AEB4EF6" w14:textId="77777777" w:rsidR="00751A4A" w:rsidRPr="007A6D6F" w:rsidRDefault="00187494" w:rsidP="0010095E">
            <w:pPr>
              <w:pStyle w:val="EPLogo"/>
            </w:pPr>
            <w:r w:rsidRPr="007A6D6F">
              <w:rPr>
                <w:noProof/>
                <w:lang w:val="en-GB"/>
              </w:rPr>
              <w:drawing>
                <wp:inline distT="0" distB="0" distL="0" distR="0" wp14:anchorId="6AA5D440" wp14:editId="76CC96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6D875E" w14:textId="77777777" w:rsidR="00D058B8" w:rsidRPr="00591CE3" w:rsidRDefault="00D058B8" w:rsidP="004C5D52">
      <w:pPr>
        <w:pStyle w:val="LineTop"/>
      </w:pPr>
    </w:p>
    <w:p w14:paraId="60EED12D" w14:textId="77777777" w:rsidR="00680577" w:rsidRPr="00591CE3" w:rsidRDefault="00B37ADC" w:rsidP="00680577">
      <w:pPr>
        <w:pStyle w:val="EPBodyTA1"/>
      </w:pPr>
      <w:r w:rsidRPr="00591CE3">
        <w:t>VEDTAGNE TEKSTER</w:t>
      </w:r>
    </w:p>
    <w:p w14:paraId="44DB95BF" w14:textId="77777777" w:rsidR="00D058B8" w:rsidRPr="00591CE3" w:rsidRDefault="00D058B8" w:rsidP="00D058B8">
      <w:pPr>
        <w:pStyle w:val="LineBottom"/>
      </w:pPr>
    </w:p>
    <w:p w14:paraId="370C9787" w14:textId="3CC6A2BD" w:rsidR="00B37ADC" w:rsidRPr="000231F5" w:rsidRDefault="00B37ADC" w:rsidP="00B37ADC">
      <w:pPr>
        <w:pStyle w:val="ATHeading1"/>
      </w:pPr>
      <w:bookmarkStart w:id="0" w:name="TANumber"/>
      <w:r w:rsidRPr="000231F5">
        <w:t>P10_</w:t>
      </w:r>
      <w:proofErr w:type="gramStart"/>
      <w:r w:rsidRPr="000231F5">
        <w:t>TA(</w:t>
      </w:r>
      <w:proofErr w:type="gramEnd"/>
      <w:r w:rsidRPr="000231F5">
        <w:t>2025)0</w:t>
      </w:r>
      <w:r w:rsidR="00742B1E">
        <w:t>127</w:t>
      </w:r>
      <w:bookmarkEnd w:id="0"/>
    </w:p>
    <w:p w14:paraId="791DF965" w14:textId="0A44C994" w:rsidR="00B37ADC" w:rsidRPr="000231F5" w:rsidRDefault="00B37ADC" w:rsidP="00B37ADC">
      <w:pPr>
        <w:pStyle w:val="ATHeading2"/>
      </w:pPr>
      <w:bookmarkStart w:id="1" w:name="title"/>
      <w:r w:rsidRPr="000231F5">
        <w:t xml:space="preserve">Aftalen </w:t>
      </w:r>
      <w:r w:rsidR="007A6D6F" w:rsidRPr="000231F5">
        <w:t xml:space="preserve">mellem EU og </w:t>
      </w:r>
      <w:proofErr w:type="spellStart"/>
      <w:r w:rsidR="007A6D6F" w:rsidRPr="000231F5">
        <w:t>Euratom</w:t>
      </w:r>
      <w:proofErr w:type="spellEnd"/>
      <w:r w:rsidR="007A6D6F" w:rsidRPr="000231F5">
        <w:t xml:space="preserve"> </w:t>
      </w:r>
      <w:r w:rsidRPr="000231F5">
        <w:t>om fortolkningen og anvendelsen af energichartertraktaten</w:t>
      </w:r>
      <w:r w:rsidR="007A6D6F" w:rsidRPr="000231F5">
        <w:t xml:space="preserve">: </w:t>
      </w:r>
      <w:proofErr w:type="spellStart"/>
      <w:r w:rsidR="007A6D6F" w:rsidRPr="000231F5">
        <w:t>Euratoms</w:t>
      </w:r>
      <w:proofErr w:type="spellEnd"/>
      <w:r w:rsidR="007A6D6F" w:rsidRPr="000231F5">
        <w:t xml:space="preserve"> vedtagelse</w:t>
      </w:r>
      <w:bookmarkEnd w:id="1"/>
    </w:p>
    <w:p w14:paraId="0DF5925A" w14:textId="77777777" w:rsidR="00B37ADC" w:rsidRPr="007A6D6F" w:rsidRDefault="00B37ADC" w:rsidP="00B37ADC">
      <w:pPr>
        <w:rPr>
          <w:i/>
          <w:vanish/>
        </w:rPr>
      </w:pPr>
      <w:r w:rsidRPr="007A6D6F">
        <w:rPr>
          <w:i/>
        </w:rPr>
        <w:fldChar w:fldCharType="begin"/>
      </w:r>
      <w:r w:rsidRPr="007A6D6F">
        <w:rPr>
          <w:i/>
        </w:rPr>
        <w:instrText xml:space="preserve"> TC"(</w:instrText>
      </w:r>
      <w:bookmarkStart w:id="2" w:name="DocNumber"/>
      <w:r w:rsidRPr="007A6D6F">
        <w:rPr>
          <w:i/>
        </w:rPr>
        <w:instrText>A10-0008/2025</w:instrText>
      </w:r>
      <w:bookmarkEnd w:id="2"/>
      <w:r w:rsidRPr="00591CE3">
        <w:rPr>
          <w:i/>
        </w:rPr>
        <w:instrText xml:space="preserve"> - Ordfører: </w:instrText>
      </w:r>
      <w:proofErr w:type="spellStart"/>
      <w:r w:rsidRPr="00591CE3">
        <w:rPr>
          <w:i/>
        </w:rPr>
        <w:instrText>Borys</w:instrText>
      </w:r>
      <w:proofErr w:type="spellEnd"/>
      <w:r w:rsidRPr="00591CE3">
        <w:rPr>
          <w:i/>
        </w:rPr>
        <w:instrText xml:space="preserve"> </w:instrText>
      </w:r>
      <w:proofErr w:type="spellStart"/>
      <w:r w:rsidRPr="00591CE3">
        <w:rPr>
          <w:i/>
        </w:rPr>
        <w:instrText>Budka</w:instrText>
      </w:r>
      <w:proofErr w:type="spellEnd"/>
      <w:r w:rsidRPr="00591CE3">
        <w:rPr>
          <w:i/>
        </w:rPr>
        <w:instrText xml:space="preserve">)"\l3 \n&gt; \* MERGEFORMAT </w:instrText>
      </w:r>
      <w:r w:rsidRPr="007A6D6F">
        <w:rPr>
          <w:i/>
        </w:rPr>
        <w:fldChar w:fldCharType="end"/>
      </w:r>
    </w:p>
    <w:p w14:paraId="20FC4783" w14:textId="77777777" w:rsidR="00B37ADC" w:rsidRPr="000231F5" w:rsidRDefault="00B37ADC" w:rsidP="00B37ADC">
      <w:pPr>
        <w:rPr>
          <w:vanish/>
        </w:rPr>
      </w:pPr>
      <w:bookmarkStart w:id="3" w:name="Commission"/>
      <w:r w:rsidRPr="00591CE3">
        <w:rPr>
          <w:vanish/>
        </w:rPr>
        <w:t>Udvalget om Industri, Forskning og Energi</w:t>
      </w:r>
      <w:bookmarkEnd w:id="3"/>
    </w:p>
    <w:p w14:paraId="095024A4" w14:textId="77777777" w:rsidR="00B37ADC" w:rsidRPr="000231F5" w:rsidRDefault="00B37ADC" w:rsidP="00B37ADC">
      <w:pPr>
        <w:rPr>
          <w:vanish/>
        </w:rPr>
      </w:pPr>
      <w:bookmarkStart w:id="4" w:name="PE"/>
      <w:r w:rsidRPr="000231F5">
        <w:rPr>
          <w:vanish/>
        </w:rPr>
        <w:t>PE767.939</w:t>
      </w:r>
      <w:bookmarkEnd w:id="4"/>
    </w:p>
    <w:p w14:paraId="629A55F5" w14:textId="2D2DF6AA" w:rsidR="00B37ADC" w:rsidRPr="000231F5" w:rsidRDefault="00B37ADC" w:rsidP="00B37ADC">
      <w:pPr>
        <w:pStyle w:val="ATHeading3"/>
      </w:pPr>
      <w:bookmarkStart w:id="5" w:name="Sujet"/>
      <w:r w:rsidRPr="000231F5">
        <w:t xml:space="preserve">Europa-Parlamentets lovgivningsmæssige beslutning af </w:t>
      </w:r>
      <w:r w:rsidR="00BE64D6" w:rsidRPr="000231F5">
        <w:t>18</w:t>
      </w:r>
      <w:r w:rsidRPr="000231F5">
        <w:t>. juni 2025 om forslag til Rådets afgørelse om Det Europæiske Atomenergifællesskabs vedtagelse af aftalen om fortolkningen og anvendelsen af energichartertraktaten mellem Den Europæiske Union, Det Europæiske Atomenergifællesskab og deres medlemsstater</w:t>
      </w:r>
      <w:bookmarkEnd w:id="5"/>
      <w:r w:rsidRPr="000231F5">
        <w:t xml:space="preserve"> </w:t>
      </w:r>
      <w:bookmarkStart w:id="6" w:name="References"/>
      <w:r w:rsidRPr="000231F5">
        <w:t>(</w:t>
      </w:r>
      <w:proofErr w:type="gramStart"/>
      <w:r w:rsidRPr="000231F5">
        <w:t>COM(</w:t>
      </w:r>
      <w:proofErr w:type="gramEnd"/>
      <w:r w:rsidRPr="000231F5">
        <w:t>2024)0256 – C10-0092/2024 – 2024/0146(NLE))</w:t>
      </w:r>
      <w:bookmarkEnd w:id="6"/>
    </w:p>
    <w:p w14:paraId="55E0828D" w14:textId="77777777" w:rsidR="00B37ADC" w:rsidRPr="007A6D6F" w:rsidRDefault="00B37ADC" w:rsidP="00B37ADC"/>
    <w:p w14:paraId="20FD404E" w14:textId="77777777" w:rsidR="00BD2396" w:rsidRPr="00591CE3" w:rsidRDefault="00BD2396" w:rsidP="00BD2396">
      <w:pPr>
        <w:pStyle w:val="NormalBold"/>
      </w:pPr>
      <w:bookmarkStart w:id="7" w:name="TextBodyBegin"/>
      <w:bookmarkEnd w:id="7"/>
      <w:r w:rsidRPr="00591CE3">
        <w:t>(H</w:t>
      </w:r>
      <w:r w:rsidRPr="007A6D6F">
        <w:t>øring)</w:t>
      </w:r>
      <w:bookmarkStart w:id="8" w:name="_GoBack"/>
      <w:bookmarkEnd w:id="8"/>
    </w:p>
    <w:p w14:paraId="2E98A516" w14:textId="77777777" w:rsidR="00BD2396" w:rsidRPr="000231F5" w:rsidRDefault="00BD2396" w:rsidP="00BD2396">
      <w:pPr>
        <w:pStyle w:val="EPComma"/>
      </w:pPr>
      <w:r w:rsidRPr="000231F5">
        <w:rPr>
          <w:i/>
        </w:rPr>
        <w:t>Europa-Parlamentet</w:t>
      </w:r>
      <w:r w:rsidRPr="000231F5">
        <w:t>,</w:t>
      </w:r>
    </w:p>
    <w:p w14:paraId="31021209" w14:textId="77777777" w:rsidR="00BD2396" w:rsidRPr="000231F5" w:rsidRDefault="00BD2396" w:rsidP="00BD2396">
      <w:pPr>
        <w:pStyle w:val="NormalHanging12a"/>
      </w:pPr>
      <w:r w:rsidRPr="000231F5">
        <w:t>–</w:t>
      </w:r>
      <w:r w:rsidRPr="000231F5">
        <w:tab/>
        <w:t>der henviser til Kommissionens forslag til Rådet (</w:t>
      </w:r>
      <w:proofErr w:type="gramStart"/>
      <w:r w:rsidRPr="000231F5">
        <w:t>COM(</w:t>
      </w:r>
      <w:proofErr w:type="gramEnd"/>
      <w:r w:rsidRPr="000231F5">
        <w:t>2024)0256),</w:t>
      </w:r>
    </w:p>
    <w:p w14:paraId="377AC354" w14:textId="77777777" w:rsidR="00BD2396" w:rsidRPr="000231F5" w:rsidRDefault="00BD2396" w:rsidP="00BD2396">
      <w:pPr>
        <w:pStyle w:val="NormalHanging12a"/>
      </w:pPr>
      <w:r w:rsidRPr="000231F5">
        <w:t>–</w:t>
      </w:r>
      <w:r w:rsidRPr="000231F5">
        <w:tab/>
        <w:t>der henviser til artikel 203 i traktaten om oprettelse af Det Europæiske Atomenergifællesskab, der danner grundlag for Rådets høring af Parlamentet (C10</w:t>
      </w:r>
      <w:r w:rsidRPr="000231F5">
        <w:noBreakHyphen/>
        <w:t>0092/2024),</w:t>
      </w:r>
    </w:p>
    <w:p w14:paraId="7BA4421B" w14:textId="77777777" w:rsidR="00BD2396" w:rsidRPr="000231F5" w:rsidRDefault="00BD2396" w:rsidP="00BD2396">
      <w:pPr>
        <w:pStyle w:val="NormalHanging12a"/>
      </w:pPr>
      <w:r w:rsidRPr="000231F5">
        <w:t>–</w:t>
      </w:r>
      <w:r w:rsidRPr="000231F5">
        <w:tab/>
        <w:t>der henviser til forretningsordenens artikel 84,</w:t>
      </w:r>
    </w:p>
    <w:p w14:paraId="678908C8" w14:textId="77777777" w:rsidR="00BD2396" w:rsidRPr="000231F5" w:rsidRDefault="00BD2396" w:rsidP="00BD2396">
      <w:pPr>
        <w:pStyle w:val="NormalHanging12a"/>
      </w:pPr>
      <w:r w:rsidRPr="000231F5">
        <w:t>–</w:t>
      </w:r>
      <w:r w:rsidRPr="000231F5">
        <w:tab/>
        <w:t>der henviser til udtalelse fra Udvalget om International Handel,</w:t>
      </w:r>
    </w:p>
    <w:p w14:paraId="0F22CDFB" w14:textId="77777777" w:rsidR="00BD2396" w:rsidRPr="000231F5" w:rsidRDefault="00BD2396" w:rsidP="00BD2396">
      <w:pPr>
        <w:pStyle w:val="NormalHanging12a"/>
      </w:pPr>
      <w:r w:rsidRPr="000231F5">
        <w:t>–</w:t>
      </w:r>
      <w:r w:rsidRPr="000231F5">
        <w:tab/>
        <w:t>der henviser til betænkning fra Udvalget om Industri, Forskning og Energi (A10</w:t>
      </w:r>
      <w:r w:rsidRPr="000231F5">
        <w:noBreakHyphen/>
        <w:t>0008/2025),</w:t>
      </w:r>
    </w:p>
    <w:p w14:paraId="4544CA2F" w14:textId="77777777" w:rsidR="00BD2396" w:rsidRPr="000231F5" w:rsidRDefault="00BD2396" w:rsidP="00BD2396">
      <w:pPr>
        <w:pStyle w:val="NormalHanging12a"/>
      </w:pPr>
      <w:r w:rsidRPr="000231F5">
        <w:t>1.</w:t>
      </w:r>
      <w:r w:rsidRPr="000231F5">
        <w:tab/>
        <w:t>godkender Kommissionens forslag;</w:t>
      </w:r>
    </w:p>
    <w:p w14:paraId="7B0D4928" w14:textId="77777777" w:rsidR="00BD2396" w:rsidRPr="000231F5" w:rsidRDefault="00BD2396" w:rsidP="00BD2396">
      <w:pPr>
        <w:pStyle w:val="NormalHanging12a"/>
      </w:pPr>
      <w:r w:rsidRPr="000231F5">
        <w:t>2.</w:t>
      </w:r>
      <w:r w:rsidRPr="000231F5">
        <w:tab/>
        <w:t>opfordrer Rådet til at underrette Parlamentet, hvis det ikke agter at følge den tekst, Parlamentet har godkendt;</w:t>
      </w:r>
    </w:p>
    <w:p w14:paraId="47BC8CCD" w14:textId="77777777" w:rsidR="00BD2396" w:rsidRPr="000231F5" w:rsidRDefault="00BD2396" w:rsidP="00BD2396">
      <w:pPr>
        <w:pStyle w:val="NormalHanging12a"/>
      </w:pPr>
      <w:r w:rsidRPr="000231F5">
        <w:t>3.</w:t>
      </w:r>
      <w:r w:rsidRPr="000231F5">
        <w:tab/>
        <w:t>anmoder Rådet om fornyet høring, hvis det agter at ændre den tekst, Parlamentet har godkendt, i væsentlig grad;</w:t>
      </w:r>
    </w:p>
    <w:p w14:paraId="27726552" w14:textId="77777777" w:rsidR="00E365E1" w:rsidRPr="000231F5" w:rsidRDefault="00BD2396" w:rsidP="00DE1D35">
      <w:pPr>
        <w:pStyle w:val="NormalHanging12a"/>
      </w:pPr>
      <w:r w:rsidRPr="000231F5">
        <w:t>4.</w:t>
      </w:r>
      <w:r w:rsidRPr="000231F5">
        <w:tab/>
        <w:t xml:space="preserve">pålægger sin formand at sende Parlamentets holdning til Rådet </w:t>
      </w:r>
      <w:r w:rsidR="00C95B36" w:rsidRPr="000231F5">
        <w:t>og Kommissionen.</w:t>
      </w:r>
    </w:p>
    <w:sectPr w:rsidR="00E365E1" w:rsidRPr="000231F5" w:rsidSect="00C95B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6C0E9" w14:textId="77777777" w:rsidR="00B37ADC" w:rsidRPr="00C95B36" w:rsidRDefault="00B37ADC">
      <w:r w:rsidRPr="00C95B36">
        <w:separator/>
      </w:r>
    </w:p>
  </w:endnote>
  <w:endnote w:type="continuationSeparator" w:id="0">
    <w:p w14:paraId="088E9B0A" w14:textId="77777777" w:rsidR="00B37ADC" w:rsidRPr="00C95B36" w:rsidRDefault="00B37ADC">
      <w:r w:rsidRPr="00C95B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CCDE4" w14:textId="77777777" w:rsidR="00064002" w:rsidRPr="00C95B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B297A" w14:textId="77777777" w:rsidR="00064002" w:rsidRPr="00C95B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68718" w14:textId="77777777" w:rsidR="00064002" w:rsidRPr="00C95B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6BB86" w14:textId="77777777" w:rsidR="00B37ADC" w:rsidRPr="00C95B36" w:rsidRDefault="00B37ADC">
      <w:r w:rsidRPr="00C95B36">
        <w:separator/>
      </w:r>
    </w:p>
  </w:footnote>
  <w:footnote w:type="continuationSeparator" w:id="0">
    <w:p w14:paraId="6859ECFF" w14:textId="77777777" w:rsidR="00B37ADC" w:rsidRPr="00C95B36" w:rsidRDefault="00B37ADC">
      <w:r w:rsidRPr="00C95B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3B4" w14:textId="77777777" w:rsidR="00064002" w:rsidRPr="00C95B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EB3E0" w14:textId="77777777" w:rsidR="00064002" w:rsidRPr="00C95B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02EBD" w14:textId="77777777" w:rsidR="00064002" w:rsidRPr="00C95B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DA"/>
    <w:docVar w:name="dvnumam" w:val="0"/>
    <w:docVar w:name="dvpe" w:val="767.939"/>
    <w:docVar w:name="dvrapporteur" w:val="Ordfører: "/>
    <w:docVar w:name="dvstar" w:val="*"/>
    <w:docVar w:name="dvtitre" w:val="Europa-Parlamentets lovgivningsmæssige beslutning af xx. juni 2025 om forslag til Rådets afgørelse om Det Europæiske Atomenergifællesskabs vedtagelse af aftalen om fortolkningen og anvendelsen af energichartertraktaten mellem Den Europæiske Union, Det Europæiske Atomenergifællesskab og deres medlemsstater(COM(2024)0256 – C10-0092/2024 – 2024/0146(NLE))"/>
  </w:docVars>
  <w:rsids>
    <w:rsidRoot w:val="00B37ADC"/>
    <w:rsid w:val="00002272"/>
    <w:rsid w:val="000231F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CE3"/>
    <w:rsid w:val="005C2568"/>
    <w:rsid w:val="005F1B17"/>
    <w:rsid w:val="006037C0"/>
    <w:rsid w:val="006631B6"/>
    <w:rsid w:val="00680577"/>
    <w:rsid w:val="006F74FA"/>
    <w:rsid w:val="00731ADD"/>
    <w:rsid w:val="00734777"/>
    <w:rsid w:val="00742B1E"/>
    <w:rsid w:val="00747932"/>
    <w:rsid w:val="00751A4A"/>
    <w:rsid w:val="00756632"/>
    <w:rsid w:val="00762C74"/>
    <w:rsid w:val="00786EC0"/>
    <w:rsid w:val="007A6D6F"/>
    <w:rsid w:val="007D1690"/>
    <w:rsid w:val="007E22AD"/>
    <w:rsid w:val="00817416"/>
    <w:rsid w:val="00842779"/>
    <w:rsid w:val="00865F67"/>
    <w:rsid w:val="00881A7B"/>
    <w:rsid w:val="008840E5"/>
    <w:rsid w:val="00887B3E"/>
    <w:rsid w:val="008C2AC6"/>
    <w:rsid w:val="00930C23"/>
    <w:rsid w:val="0093193B"/>
    <w:rsid w:val="009509D8"/>
    <w:rsid w:val="00950B64"/>
    <w:rsid w:val="00975265"/>
    <w:rsid w:val="00981893"/>
    <w:rsid w:val="00A1687D"/>
    <w:rsid w:val="00A43E52"/>
    <w:rsid w:val="00A4678D"/>
    <w:rsid w:val="00A778C7"/>
    <w:rsid w:val="00AB441E"/>
    <w:rsid w:val="00AB6293"/>
    <w:rsid w:val="00AE0928"/>
    <w:rsid w:val="00AF3B82"/>
    <w:rsid w:val="00B12E95"/>
    <w:rsid w:val="00B22876"/>
    <w:rsid w:val="00B37ADC"/>
    <w:rsid w:val="00B558F0"/>
    <w:rsid w:val="00BD2396"/>
    <w:rsid w:val="00BD48FE"/>
    <w:rsid w:val="00BD7BD8"/>
    <w:rsid w:val="00BE64D6"/>
    <w:rsid w:val="00BE6ADC"/>
    <w:rsid w:val="00C05BFE"/>
    <w:rsid w:val="00C23CD4"/>
    <w:rsid w:val="00C61C0C"/>
    <w:rsid w:val="00C941CB"/>
    <w:rsid w:val="00C95B36"/>
    <w:rsid w:val="00CC2357"/>
    <w:rsid w:val="00CF071A"/>
    <w:rsid w:val="00D058B8"/>
    <w:rsid w:val="00D56C11"/>
    <w:rsid w:val="00D834A0"/>
    <w:rsid w:val="00D872DF"/>
    <w:rsid w:val="00D91E21"/>
    <w:rsid w:val="00DA7FCD"/>
    <w:rsid w:val="00DE1D3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5E18C"/>
  <w15:chartTrackingRefBased/>
  <w15:docId w15:val="{DABA42D1-93EF-46BB-BDAA-8A140B99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2396"/>
    <w:pPr>
      <w:spacing w:before="480" w:after="240"/>
    </w:pPr>
  </w:style>
  <w:style w:type="paragraph" w:customStyle="1" w:styleId="NormalBold">
    <w:name w:val="NormalBold"/>
    <w:basedOn w:val="Normal"/>
    <w:rsid w:val="00BD2396"/>
    <w:rPr>
      <w:b/>
    </w:rPr>
  </w:style>
  <w:style w:type="paragraph" w:customStyle="1" w:styleId="NormalHanging12a">
    <w:name w:val="NormalHanging12a"/>
    <w:basedOn w:val="Normal"/>
    <w:rsid w:val="00BD2396"/>
    <w:pPr>
      <w:spacing w:after="240"/>
      <w:ind w:left="567" w:hanging="567"/>
    </w:pPr>
  </w:style>
  <w:style w:type="character" w:styleId="CommentReference">
    <w:name w:val="annotation reference"/>
    <w:basedOn w:val="DefaultParagraphFont"/>
    <w:rsid w:val="00BE64D6"/>
    <w:rPr>
      <w:sz w:val="16"/>
      <w:szCs w:val="16"/>
    </w:rPr>
  </w:style>
  <w:style w:type="paragraph" w:styleId="CommentText">
    <w:name w:val="annotation text"/>
    <w:basedOn w:val="Normal"/>
    <w:link w:val="CommentTextChar"/>
    <w:rsid w:val="00BE64D6"/>
    <w:rPr>
      <w:sz w:val="20"/>
    </w:rPr>
  </w:style>
  <w:style w:type="character" w:customStyle="1" w:styleId="CommentTextChar">
    <w:name w:val="Comment Text Char"/>
    <w:basedOn w:val="DefaultParagraphFont"/>
    <w:link w:val="CommentText"/>
    <w:rsid w:val="00BE64D6"/>
    <w:rPr>
      <w:lang w:val="da-DK"/>
    </w:rPr>
  </w:style>
  <w:style w:type="paragraph" w:styleId="CommentSubject">
    <w:name w:val="annotation subject"/>
    <w:basedOn w:val="CommentText"/>
    <w:next w:val="CommentText"/>
    <w:link w:val="CommentSubjectChar"/>
    <w:rsid w:val="00BE64D6"/>
    <w:rPr>
      <w:b/>
      <w:bCs/>
    </w:rPr>
  </w:style>
  <w:style w:type="character" w:customStyle="1" w:styleId="CommentSubjectChar">
    <w:name w:val="Comment Subject Char"/>
    <w:basedOn w:val="CommentTextChar"/>
    <w:link w:val="CommentSubject"/>
    <w:rsid w:val="00BE64D6"/>
    <w:rPr>
      <w:b/>
      <w:bCs/>
      <w:lang w:val="da-DK"/>
    </w:rPr>
  </w:style>
  <w:style w:type="paragraph" w:styleId="BalloonText">
    <w:name w:val="Balloon Text"/>
    <w:basedOn w:val="Normal"/>
    <w:link w:val="BalloonTextChar"/>
    <w:rsid w:val="00BE64D6"/>
    <w:rPr>
      <w:rFonts w:ascii="Segoe UI" w:hAnsi="Segoe UI" w:cs="Segoe UI"/>
      <w:sz w:val="18"/>
      <w:szCs w:val="18"/>
    </w:rPr>
  </w:style>
  <w:style w:type="character" w:customStyle="1" w:styleId="BalloonTextChar">
    <w:name w:val="Balloon Text Char"/>
    <w:basedOn w:val="DefaultParagraphFont"/>
    <w:link w:val="BalloonText"/>
    <w:rsid w:val="00BE64D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AE5B9-8154-4207-8ED0-59CC905A4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1311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2025-06-18T10:42:00Z</dcterms:created>
  <dcterms:modified xsi:type="dcterms:W3CDTF">2025-06-18T10:42:00Z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P10_TA-PROV(2025)0127_A10-0008_2025_</vt:lpwstr>
  </property>
  <property fmtid="{D5CDD505-2E9C-101B-9397-08002B2CF9AE}" pid="4" name="&lt;Type&gt;">
    <vt:lpwstr>RR</vt:lpwstr>
  </property>
</Properties>
</file>