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E52DB" w14:paraId="7CE4611D" w14:textId="77777777" w:rsidTr="0010095E">
        <w:trPr>
          <w:trHeight w:hRule="exact" w:val="1418"/>
        </w:trPr>
        <w:tc>
          <w:tcPr>
            <w:tcW w:w="6804" w:type="dxa"/>
            <w:shd w:val="clear" w:color="auto" w:fill="auto"/>
            <w:vAlign w:val="center"/>
          </w:tcPr>
          <w:p w14:paraId="1C86E4AC" w14:textId="77777777" w:rsidR="00751A4A" w:rsidRPr="003E52DB" w:rsidRDefault="003F3647" w:rsidP="0010095E">
            <w:pPr>
              <w:pStyle w:val="EPName"/>
            </w:pPr>
            <w:r w:rsidRPr="003E52DB">
              <w:t>European Parliament</w:t>
            </w:r>
          </w:p>
          <w:p w14:paraId="7DFF5E71" w14:textId="77777777" w:rsidR="00751A4A" w:rsidRPr="003E52DB" w:rsidRDefault="005F1B17" w:rsidP="005F1B17">
            <w:pPr>
              <w:pStyle w:val="EPTerm"/>
              <w:rPr>
                <w:rStyle w:val="HideTWBExt"/>
                <w:noProof w:val="0"/>
                <w:vanish w:val="0"/>
                <w:color w:val="auto"/>
              </w:rPr>
            </w:pPr>
            <w:r w:rsidRPr="003E52DB">
              <w:t>2024</w:t>
            </w:r>
            <w:r w:rsidR="00817416" w:rsidRPr="003E52DB">
              <w:t>-202</w:t>
            </w:r>
            <w:r w:rsidRPr="003E52DB">
              <w:t>9</w:t>
            </w:r>
          </w:p>
        </w:tc>
        <w:tc>
          <w:tcPr>
            <w:tcW w:w="2268" w:type="dxa"/>
            <w:shd w:val="clear" w:color="auto" w:fill="auto"/>
          </w:tcPr>
          <w:p w14:paraId="48D70B96" w14:textId="77777777" w:rsidR="00751A4A" w:rsidRPr="003E52DB" w:rsidRDefault="00187494" w:rsidP="0010095E">
            <w:pPr>
              <w:pStyle w:val="EPLogo"/>
            </w:pPr>
            <w:r w:rsidRPr="003E52DB">
              <w:rPr>
                <w:noProof/>
              </w:rPr>
              <w:drawing>
                <wp:inline distT="0" distB="0" distL="0" distR="0" wp14:anchorId="2C6AEC57" wp14:editId="1CF98D0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06E9DC1" w14:textId="77777777" w:rsidR="00D058B8" w:rsidRPr="003E52DB" w:rsidRDefault="00D058B8" w:rsidP="004C5D52">
      <w:pPr>
        <w:pStyle w:val="LineTop"/>
      </w:pPr>
    </w:p>
    <w:p w14:paraId="0EA6D7A6" w14:textId="77777777" w:rsidR="00680577" w:rsidRPr="003E52DB" w:rsidRDefault="003F3647" w:rsidP="00680577">
      <w:pPr>
        <w:pStyle w:val="EPBodyTA1"/>
      </w:pPr>
      <w:r w:rsidRPr="003E52DB">
        <w:t>TEXTS ADOPTED</w:t>
      </w:r>
    </w:p>
    <w:p w14:paraId="31ABA950" w14:textId="77777777" w:rsidR="00D058B8" w:rsidRPr="003E52DB" w:rsidRDefault="00D058B8" w:rsidP="00D058B8">
      <w:pPr>
        <w:pStyle w:val="LineBottom"/>
      </w:pPr>
    </w:p>
    <w:p w14:paraId="218B29C5" w14:textId="03C41D8C" w:rsidR="003F3647" w:rsidRPr="003E52DB" w:rsidRDefault="003F3647" w:rsidP="003F3647">
      <w:pPr>
        <w:pStyle w:val="ATHeading1"/>
      </w:pPr>
      <w:bookmarkStart w:id="0" w:name="TANumber"/>
      <w:r w:rsidRPr="003E52DB">
        <w:t>P10_TA(2025)</w:t>
      </w:r>
      <w:bookmarkEnd w:id="0"/>
      <w:r w:rsidR="00FE35A3" w:rsidRPr="003E52DB">
        <w:t>0</w:t>
      </w:r>
      <w:r w:rsidR="00FE35A3">
        <w:t>127</w:t>
      </w:r>
      <w:bookmarkStart w:id="1" w:name="_GoBack"/>
      <w:bookmarkEnd w:id="1"/>
    </w:p>
    <w:p w14:paraId="72CE3DE2" w14:textId="34DDBD99" w:rsidR="003F3647" w:rsidRPr="003E52DB" w:rsidRDefault="007707F3" w:rsidP="003F3647">
      <w:pPr>
        <w:pStyle w:val="ATHeading2"/>
      </w:pPr>
      <w:bookmarkStart w:id="2" w:name="title"/>
      <w:r w:rsidRPr="007707F3">
        <w:t>EU/Euratom Agreement on the interpretation and application of the Energy Charter Treaty: adoption by Euratom</w:t>
      </w:r>
      <w:bookmarkEnd w:id="2"/>
    </w:p>
    <w:p w14:paraId="6D2906B4" w14:textId="77777777" w:rsidR="003F3647" w:rsidRPr="003E52DB" w:rsidRDefault="003F3647" w:rsidP="003F3647">
      <w:pPr>
        <w:rPr>
          <w:i/>
          <w:vanish/>
        </w:rPr>
      </w:pPr>
      <w:r w:rsidRPr="003E52DB">
        <w:rPr>
          <w:i/>
        </w:rPr>
        <w:fldChar w:fldCharType="begin"/>
      </w:r>
      <w:r w:rsidRPr="003E52DB">
        <w:rPr>
          <w:i/>
        </w:rPr>
        <w:instrText xml:space="preserve"> TC"(</w:instrText>
      </w:r>
      <w:bookmarkStart w:id="3" w:name="DocNumber"/>
      <w:r w:rsidRPr="003E52DB">
        <w:rPr>
          <w:i/>
        </w:rPr>
        <w:instrText>A10-0008/2025</w:instrText>
      </w:r>
      <w:bookmarkEnd w:id="3"/>
      <w:r w:rsidRPr="003E52DB">
        <w:rPr>
          <w:i/>
        </w:rPr>
        <w:instrText xml:space="preserve"> - Rapporteur: Borys Budka)"\l3 \n&gt; \* MERGEFORMAT </w:instrText>
      </w:r>
      <w:r w:rsidRPr="003E52DB">
        <w:rPr>
          <w:i/>
        </w:rPr>
        <w:fldChar w:fldCharType="end"/>
      </w:r>
    </w:p>
    <w:p w14:paraId="59F30E1E" w14:textId="77777777" w:rsidR="003F3647" w:rsidRPr="003E52DB" w:rsidRDefault="003F3647" w:rsidP="003F3647">
      <w:pPr>
        <w:rPr>
          <w:vanish/>
        </w:rPr>
      </w:pPr>
      <w:bookmarkStart w:id="4" w:name="Commission"/>
      <w:r w:rsidRPr="003E52DB">
        <w:rPr>
          <w:vanish/>
        </w:rPr>
        <w:t>Committee on Industry, Research and Energy</w:t>
      </w:r>
      <w:bookmarkEnd w:id="4"/>
    </w:p>
    <w:p w14:paraId="5C716FEF" w14:textId="77777777" w:rsidR="003F3647" w:rsidRPr="003E52DB" w:rsidRDefault="003F3647" w:rsidP="003F3647">
      <w:pPr>
        <w:rPr>
          <w:vanish/>
        </w:rPr>
      </w:pPr>
      <w:bookmarkStart w:id="5" w:name="PE"/>
      <w:r w:rsidRPr="003E52DB">
        <w:rPr>
          <w:vanish/>
        </w:rPr>
        <w:t>PE767.939</w:t>
      </w:r>
      <w:bookmarkEnd w:id="5"/>
    </w:p>
    <w:p w14:paraId="06E01844" w14:textId="7BF00CB5" w:rsidR="003F3647" w:rsidRPr="003E52DB" w:rsidRDefault="003F3647" w:rsidP="003F3647">
      <w:pPr>
        <w:pStyle w:val="ATHeading3"/>
      </w:pPr>
      <w:bookmarkStart w:id="6" w:name="Sujet"/>
      <w:r w:rsidRPr="003E52DB">
        <w:t xml:space="preserve">European Parliament legislative resolution of </w:t>
      </w:r>
      <w:r w:rsidR="007707F3">
        <w:t>18</w:t>
      </w:r>
      <w:r w:rsidR="007707F3" w:rsidRPr="003E52DB">
        <w:t xml:space="preserve"> </w:t>
      </w:r>
      <w:r w:rsidR="007707F3">
        <w:t>June</w:t>
      </w:r>
      <w:r w:rsidR="007707F3" w:rsidRPr="003E52DB">
        <w:t xml:space="preserve"> </w:t>
      </w:r>
      <w:r w:rsidRPr="003E52DB">
        <w:t>2025 on the proposal for a Council decision on the adoption by the European Atomic Energy Community of the Agreement on the interpretation and application of the Energy Charter Treaty between the European Union, the European Atomic Energy Community and their Member States</w:t>
      </w:r>
      <w:bookmarkEnd w:id="6"/>
      <w:r w:rsidRPr="003E52DB">
        <w:t xml:space="preserve"> </w:t>
      </w:r>
      <w:bookmarkStart w:id="7" w:name="References"/>
      <w:r w:rsidRPr="003E52DB">
        <w:t>(COM(2024)0256 – C10-0092/2024 – 2024/0146(NLE))</w:t>
      </w:r>
      <w:bookmarkEnd w:id="7"/>
    </w:p>
    <w:p w14:paraId="5E0FA684" w14:textId="77777777" w:rsidR="003F3647" w:rsidRPr="003E52DB" w:rsidRDefault="003F3647" w:rsidP="003F3647"/>
    <w:p w14:paraId="1974108A" w14:textId="77777777" w:rsidR="00223E99" w:rsidRPr="003E52DB" w:rsidRDefault="00223E99" w:rsidP="00223E99">
      <w:pPr>
        <w:pStyle w:val="NormalBold"/>
      </w:pPr>
      <w:bookmarkStart w:id="8" w:name="TextBodyBegin"/>
      <w:bookmarkEnd w:id="8"/>
      <w:r w:rsidRPr="003E52DB">
        <w:t>(Consultation)</w:t>
      </w:r>
    </w:p>
    <w:p w14:paraId="14AB37E8" w14:textId="77777777" w:rsidR="00223E99" w:rsidRPr="003E52DB" w:rsidRDefault="00223E99" w:rsidP="00223E99">
      <w:pPr>
        <w:pStyle w:val="EPComma"/>
      </w:pPr>
      <w:r w:rsidRPr="003E52DB">
        <w:rPr>
          <w:i/>
        </w:rPr>
        <w:t>The European Parliament</w:t>
      </w:r>
      <w:r w:rsidRPr="003E52DB">
        <w:t>,</w:t>
      </w:r>
    </w:p>
    <w:p w14:paraId="078C747C" w14:textId="77777777" w:rsidR="00223E99" w:rsidRPr="003E52DB" w:rsidRDefault="00223E99" w:rsidP="00223E99">
      <w:pPr>
        <w:pStyle w:val="NormalHanging12a"/>
      </w:pPr>
      <w:r w:rsidRPr="003E52DB">
        <w:t>–</w:t>
      </w:r>
      <w:r w:rsidRPr="003E52DB">
        <w:tab/>
        <w:t>having regard to the Commission proposal to the Council (COM(2024)0256),</w:t>
      </w:r>
    </w:p>
    <w:p w14:paraId="325D6B2D" w14:textId="77777777" w:rsidR="00223E99" w:rsidRPr="003E52DB" w:rsidRDefault="00223E99" w:rsidP="00223E99">
      <w:pPr>
        <w:pStyle w:val="NormalHanging12a"/>
      </w:pPr>
      <w:r w:rsidRPr="003E52DB">
        <w:t>–</w:t>
      </w:r>
      <w:r w:rsidRPr="003E52DB">
        <w:tab/>
        <w:t>having regard to Article 203 of the Treaty establishing the European Atomic Energy Community, pursuant to which the Council consulted Parliament (C10</w:t>
      </w:r>
      <w:r w:rsidRPr="003E52DB">
        <w:noBreakHyphen/>
        <w:t>0092/2024),</w:t>
      </w:r>
    </w:p>
    <w:p w14:paraId="44E564AE" w14:textId="77777777" w:rsidR="00223E99" w:rsidRPr="003E52DB" w:rsidRDefault="00223E99" w:rsidP="00223E99">
      <w:pPr>
        <w:pStyle w:val="NormalHanging12a"/>
      </w:pPr>
      <w:r w:rsidRPr="003E52DB">
        <w:t>–</w:t>
      </w:r>
      <w:r w:rsidRPr="003E52DB">
        <w:tab/>
        <w:t>having regard to Rule 84 of its Rules of Procedure,</w:t>
      </w:r>
    </w:p>
    <w:p w14:paraId="2F543E0E" w14:textId="77777777" w:rsidR="00223E99" w:rsidRPr="003E52DB" w:rsidRDefault="00223E99" w:rsidP="00223E99">
      <w:pPr>
        <w:pStyle w:val="NormalHanging12a"/>
      </w:pPr>
      <w:r w:rsidRPr="003E52DB">
        <w:t>–</w:t>
      </w:r>
      <w:r w:rsidRPr="003E52DB">
        <w:tab/>
        <w:t>having regard to the opinion of the Committee on International Trade,</w:t>
      </w:r>
    </w:p>
    <w:p w14:paraId="4DDD6691" w14:textId="77777777" w:rsidR="00223E99" w:rsidRPr="003E52DB" w:rsidRDefault="00223E99" w:rsidP="00223E99">
      <w:pPr>
        <w:pStyle w:val="NormalHanging12a"/>
      </w:pPr>
      <w:r w:rsidRPr="003E52DB">
        <w:t>–</w:t>
      </w:r>
      <w:r w:rsidRPr="003E52DB">
        <w:tab/>
        <w:t>having regard to the report of the Committee on Industry, Research and Energy (A10-0008/2025),</w:t>
      </w:r>
    </w:p>
    <w:p w14:paraId="41B4AD74" w14:textId="77777777" w:rsidR="00223E99" w:rsidRPr="003E52DB" w:rsidRDefault="00223E99" w:rsidP="00223E99">
      <w:pPr>
        <w:pStyle w:val="NormalHanging12a"/>
      </w:pPr>
      <w:r w:rsidRPr="003E52DB">
        <w:t>1.</w:t>
      </w:r>
      <w:r w:rsidRPr="003E52DB">
        <w:tab/>
        <w:t>Approves the Commission proposal;</w:t>
      </w:r>
    </w:p>
    <w:p w14:paraId="4B6F20BE" w14:textId="77777777" w:rsidR="00223E99" w:rsidRPr="003E52DB" w:rsidRDefault="00223E99" w:rsidP="00223E99">
      <w:pPr>
        <w:pStyle w:val="NormalHanging12a"/>
      </w:pPr>
      <w:r w:rsidRPr="003E52DB">
        <w:t>2.</w:t>
      </w:r>
      <w:r w:rsidRPr="003E52DB">
        <w:tab/>
        <w:t>Calls on the Council to notify Parliament if it intends to depart from the text approved by Parliament;</w:t>
      </w:r>
    </w:p>
    <w:p w14:paraId="0147FE8E" w14:textId="77777777" w:rsidR="00223E99" w:rsidRPr="003E52DB" w:rsidRDefault="00223E99" w:rsidP="00223E99">
      <w:pPr>
        <w:pStyle w:val="NormalHanging12a"/>
      </w:pPr>
      <w:r w:rsidRPr="003E52DB">
        <w:t>3.</w:t>
      </w:r>
      <w:r w:rsidRPr="003E52DB">
        <w:tab/>
        <w:t>Asks the Council to consult Parliament again if it intends to substantially amend the text approved by Parliament;</w:t>
      </w:r>
    </w:p>
    <w:p w14:paraId="41FD45C8" w14:textId="77777777" w:rsidR="00E365E1" w:rsidRPr="003E52DB" w:rsidRDefault="00223E99" w:rsidP="007707F3">
      <w:pPr>
        <w:pStyle w:val="NormalHanging12a"/>
      </w:pPr>
      <w:r w:rsidRPr="003E52DB">
        <w:t>4.</w:t>
      </w:r>
      <w:r w:rsidRPr="003E52DB">
        <w:tab/>
        <w:t>Instructs its President to forward its position to the Council and the Commission.</w:t>
      </w:r>
    </w:p>
    <w:sectPr w:rsidR="00E365E1" w:rsidRPr="003E52DB" w:rsidSect="003E52D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E6549" w14:textId="77777777" w:rsidR="003F3647" w:rsidRPr="003E52DB" w:rsidRDefault="003F3647">
      <w:r w:rsidRPr="003E52DB">
        <w:separator/>
      </w:r>
    </w:p>
  </w:endnote>
  <w:endnote w:type="continuationSeparator" w:id="0">
    <w:p w14:paraId="2299A55E" w14:textId="77777777" w:rsidR="003F3647" w:rsidRPr="003E52DB" w:rsidRDefault="003F3647">
      <w:r w:rsidRPr="003E52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F861D" w14:textId="77777777" w:rsidR="00064002" w:rsidRPr="003E52DB"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4079E" w14:textId="77777777" w:rsidR="00064002" w:rsidRPr="003E52DB"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C5086" w14:textId="77777777" w:rsidR="00064002" w:rsidRPr="003E52D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763FF" w14:textId="77777777" w:rsidR="003F3647" w:rsidRPr="003E52DB" w:rsidRDefault="003F3647">
      <w:r w:rsidRPr="003E52DB">
        <w:separator/>
      </w:r>
    </w:p>
  </w:footnote>
  <w:footnote w:type="continuationSeparator" w:id="0">
    <w:p w14:paraId="3A09AB63" w14:textId="77777777" w:rsidR="003F3647" w:rsidRPr="003E52DB" w:rsidRDefault="003F3647">
      <w:r w:rsidRPr="003E52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C7DFC" w14:textId="77777777" w:rsidR="00064002" w:rsidRPr="003E52DB"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FF29B" w14:textId="77777777" w:rsidR="00064002" w:rsidRPr="003E52DB"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3F1C0" w14:textId="77777777" w:rsidR="00064002" w:rsidRPr="003E52D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08/2025"/>
    <w:docVar w:name="dvlangue" w:val="EN"/>
    <w:docVar w:name="dvnumam" w:val="0"/>
    <w:docVar w:name="dvpe" w:val="767.939"/>
    <w:docVar w:name="dvrapporteur" w:val="Rapporteur: "/>
    <w:docVar w:name="dvstar" w:val="*"/>
    <w:docVar w:name="dvtitre" w:val="European Parliament legislative resolution of xx Xxxx 2025 on the proposal for a Council decision on the adoption by the European Atomic Energy Community of the Agreement on the interpretation and application of the Energy Charter Treaty between the European Union, the European Atomic Energy Community and their Member States(COM(2024)0256 – C10-0092/2024 – 2024/0146(NLE))"/>
  </w:docVars>
  <w:rsids>
    <w:rsidRoot w:val="003F3647"/>
    <w:rsid w:val="00002272"/>
    <w:rsid w:val="00064002"/>
    <w:rsid w:val="000677B9"/>
    <w:rsid w:val="000831BA"/>
    <w:rsid w:val="000A42CC"/>
    <w:rsid w:val="000E7DD9"/>
    <w:rsid w:val="0010095E"/>
    <w:rsid w:val="00125B37"/>
    <w:rsid w:val="00187494"/>
    <w:rsid w:val="001F32AE"/>
    <w:rsid w:val="00223E99"/>
    <w:rsid w:val="002767FF"/>
    <w:rsid w:val="002B18FE"/>
    <w:rsid w:val="002B5493"/>
    <w:rsid w:val="00343214"/>
    <w:rsid w:val="00361C00"/>
    <w:rsid w:val="00395FA1"/>
    <w:rsid w:val="003E15D4"/>
    <w:rsid w:val="003E52DB"/>
    <w:rsid w:val="003F3647"/>
    <w:rsid w:val="00411CCE"/>
    <w:rsid w:val="0041666E"/>
    <w:rsid w:val="00421060"/>
    <w:rsid w:val="00471C19"/>
    <w:rsid w:val="004867E3"/>
    <w:rsid w:val="00494A28"/>
    <w:rsid w:val="004C0004"/>
    <w:rsid w:val="004C5D52"/>
    <w:rsid w:val="0050519A"/>
    <w:rsid w:val="005072A1"/>
    <w:rsid w:val="00514517"/>
    <w:rsid w:val="00545827"/>
    <w:rsid w:val="00560270"/>
    <w:rsid w:val="00583BC2"/>
    <w:rsid w:val="005C2568"/>
    <w:rsid w:val="005F1B17"/>
    <w:rsid w:val="006037C0"/>
    <w:rsid w:val="006631B6"/>
    <w:rsid w:val="00680577"/>
    <w:rsid w:val="006F74FA"/>
    <w:rsid w:val="00731ADD"/>
    <w:rsid w:val="00734777"/>
    <w:rsid w:val="00747932"/>
    <w:rsid w:val="00751A4A"/>
    <w:rsid w:val="00756632"/>
    <w:rsid w:val="00762C74"/>
    <w:rsid w:val="007707F3"/>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83A7B"/>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E35A3"/>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38D17B"/>
  <w15:chartTrackingRefBased/>
  <w15:docId w15:val="{FC4CAF76-1F0F-49B0-A30D-6208633B0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223E99"/>
    <w:pPr>
      <w:spacing w:before="480" w:after="240"/>
    </w:pPr>
  </w:style>
  <w:style w:type="paragraph" w:customStyle="1" w:styleId="NormalBold">
    <w:name w:val="NormalBold"/>
    <w:basedOn w:val="Normal"/>
    <w:rsid w:val="00223E99"/>
    <w:rPr>
      <w:b/>
    </w:rPr>
  </w:style>
  <w:style w:type="paragraph" w:customStyle="1" w:styleId="NormalHanging12a">
    <w:name w:val="NormalHanging12a"/>
    <w:basedOn w:val="Normal"/>
    <w:rsid w:val="00223E99"/>
    <w:pPr>
      <w:spacing w:after="240"/>
      <w:ind w:left="567" w:hanging="567"/>
    </w:pPr>
  </w:style>
  <w:style w:type="character" w:styleId="CommentReference">
    <w:name w:val="annotation reference"/>
    <w:basedOn w:val="DefaultParagraphFont"/>
    <w:rsid w:val="00983A7B"/>
    <w:rPr>
      <w:sz w:val="16"/>
      <w:szCs w:val="16"/>
    </w:rPr>
  </w:style>
  <w:style w:type="paragraph" w:styleId="CommentText">
    <w:name w:val="annotation text"/>
    <w:basedOn w:val="Normal"/>
    <w:link w:val="CommentTextChar"/>
    <w:rsid w:val="00983A7B"/>
    <w:rPr>
      <w:sz w:val="20"/>
    </w:rPr>
  </w:style>
  <w:style w:type="character" w:customStyle="1" w:styleId="CommentTextChar">
    <w:name w:val="Comment Text Char"/>
    <w:basedOn w:val="DefaultParagraphFont"/>
    <w:link w:val="CommentText"/>
    <w:rsid w:val="00983A7B"/>
  </w:style>
  <w:style w:type="paragraph" w:styleId="CommentSubject">
    <w:name w:val="annotation subject"/>
    <w:basedOn w:val="CommentText"/>
    <w:next w:val="CommentText"/>
    <w:link w:val="CommentSubjectChar"/>
    <w:rsid w:val="00983A7B"/>
    <w:rPr>
      <w:b/>
      <w:bCs/>
    </w:rPr>
  </w:style>
  <w:style w:type="character" w:customStyle="1" w:styleId="CommentSubjectChar">
    <w:name w:val="Comment Subject Char"/>
    <w:basedOn w:val="CommentTextChar"/>
    <w:link w:val="CommentSubject"/>
    <w:rsid w:val="00983A7B"/>
    <w:rPr>
      <w:b/>
      <w:bCs/>
    </w:rPr>
  </w:style>
  <w:style w:type="paragraph" w:styleId="BalloonText">
    <w:name w:val="Balloon Text"/>
    <w:basedOn w:val="Normal"/>
    <w:link w:val="BalloonTextChar"/>
    <w:rsid w:val="00983A7B"/>
    <w:rPr>
      <w:rFonts w:ascii="Segoe UI" w:hAnsi="Segoe UI" w:cs="Segoe UI"/>
      <w:sz w:val="18"/>
      <w:szCs w:val="18"/>
    </w:rPr>
  </w:style>
  <w:style w:type="character" w:customStyle="1" w:styleId="BalloonTextChar">
    <w:name w:val="Balloon Text Char"/>
    <w:basedOn w:val="DefaultParagraphFont"/>
    <w:link w:val="BalloonText"/>
    <w:rsid w:val="00983A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19C02-4184-4E64-831F-01CEDE262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1325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2025-06-18T10:24:00Z</dcterms:created>
  <dcterms:modified xsi:type="dcterms:W3CDTF">2025-06-18T10:24:00Z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A10-0008/2025</vt:lpwstr>
  </property>
  <property fmtid="{D5CDD505-2E9C-101B-9397-08002B2CF9AE}" pid="4" name="&lt;Type&gt;">
    <vt:lpwstr>RR</vt:lpwstr>
  </property>
</Properties>
</file>