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1F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1FC1" w:rsidRDefault="00561D56" w:rsidP="0010095E">
            <w:pPr>
              <w:pStyle w:val="EPName"/>
            </w:pPr>
            <w:bookmarkStart w:id="0" w:name="_GoBack"/>
            <w:bookmarkEnd w:id="0"/>
            <w:r w:rsidRPr="00371FC1">
              <w:t>Parlamento europeo</w:t>
            </w:r>
          </w:p>
          <w:p w:rsidR="00751A4A" w:rsidRPr="00371F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1FC1">
              <w:t>2024</w:t>
            </w:r>
            <w:r w:rsidR="00817416" w:rsidRPr="00371FC1">
              <w:t>-202</w:t>
            </w:r>
            <w:r w:rsidRPr="00371FC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71FC1" w:rsidRDefault="00187494" w:rsidP="0010095E">
            <w:pPr>
              <w:pStyle w:val="EPLogo"/>
            </w:pPr>
            <w:r w:rsidRPr="00371F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1FC1" w:rsidRDefault="00D058B8" w:rsidP="004C5D52">
      <w:pPr>
        <w:pStyle w:val="LineTop"/>
      </w:pPr>
    </w:p>
    <w:p w:rsidR="00680577" w:rsidRPr="00371FC1" w:rsidRDefault="00561D56" w:rsidP="00680577">
      <w:pPr>
        <w:pStyle w:val="EPBodyTA1"/>
      </w:pPr>
      <w:r w:rsidRPr="00371FC1">
        <w:t>TESTI APPROVATI</w:t>
      </w:r>
    </w:p>
    <w:p w:rsidR="00D058B8" w:rsidRPr="00371FC1" w:rsidRDefault="00D058B8" w:rsidP="00D058B8">
      <w:pPr>
        <w:pStyle w:val="LineBottom"/>
      </w:pPr>
    </w:p>
    <w:p w:rsidR="00561D56" w:rsidRPr="00371FC1" w:rsidRDefault="00561D56" w:rsidP="00561D56">
      <w:pPr>
        <w:pStyle w:val="ATHeading1"/>
      </w:pPr>
      <w:bookmarkStart w:id="1" w:name="TANumber"/>
      <w:r w:rsidRPr="00371FC1">
        <w:t>P10_</w:t>
      </w:r>
      <w:proofErr w:type="gramStart"/>
      <w:r w:rsidRPr="00371FC1">
        <w:t>TA(</w:t>
      </w:r>
      <w:proofErr w:type="gramEnd"/>
      <w:r w:rsidRPr="00371FC1">
        <w:t>2025)0</w:t>
      </w:r>
      <w:bookmarkEnd w:id="1"/>
      <w:r w:rsidR="00371FC1" w:rsidRPr="00371FC1">
        <w:t>127</w:t>
      </w:r>
    </w:p>
    <w:p w:rsidR="00561D56" w:rsidRPr="00371FC1" w:rsidRDefault="002B6759" w:rsidP="002B6759">
      <w:pPr>
        <w:pStyle w:val="ATHeading2"/>
      </w:pPr>
      <w:r w:rsidRPr="00371FC1">
        <w:t>Accordo UE-</w:t>
      </w:r>
      <w:proofErr w:type="spellStart"/>
      <w:r w:rsidRPr="00371FC1">
        <w:t>Euratom</w:t>
      </w:r>
      <w:proofErr w:type="spellEnd"/>
      <w:r w:rsidRPr="00371FC1">
        <w:t xml:space="preserve"> concernente l'interpretazione e l'applicazione del trattato sulla Carta dell'energia: adozione da parte di </w:t>
      </w:r>
      <w:proofErr w:type="spellStart"/>
      <w:r w:rsidRPr="00371FC1">
        <w:t>Euratom</w:t>
      </w:r>
      <w:proofErr w:type="spellEnd"/>
    </w:p>
    <w:p w:rsidR="00561D56" w:rsidRPr="00371FC1" w:rsidRDefault="00561D56" w:rsidP="00561D56">
      <w:pPr>
        <w:rPr>
          <w:i/>
          <w:vanish/>
        </w:rPr>
      </w:pPr>
      <w:r w:rsidRPr="00371FC1">
        <w:rPr>
          <w:i/>
        </w:rPr>
        <w:fldChar w:fldCharType="begin"/>
      </w:r>
      <w:r w:rsidRPr="00371FC1">
        <w:rPr>
          <w:i/>
        </w:rPr>
        <w:instrText xml:space="preserve"> TC"(</w:instrText>
      </w:r>
      <w:bookmarkStart w:id="2" w:name="DocNumber"/>
      <w:r w:rsidRPr="00371FC1">
        <w:rPr>
          <w:i/>
        </w:rPr>
        <w:instrText>A10-0008/2025</w:instrText>
      </w:r>
      <w:bookmarkEnd w:id="2"/>
      <w:r w:rsidRPr="00371FC1">
        <w:rPr>
          <w:i/>
        </w:rPr>
        <w:instrText xml:space="preserve"> - Relatore: Borys Budka)"\l3 \n&gt; \* MERGEFORMAT </w:instrText>
      </w:r>
      <w:r w:rsidRPr="00371FC1">
        <w:rPr>
          <w:i/>
        </w:rPr>
        <w:fldChar w:fldCharType="end"/>
      </w:r>
    </w:p>
    <w:p w:rsidR="00561D56" w:rsidRPr="00371FC1" w:rsidRDefault="00561D56" w:rsidP="00561D56">
      <w:pPr>
        <w:rPr>
          <w:vanish/>
        </w:rPr>
      </w:pPr>
      <w:bookmarkStart w:id="3" w:name="Commission"/>
      <w:r w:rsidRPr="00371FC1">
        <w:rPr>
          <w:vanish/>
        </w:rPr>
        <w:t>Commissione per l'industria, la ricerca e l'energia</w:t>
      </w:r>
      <w:bookmarkEnd w:id="3"/>
    </w:p>
    <w:p w:rsidR="00561D56" w:rsidRPr="00371FC1" w:rsidRDefault="00561D56" w:rsidP="00561D56">
      <w:pPr>
        <w:rPr>
          <w:vanish/>
        </w:rPr>
      </w:pPr>
      <w:bookmarkStart w:id="4" w:name="PE"/>
      <w:r w:rsidRPr="00371FC1">
        <w:rPr>
          <w:vanish/>
        </w:rPr>
        <w:t>PE767.939</w:t>
      </w:r>
      <w:bookmarkEnd w:id="4"/>
    </w:p>
    <w:p w:rsidR="00561D56" w:rsidRPr="00371FC1" w:rsidRDefault="00561D56" w:rsidP="00561D56">
      <w:pPr>
        <w:pStyle w:val="ATHeading3"/>
      </w:pPr>
      <w:bookmarkStart w:id="5" w:name="Sujet"/>
      <w:r w:rsidRPr="00371FC1">
        <w:t>Risoluzione legislativa del Parlamento europeo del 1</w:t>
      </w:r>
      <w:r w:rsidR="002B6759" w:rsidRPr="00371FC1">
        <w:t>8</w:t>
      </w:r>
      <w:r w:rsidRPr="00371FC1">
        <w:t xml:space="preserve"> giugno 2025 sulla proposta di decisione del Consiglio relativa all'adozione, da parte della Comunità europea dell'energia atomica, dell'accordo concernente l'interpretazione e l'applicazione del trattato sulla Carta dell'energia tra l'Unione europea e la Comunità europea dell'energia atomica e i loro Stati membri</w:t>
      </w:r>
      <w:bookmarkEnd w:id="5"/>
      <w:r w:rsidRPr="00371FC1">
        <w:t xml:space="preserve"> </w:t>
      </w:r>
      <w:bookmarkStart w:id="6" w:name="References"/>
      <w:r w:rsidRPr="00371FC1">
        <w:t>(</w:t>
      </w:r>
      <w:proofErr w:type="gramStart"/>
      <w:r w:rsidRPr="00371FC1">
        <w:t>COM(</w:t>
      </w:r>
      <w:proofErr w:type="gramEnd"/>
      <w:r w:rsidRPr="00371FC1">
        <w:t>2024)0256 – C10-0092/2024 – 2024/0146(NLE))</w:t>
      </w:r>
      <w:bookmarkEnd w:id="6"/>
    </w:p>
    <w:p w:rsidR="00561D56" w:rsidRPr="00371FC1" w:rsidRDefault="00561D56" w:rsidP="00561D56"/>
    <w:p w:rsidR="00E448AD" w:rsidRPr="00371FC1" w:rsidRDefault="00E448AD" w:rsidP="00E448AD">
      <w:pPr>
        <w:pStyle w:val="NormalBold12a"/>
      </w:pPr>
      <w:bookmarkStart w:id="7" w:name="TextBodyBegin"/>
      <w:bookmarkEnd w:id="7"/>
      <w:r w:rsidRPr="00371FC1">
        <w:t>(Consultazione)</w:t>
      </w:r>
    </w:p>
    <w:p w:rsidR="00E448AD" w:rsidRPr="00371FC1" w:rsidRDefault="00E448AD" w:rsidP="00E448AD">
      <w:pPr>
        <w:pStyle w:val="EPComma"/>
      </w:pPr>
      <w:r w:rsidRPr="00371FC1">
        <w:rPr>
          <w:i/>
        </w:rPr>
        <w:t>Il Parlamento europeo</w:t>
      </w:r>
      <w:r w:rsidRPr="00371FC1">
        <w:t>,</w:t>
      </w:r>
    </w:p>
    <w:p w:rsidR="00E448AD" w:rsidRPr="00371FC1" w:rsidRDefault="00E448AD" w:rsidP="00E448AD">
      <w:pPr>
        <w:pStyle w:val="NormalHanging12a"/>
      </w:pPr>
      <w:r w:rsidRPr="00371FC1">
        <w:t>–</w:t>
      </w:r>
      <w:r w:rsidRPr="00371FC1">
        <w:tab/>
        <w:t>vista la proposta della Commissione al Consiglio (</w:t>
      </w:r>
      <w:proofErr w:type="gramStart"/>
      <w:r w:rsidRPr="00371FC1">
        <w:t>COM(</w:t>
      </w:r>
      <w:proofErr w:type="gramEnd"/>
      <w:r w:rsidRPr="00371FC1">
        <w:t>2024)0256),</w:t>
      </w:r>
    </w:p>
    <w:p w:rsidR="00E448AD" w:rsidRPr="00371FC1" w:rsidRDefault="00E448AD" w:rsidP="00E448AD">
      <w:pPr>
        <w:pStyle w:val="NormalHanging12a"/>
      </w:pPr>
      <w:r w:rsidRPr="00371FC1">
        <w:t>–</w:t>
      </w:r>
      <w:r w:rsidRPr="00371FC1">
        <w:tab/>
        <w:t>visto l'articolo 203 del trattato che istituisce la Comunità europea dell'energia atomica, a norma del quale è stato consultato dal Consiglio (C10</w:t>
      </w:r>
      <w:r w:rsidRPr="00371FC1">
        <w:noBreakHyphen/>
        <w:t>0092/2024),</w:t>
      </w:r>
    </w:p>
    <w:p w:rsidR="00E448AD" w:rsidRPr="00371FC1" w:rsidRDefault="00E448AD" w:rsidP="00E448AD">
      <w:pPr>
        <w:pStyle w:val="NormalHanging12a"/>
      </w:pPr>
      <w:r w:rsidRPr="00371FC1">
        <w:t>–</w:t>
      </w:r>
      <w:r w:rsidRPr="00371FC1">
        <w:tab/>
        <w:t>visto l'articolo 84 del suo regolamento,</w:t>
      </w:r>
    </w:p>
    <w:p w:rsidR="00E448AD" w:rsidRPr="00371FC1" w:rsidRDefault="00E448AD" w:rsidP="00E448AD">
      <w:pPr>
        <w:pStyle w:val="NormalHanging12a"/>
      </w:pPr>
      <w:r w:rsidRPr="00371FC1">
        <w:t>–</w:t>
      </w:r>
      <w:r w:rsidRPr="00371FC1">
        <w:tab/>
        <w:t>visto il parere della commissione per il commercio internazionale,</w:t>
      </w:r>
    </w:p>
    <w:p w:rsidR="00E448AD" w:rsidRPr="00371FC1" w:rsidRDefault="00E448AD" w:rsidP="00E448AD">
      <w:pPr>
        <w:pStyle w:val="NormalHanging12a"/>
      </w:pPr>
      <w:r w:rsidRPr="00371FC1">
        <w:t>–</w:t>
      </w:r>
      <w:r w:rsidRPr="00371FC1">
        <w:tab/>
        <w:t>vista la relazione della commissione per l'industria, la ricerca e l'energia (A10</w:t>
      </w:r>
      <w:r w:rsidRPr="00371FC1">
        <w:noBreakHyphen/>
        <w:t>0008/2025),</w:t>
      </w:r>
    </w:p>
    <w:p w:rsidR="00E448AD" w:rsidRPr="00371FC1" w:rsidRDefault="00E448AD" w:rsidP="00E448AD">
      <w:pPr>
        <w:pStyle w:val="NormalHanging12a"/>
      </w:pPr>
      <w:r w:rsidRPr="00371FC1">
        <w:t>1.</w:t>
      </w:r>
      <w:r w:rsidRPr="00371FC1">
        <w:tab/>
        <w:t>approva la proposta della Commissione;</w:t>
      </w:r>
    </w:p>
    <w:p w:rsidR="00E448AD" w:rsidRPr="00371FC1" w:rsidRDefault="00E448AD" w:rsidP="00E448AD">
      <w:pPr>
        <w:pStyle w:val="NormalHanging12a"/>
      </w:pPr>
      <w:r w:rsidRPr="00371FC1">
        <w:t>2.</w:t>
      </w:r>
      <w:r w:rsidRPr="00371FC1">
        <w:tab/>
        <w:t>invita il Consiglio ad informarlo qualora intenda discostarsi dal testo approvato dal Parlamento;</w:t>
      </w:r>
    </w:p>
    <w:p w:rsidR="00E448AD" w:rsidRPr="00371FC1" w:rsidRDefault="00E448AD" w:rsidP="00E448AD">
      <w:pPr>
        <w:pStyle w:val="NormalHanging12a"/>
      </w:pPr>
      <w:r w:rsidRPr="00371FC1">
        <w:t>3.</w:t>
      </w:r>
      <w:r w:rsidRPr="00371FC1">
        <w:tab/>
        <w:t>chiede al Consiglio di consultarlo nuovamente qualora intenda modificare sostanzialmente il testo approvato dal Parlamento;</w:t>
      </w:r>
    </w:p>
    <w:p w:rsidR="00E365E1" w:rsidRPr="00371FC1" w:rsidRDefault="00E448AD" w:rsidP="00792D68">
      <w:pPr>
        <w:pStyle w:val="NormalHanging12a"/>
      </w:pPr>
      <w:r w:rsidRPr="00371FC1">
        <w:t>4.</w:t>
      </w:r>
      <w:r w:rsidRPr="00371FC1">
        <w:tab/>
        <w:t xml:space="preserve">incarica la sua Presidente di trasmettere la posizione del Parlamento al Consiglio </w:t>
      </w:r>
      <w:r w:rsidR="00834CD6" w:rsidRPr="00371FC1">
        <w:t>e alla Commissione.</w:t>
      </w:r>
    </w:p>
    <w:sectPr w:rsidR="00E365E1" w:rsidRPr="00371FC1" w:rsidSect="00834C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D56" w:rsidRPr="00834CD6" w:rsidRDefault="00561D56">
      <w:r w:rsidRPr="00834CD6">
        <w:separator/>
      </w:r>
    </w:p>
  </w:endnote>
  <w:endnote w:type="continuationSeparator" w:id="0">
    <w:p w:rsidR="00561D56" w:rsidRPr="00834CD6" w:rsidRDefault="00561D56">
      <w:r w:rsidRPr="00834C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D56" w:rsidRPr="00834CD6" w:rsidRDefault="00561D56">
      <w:r w:rsidRPr="00834CD6">
        <w:separator/>
      </w:r>
    </w:p>
  </w:footnote>
  <w:footnote w:type="continuationSeparator" w:id="0">
    <w:p w:rsidR="00561D56" w:rsidRPr="00834CD6" w:rsidRDefault="00561D56">
      <w:r w:rsidRPr="00834C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C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IT"/>
    <w:docVar w:name="dvnumam" w:val="0"/>
    <w:docVar w:name="dvpe" w:val="767.939"/>
    <w:docVar w:name="dvrapporteur" w:val="Relatore: "/>
    <w:docVar w:name="dvstar" w:val="*"/>
    <w:docVar w:name="dvtitre" w:val="Risoluzione legislativa del Parlamento europeo del 17 giugno 2025 sulla proposta di decisione del Consiglio relativa all'adozione, da parte della Comunità europea dell'energia atomica, dell'accordo concernente l'interpretazione e l'applicazione del trattato sulla Carta dell'energia tra l'Unione europea e la Comunità europea dell'energia atomica e i loro Stati membri(COM(2024)0256 – C10-0092/2024 – 2024/0146(NLE))"/>
  </w:docVars>
  <w:rsids>
    <w:rsidRoot w:val="00561D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759"/>
    <w:rsid w:val="00343214"/>
    <w:rsid w:val="00361C00"/>
    <w:rsid w:val="00371FC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D5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D68"/>
    <w:rsid w:val="007D1690"/>
    <w:rsid w:val="007E22AD"/>
    <w:rsid w:val="00817416"/>
    <w:rsid w:val="00834CD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8A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E26A6"/>
  <w15:chartTrackingRefBased/>
  <w15:docId w15:val="{931AB00A-C8F3-4C20-A794-B9D9323D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48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448AD"/>
    <w:pPr>
      <w:spacing w:before="480" w:after="240"/>
    </w:pPr>
  </w:style>
  <w:style w:type="paragraph" w:customStyle="1" w:styleId="NormalBold12a">
    <w:name w:val="NormalBold12a"/>
    <w:basedOn w:val="Normal"/>
    <w:rsid w:val="00E448A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448A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4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48AD"/>
    <w:rPr>
      <w:sz w:val="24"/>
      <w:lang w:val="it-IT"/>
    </w:rPr>
  </w:style>
  <w:style w:type="paragraph" w:customStyle="1" w:styleId="EPFooter">
    <w:name w:val="EPFooter"/>
    <w:basedOn w:val="Normal"/>
    <w:rsid w:val="00E448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1DE4F-1BCC-44D4-AFB0-130B6482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2025-06-18T10:32:00Z</dcterms:created>
  <dcterms:modified xsi:type="dcterms:W3CDTF">2025-06-18T10:32:00Z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