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25A2" w14:paraId="349B3617" w14:textId="77777777" w:rsidTr="0010095E">
        <w:trPr>
          <w:trHeight w:hRule="exact" w:val="1418"/>
        </w:trPr>
        <w:tc>
          <w:tcPr>
            <w:tcW w:w="6804" w:type="dxa"/>
            <w:shd w:val="clear" w:color="auto" w:fill="auto"/>
            <w:vAlign w:val="center"/>
          </w:tcPr>
          <w:p w14:paraId="72307576" w14:textId="77777777" w:rsidR="00751A4A" w:rsidRPr="00E425A2" w:rsidRDefault="00086F6E" w:rsidP="0010095E">
            <w:pPr>
              <w:pStyle w:val="EPName"/>
            </w:pPr>
            <w:r w:rsidRPr="00E425A2">
              <w:t>Parlamento Europeo</w:t>
            </w:r>
          </w:p>
          <w:p w14:paraId="48172189" w14:textId="77777777" w:rsidR="00751A4A" w:rsidRPr="00E425A2" w:rsidRDefault="005F1B17" w:rsidP="005F1B17">
            <w:pPr>
              <w:pStyle w:val="EPTerm"/>
              <w:rPr>
                <w:rStyle w:val="HideTWBExt"/>
                <w:noProof w:val="0"/>
                <w:vanish w:val="0"/>
                <w:color w:val="auto"/>
              </w:rPr>
            </w:pPr>
            <w:r w:rsidRPr="00E425A2">
              <w:t>2024</w:t>
            </w:r>
            <w:r w:rsidR="00817416" w:rsidRPr="00E425A2">
              <w:t>-202</w:t>
            </w:r>
            <w:r w:rsidRPr="00E425A2">
              <w:t>9</w:t>
            </w:r>
          </w:p>
        </w:tc>
        <w:tc>
          <w:tcPr>
            <w:tcW w:w="2268" w:type="dxa"/>
            <w:shd w:val="clear" w:color="auto" w:fill="auto"/>
          </w:tcPr>
          <w:p w14:paraId="3A6E4D60" w14:textId="77777777" w:rsidR="00751A4A" w:rsidRPr="00E425A2" w:rsidRDefault="00187494" w:rsidP="0010095E">
            <w:pPr>
              <w:pStyle w:val="EPLogo"/>
            </w:pPr>
            <w:r w:rsidRPr="00E425A2">
              <w:rPr>
                <w:noProof/>
                <w:lang w:val="en-GB"/>
              </w:rPr>
              <w:drawing>
                <wp:inline distT="0" distB="0" distL="0" distR="0" wp14:anchorId="09B2C353" wp14:editId="29FBEF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76DE82" w14:textId="77777777" w:rsidR="00D058B8" w:rsidRPr="00E425A2" w:rsidRDefault="00D058B8" w:rsidP="004C5D52">
      <w:pPr>
        <w:pStyle w:val="LineTop"/>
      </w:pPr>
    </w:p>
    <w:p w14:paraId="0842E604" w14:textId="77777777" w:rsidR="00680577" w:rsidRPr="00E425A2" w:rsidRDefault="00086F6E" w:rsidP="00680577">
      <w:pPr>
        <w:pStyle w:val="EPBodyTA1"/>
      </w:pPr>
      <w:r w:rsidRPr="00E425A2">
        <w:t>TEXTOS APROBADOS</w:t>
      </w:r>
    </w:p>
    <w:p w14:paraId="097ED131" w14:textId="77777777" w:rsidR="00D058B8" w:rsidRPr="00E425A2" w:rsidRDefault="00D058B8" w:rsidP="00D058B8">
      <w:pPr>
        <w:pStyle w:val="LineBottom"/>
      </w:pPr>
    </w:p>
    <w:p w14:paraId="612BFEF2" w14:textId="3E4A8762" w:rsidR="00086F6E" w:rsidRPr="00E425A2" w:rsidRDefault="00086F6E" w:rsidP="00086F6E">
      <w:pPr>
        <w:pStyle w:val="ATHeading1"/>
      </w:pPr>
      <w:bookmarkStart w:id="0" w:name="TANumber"/>
      <w:r w:rsidRPr="00E425A2">
        <w:t>P10_</w:t>
      </w:r>
      <w:proofErr w:type="gramStart"/>
      <w:r w:rsidRPr="00E425A2">
        <w:t>TA(</w:t>
      </w:r>
      <w:proofErr w:type="gramEnd"/>
      <w:r w:rsidRPr="00E425A2">
        <w:t>2025)0</w:t>
      </w:r>
      <w:r w:rsidR="00E356A8" w:rsidRPr="00E425A2">
        <w:t>135</w:t>
      </w:r>
      <w:bookmarkEnd w:id="0"/>
    </w:p>
    <w:p w14:paraId="6FE061F4" w14:textId="77777777" w:rsidR="00086F6E" w:rsidRPr="00E425A2" w:rsidRDefault="00086F6E" w:rsidP="00086F6E">
      <w:pPr>
        <w:pStyle w:val="ATHeading2"/>
      </w:pPr>
      <w:bookmarkStart w:id="1" w:name="title"/>
      <w:r w:rsidRPr="00E425A2">
        <w:t>Bienestar de los perros y los gatos y su trazabilidad</w:t>
      </w:r>
      <w:bookmarkEnd w:id="1"/>
    </w:p>
    <w:p w14:paraId="0E1AB7E4" w14:textId="77777777" w:rsidR="00086F6E" w:rsidRPr="00E425A2" w:rsidRDefault="00086F6E" w:rsidP="00086F6E">
      <w:pPr>
        <w:rPr>
          <w:i/>
          <w:vanish/>
        </w:rPr>
      </w:pPr>
      <w:r w:rsidRPr="00E425A2">
        <w:rPr>
          <w:i/>
        </w:rPr>
        <w:fldChar w:fldCharType="begin"/>
      </w:r>
      <w:r w:rsidRPr="00E425A2">
        <w:rPr>
          <w:i/>
        </w:rPr>
        <w:instrText xml:space="preserve"> TC"(</w:instrText>
      </w:r>
      <w:bookmarkStart w:id="2" w:name="DocNumber"/>
      <w:r w:rsidRPr="00E425A2">
        <w:rPr>
          <w:i/>
        </w:rPr>
        <w:instrText>A10-0104/2025</w:instrText>
      </w:r>
      <w:bookmarkEnd w:id="2"/>
      <w:r w:rsidRPr="00E425A2">
        <w:rPr>
          <w:i/>
        </w:rPr>
        <w:instrText xml:space="preserve"> - Ponente: Veronika Vrecionová)"\l3 \n&gt; \* MERGEFORMAT </w:instrText>
      </w:r>
      <w:r w:rsidRPr="00E425A2">
        <w:rPr>
          <w:i/>
        </w:rPr>
        <w:fldChar w:fldCharType="end"/>
      </w:r>
    </w:p>
    <w:p w14:paraId="320D6F2F" w14:textId="77777777" w:rsidR="00086F6E" w:rsidRPr="00E425A2" w:rsidRDefault="00086F6E" w:rsidP="00086F6E">
      <w:pPr>
        <w:rPr>
          <w:vanish/>
        </w:rPr>
      </w:pPr>
      <w:bookmarkStart w:id="3" w:name="Commission"/>
      <w:r w:rsidRPr="00E425A2">
        <w:rPr>
          <w:vanish/>
        </w:rPr>
        <w:t>Comisión de Agricultura y Desarrollo Rural</w:t>
      </w:r>
      <w:bookmarkEnd w:id="3"/>
    </w:p>
    <w:p w14:paraId="486F313F" w14:textId="77777777" w:rsidR="00086F6E" w:rsidRPr="00E425A2" w:rsidRDefault="00086F6E" w:rsidP="00086F6E">
      <w:pPr>
        <w:rPr>
          <w:vanish/>
        </w:rPr>
      </w:pPr>
      <w:bookmarkStart w:id="4" w:name="PE"/>
      <w:r w:rsidRPr="00E425A2">
        <w:rPr>
          <w:vanish/>
        </w:rPr>
        <w:t>PE766.982</w:t>
      </w:r>
      <w:bookmarkEnd w:id="4"/>
    </w:p>
    <w:p w14:paraId="6CC10930" w14:textId="217013AE" w:rsidR="00086F6E" w:rsidRPr="00E425A2" w:rsidRDefault="00314E19" w:rsidP="00086F6E">
      <w:pPr>
        <w:pStyle w:val="ATHeading3"/>
      </w:pPr>
      <w:bookmarkStart w:id="5" w:name="Sujet"/>
      <w:r w:rsidRPr="00E425A2">
        <w:t xml:space="preserve">Enmiendas aprobadas por </w:t>
      </w:r>
      <w:r w:rsidR="00086F6E" w:rsidRPr="00E425A2">
        <w:t xml:space="preserve">el Parlamento Europeo </w:t>
      </w:r>
      <w:r w:rsidRPr="00E425A2">
        <w:t>el</w:t>
      </w:r>
      <w:r w:rsidR="00086F6E" w:rsidRPr="00E425A2">
        <w:t xml:space="preserve"> 19 de junio de 2025 sobre la propuesta de Reglamento del Parlamento Europeo y del Consejo relativo al bienestar de los perros y los gatos y a su trazabilidad</w:t>
      </w:r>
      <w:bookmarkEnd w:id="5"/>
      <w:r w:rsidR="00086F6E" w:rsidRPr="00E425A2">
        <w:t xml:space="preserve"> </w:t>
      </w:r>
      <w:bookmarkStart w:id="6" w:name="References"/>
      <w:r w:rsidR="00086F6E" w:rsidRPr="00E425A2">
        <w:t>(</w:t>
      </w:r>
      <w:proofErr w:type="gramStart"/>
      <w:r w:rsidR="00086F6E" w:rsidRPr="00E425A2">
        <w:t>COM(</w:t>
      </w:r>
      <w:proofErr w:type="gramEnd"/>
      <w:r w:rsidR="00086F6E" w:rsidRPr="00E425A2">
        <w:t>2023)0769 – C9-0443/2023 – 2023/0447(COD))</w:t>
      </w:r>
      <w:bookmarkEnd w:id="6"/>
      <w:r w:rsidRPr="00E425A2">
        <w:rPr>
          <w:rStyle w:val="FootnoteReference"/>
        </w:rPr>
        <w:footnoteReference w:id="1"/>
      </w:r>
    </w:p>
    <w:p w14:paraId="448A6555" w14:textId="77777777" w:rsidR="009B0EBE" w:rsidRPr="00E425A2" w:rsidRDefault="009B0EBE" w:rsidP="009B0EBE">
      <w:pPr>
        <w:pStyle w:val="NormalBold"/>
      </w:pPr>
      <w:r w:rsidRPr="00E425A2">
        <w:t>(Procedimiento legislativo ordinario: primera lectura)</w:t>
      </w:r>
    </w:p>
    <w:p w14:paraId="36F688A1" w14:textId="77777777" w:rsidR="009B0EBE" w:rsidRPr="00E425A2" w:rsidRDefault="009B0EBE" w:rsidP="009B0EBE">
      <w:pPr>
        <w:pStyle w:val="AmNumberTabs"/>
      </w:pPr>
      <w:r w:rsidRPr="00E425A2">
        <w:t>Enmienda</w:t>
      </w:r>
      <w:r w:rsidRPr="00E425A2">
        <w:tab/>
      </w:r>
      <w:r w:rsidRPr="00E425A2">
        <w:tab/>
        <w:t>1</w:t>
      </w:r>
    </w:p>
    <w:p w14:paraId="2AE454FE" w14:textId="77777777" w:rsidR="009B0EBE" w:rsidRPr="00E425A2" w:rsidRDefault="009B0EBE" w:rsidP="009B0EBE"/>
    <w:p w14:paraId="149D5936" w14:textId="77777777" w:rsidR="009B0EBE" w:rsidRPr="00E425A2" w:rsidRDefault="009B0EBE" w:rsidP="009B0EBE">
      <w:pPr>
        <w:pStyle w:val="NormalBold"/>
        <w:keepNext/>
      </w:pPr>
      <w:r w:rsidRPr="00E425A2">
        <w:t>Propuesta de Reglamento</w:t>
      </w:r>
    </w:p>
    <w:p w14:paraId="73742449" w14:textId="77777777" w:rsidR="009B0EBE" w:rsidRPr="00E425A2" w:rsidRDefault="009B0EBE" w:rsidP="009B0EBE">
      <w:pPr>
        <w:pStyle w:val="NormalBold"/>
      </w:pPr>
      <w:r w:rsidRPr="00E425A2">
        <w:t>Considerando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4102A1BF" w14:textId="77777777" w:rsidTr="004C3C35">
        <w:trPr>
          <w:jc w:val="center"/>
        </w:trPr>
        <w:tc>
          <w:tcPr>
            <w:tcW w:w="9752" w:type="dxa"/>
            <w:gridSpan w:val="2"/>
          </w:tcPr>
          <w:p w14:paraId="49A10326" w14:textId="77777777" w:rsidR="009B0EBE" w:rsidRPr="00E425A2" w:rsidRDefault="009B0EBE" w:rsidP="004C3C35">
            <w:pPr>
              <w:keepNext/>
            </w:pPr>
          </w:p>
        </w:tc>
      </w:tr>
      <w:tr w:rsidR="009B0EBE" w:rsidRPr="00E425A2" w14:paraId="4CB68E64" w14:textId="77777777" w:rsidTr="004C3C35">
        <w:trPr>
          <w:jc w:val="center"/>
        </w:trPr>
        <w:tc>
          <w:tcPr>
            <w:tcW w:w="4876" w:type="dxa"/>
          </w:tcPr>
          <w:p w14:paraId="1D03E72B"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39C81ABD"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FFAF881" w14:textId="77777777" w:rsidTr="004C3C35">
        <w:trPr>
          <w:jc w:val="center"/>
        </w:trPr>
        <w:tc>
          <w:tcPr>
            <w:tcW w:w="4876" w:type="dxa"/>
          </w:tcPr>
          <w:p w14:paraId="128161FB" w14:textId="77777777" w:rsidR="009B0EBE" w:rsidRPr="00E425A2" w:rsidRDefault="009B0EBE" w:rsidP="004C3C35">
            <w:pPr>
              <w:pStyle w:val="Normal6"/>
              <w:rPr>
                <w:lang w:val="es-ES_tradnl"/>
              </w:rPr>
            </w:pPr>
            <w:r w:rsidRPr="00E425A2">
              <w:rPr>
                <w:lang w:val="es-ES_tradnl"/>
              </w:rPr>
              <w:t>(1)</w:t>
            </w:r>
            <w:r w:rsidRPr="00E425A2">
              <w:rPr>
                <w:lang w:val="es-ES_tradnl"/>
              </w:rPr>
              <w:tab/>
              <w:t>Los animales vivos, también los perros y los gatos, están amparados por el anexo I del Tratado de Funcionamiento de la Unión Europea</w:t>
            </w:r>
            <w:r w:rsidRPr="00E425A2">
              <w:rPr>
                <w:b/>
                <w:i/>
                <w:lang w:val="es-ES_tradnl"/>
              </w:rPr>
              <w:t xml:space="preserve"> y</w:t>
            </w:r>
            <w:r w:rsidRPr="00E425A2">
              <w:rPr>
                <w:lang w:val="es-ES_tradnl"/>
              </w:rPr>
              <w:t xml:space="preserve"> forman parte de la política agrícola común de la Unión. Existe un mercado para estos animales en la Unión que incluye un comercio transfronterizo importante. Muchos Estados miembros son signatarios del Convenio europeo para la protección de los animales de compañía. Existe una amplia gama de pruebas que ponen de manifiesto un funcionamiento deficiente del mercado interior de perros y gatos en la Unión, así como el comercio ilícito de estos animales dentro de la Unión y en el momento de su importación en la Unión. Por consiguiente, es necesario establecer unos requisitos mínimos para el bienestar de los perros y gatos criados y mantenidos en establecimientos, así como unos requisitos </w:t>
            </w:r>
            <w:r w:rsidRPr="00E425A2">
              <w:rPr>
                <w:lang w:val="es-ES_tradnl"/>
              </w:rPr>
              <w:lastRenderedPageBreak/>
              <w:t xml:space="preserve">reforzados en lo concerniente a la trazabilidad de los perros y gatos </w:t>
            </w:r>
            <w:r w:rsidRPr="00E425A2">
              <w:rPr>
                <w:b/>
                <w:i/>
                <w:lang w:val="es-ES_tradnl"/>
              </w:rPr>
              <w:t>suministrados</w:t>
            </w:r>
            <w:r w:rsidRPr="00E425A2">
              <w:rPr>
                <w:lang w:val="es-ES_tradnl"/>
              </w:rPr>
              <w:t xml:space="preserve"> en la Unión.</w:t>
            </w:r>
          </w:p>
        </w:tc>
        <w:tc>
          <w:tcPr>
            <w:tcW w:w="4876" w:type="dxa"/>
          </w:tcPr>
          <w:p w14:paraId="089890E3" w14:textId="77777777" w:rsidR="009B0EBE" w:rsidRPr="00E425A2" w:rsidRDefault="009B0EBE" w:rsidP="004C3C35">
            <w:pPr>
              <w:pStyle w:val="Normal6"/>
              <w:rPr>
                <w:szCs w:val="24"/>
                <w:lang w:val="es-ES_tradnl"/>
              </w:rPr>
            </w:pPr>
            <w:r w:rsidRPr="00E425A2">
              <w:rPr>
                <w:lang w:val="es-ES_tradnl"/>
              </w:rPr>
              <w:lastRenderedPageBreak/>
              <w:t>(1)</w:t>
            </w:r>
            <w:r w:rsidRPr="00E425A2">
              <w:rPr>
                <w:lang w:val="es-ES_tradnl"/>
              </w:rPr>
              <w:tab/>
              <w:t>Los animales vivos, también los perros y los gatos, están amparados por el anexo I del Tratado de Funcionamiento de la Unión Europea</w:t>
            </w:r>
            <w:r w:rsidRPr="00E425A2">
              <w:rPr>
                <w:b/>
                <w:i/>
                <w:lang w:val="es-ES_tradnl"/>
              </w:rPr>
              <w:t>,</w:t>
            </w:r>
            <w:r w:rsidRPr="00E425A2">
              <w:rPr>
                <w:lang w:val="es-ES_tradnl"/>
              </w:rPr>
              <w:t xml:space="preserve"> forman parte de la política agrícola común de la Unión</w:t>
            </w:r>
            <w:r w:rsidRPr="00E425A2">
              <w:rPr>
                <w:b/>
                <w:i/>
                <w:lang w:val="es-ES_tradnl"/>
              </w:rPr>
              <w:t xml:space="preserve"> y ha de protegerse su bienestar</w:t>
            </w:r>
            <w:r w:rsidRPr="00E425A2">
              <w:rPr>
                <w:lang w:val="es-ES_tradnl"/>
              </w:rPr>
              <w:t xml:space="preserve">. Existe un mercado para estos animales en la Unión que incluye un comercio transfronterizo importante. Muchos Estados miembros son signatarios del Convenio europeo para la protección de los animales de compañía. Existe una amplia gama de pruebas que ponen de manifiesto un funcionamiento deficiente del mercado interior de perros y gatos en la Unión, así como el comercio ilícito de estos animales dentro de la Unión y en el momento de su importación en la Unión. Por consiguiente, </w:t>
            </w:r>
            <w:r w:rsidRPr="00E425A2">
              <w:rPr>
                <w:b/>
                <w:i/>
                <w:lang w:val="es-ES_tradnl"/>
              </w:rPr>
              <w:t xml:space="preserve">considerando las averiguaciones sobre los animales, en las que se reconoce su capacidad para sentir emociones y dolor e interactuar </w:t>
            </w:r>
            <w:r w:rsidRPr="00E425A2">
              <w:rPr>
                <w:b/>
                <w:i/>
                <w:lang w:val="es-ES_tradnl"/>
              </w:rPr>
              <w:lastRenderedPageBreak/>
              <w:t xml:space="preserve">socialmente, </w:t>
            </w:r>
            <w:r w:rsidRPr="00E425A2">
              <w:rPr>
                <w:lang w:val="es-ES_tradnl"/>
              </w:rPr>
              <w:t xml:space="preserve">es necesario establecer unos requisitos mínimos para el bienestar de los perros y gatos criados y mantenidos en establecimientos, así como unos requisitos reforzados en lo concerniente a la trazabilidad de los perros y gatos </w:t>
            </w:r>
            <w:r w:rsidRPr="00E425A2">
              <w:rPr>
                <w:b/>
                <w:i/>
                <w:lang w:val="es-ES_tradnl"/>
              </w:rPr>
              <w:t>comercializados</w:t>
            </w:r>
            <w:r w:rsidRPr="00E425A2">
              <w:rPr>
                <w:lang w:val="es-ES_tradnl"/>
              </w:rPr>
              <w:t xml:space="preserve"> en </w:t>
            </w:r>
            <w:r w:rsidRPr="00E425A2">
              <w:rPr>
                <w:b/>
                <w:i/>
                <w:lang w:val="es-ES_tradnl"/>
              </w:rPr>
              <w:t>el mercado de</w:t>
            </w:r>
            <w:r w:rsidRPr="00E425A2">
              <w:rPr>
                <w:lang w:val="es-ES_tradnl"/>
              </w:rPr>
              <w:t xml:space="preserve"> la Unión.</w:t>
            </w:r>
          </w:p>
        </w:tc>
      </w:tr>
    </w:tbl>
    <w:p w14:paraId="3A1C54DD" w14:textId="77777777" w:rsidR="009B0EBE" w:rsidRPr="00E425A2" w:rsidRDefault="009B0EBE" w:rsidP="009B0EBE"/>
    <w:p w14:paraId="6BF0809E" w14:textId="77777777" w:rsidR="009B0EBE" w:rsidRPr="00E425A2" w:rsidRDefault="009B0EBE" w:rsidP="009B0EBE">
      <w:pPr>
        <w:pStyle w:val="AmNumberTabs"/>
      </w:pPr>
      <w:r w:rsidRPr="00E425A2">
        <w:t>Enmienda</w:t>
      </w:r>
      <w:r w:rsidRPr="00E425A2">
        <w:tab/>
      </w:r>
      <w:r w:rsidRPr="00E425A2">
        <w:tab/>
        <w:t>2</w:t>
      </w:r>
    </w:p>
    <w:p w14:paraId="0483218B" w14:textId="77777777" w:rsidR="009B0EBE" w:rsidRPr="00E425A2" w:rsidRDefault="009B0EBE" w:rsidP="009B0EBE"/>
    <w:p w14:paraId="35AA7397" w14:textId="77777777" w:rsidR="009B0EBE" w:rsidRPr="00E425A2" w:rsidRDefault="009B0EBE" w:rsidP="009B0EBE">
      <w:pPr>
        <w:pStyle w:val="NormalBold"/>
        <w:keepNext/>
      </w:pPr>
      <w:r w:rsidRPr="00E425A2">
        <w:t>Propuesta de Reglamento</w:t>
      </w:r>
    </w:p>
    <w:p w14:paraId="67213421" w14:textId="77777777" w:rsidR="009B0EBE" w:rsidRPr="00E425A2" w:rsidRDefault="009B0EBE" w:rsidP="009B0EBE">
      <w:pPr>
        <w:pStyle w:val="NormalBold"/>
      </w:pPr>
      <w:r w:rsidRPr="00E425A2">
        <w:t>Considerando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276AD6B" w14:textId="77777777" w:rsidTr="004C3C35">
        <w:trPr>
          <w:jc w:val="center"/>
        </w:trPr>
        <w:tc>
          <w:tcPr>
            <w:tcW w:w="9752" w:type="dxa"/>
            <w:gridSpan w:val="2"/>
          </w:tcPr>
          <w:p w14:paraId="7FD9D2BE" w14:textId="77777777" w:rsidR="009B0EBE" w:rsidRPr="00E425A2" w:rsidRDefault="009B0EBE" w:rsidP="004C3C35">
            <w:pPr>
              <w:keepNext/>
            </w:pPr>
          </w:p>
        </w:tc>
      </w:tr>
      <w:tr w:rsidR="009B0EBE" w:rsidRPr="00E425A2" w14:paraId="6C1330E0" w14:textId="77777777" w:rsidTr="004C3C35">
        <w:trPr>
          <w:jc w:val="center"/>
        </w:trPr>
        <w:tc>
          <w:tcPr>
            <w:tcW w:w="4876" w:type="dxa"/>
          </w:tcPr>
          <w:p w14:paraId="7DE7DF5F"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4371493B"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0B352C1D" w14:textId="77777777" w:rsidTr="004C3C35">
        <w:trPr>
          <w:jc w:val="center"/>
        </w:trPr>
        <w:tc>
          <w:tcPr>
            <w:tcW w:w="4876" w:type="dxa"/>
          </w:tcPr>
          <w:p w14:paraId="3746F66A" w14:textId="77777777" w:rsidR="009B0EBE" w:rsidRPr="00E425A2" w:rsidRDefault="009B0EBE" w:rsidP="004C3C35">
            <w:pPr>
              <w:pStyle w:val="Normal6"/>
              <w:rPr>
                <w:lang w:val="es-ES_tradnl"/>
              </w:rPr>
            </w:pPr>
            <w:r w:rsidRPr="00E425A2">
              <w:rPr>
                <w:lang w:val="es-ES_tradnl"/>
              </w:rPr>
              <w:t>(2)</w:t>
            </w:r>
            <w:r w:rsidRPr="00E425A2">
              <w:rPr>
                <w:lang w:val="es-ES_tradnl"/>
              </w:rPr>
              <w:tab/>
              <w:t xml:space="preserve">La ausencia de disposiciones de la Unión en materia de bienestar por lo que respecta a la cría, el mantenimiento y la comercialización de perros y gatos, así como la existencia de unas normas nacionales divergentes, en caso de haberlas, han dado lugar </w:t>
            </w:r>
            <w:r w:rsidRPr="00E425A2">
              <w:rPr>
                <w:b/>
                <w:i/>
                <w:lang w:val="es-ES_tradnl"/>
              </w:rPr>
              <w:t>con mucha frecuencia</w:t>
            </w:r>
            <w:r w:rsidRPr="00E425A2">
              <w:rPr>
                <w:lang w:val="es-ES_tradnl"/>
              </w:rPr>
              <w:t xml:space="preserve"> a que esos animales nazcan, se críen y se vendan o se adopten sin coste alguno, en circunstancias perjudiciales para su bienestar. No hay competencia en igualdad de condiciones entre criadores comerciales de perros y gatos en distintos Estados miembros, ya que las condiciones de bienestar animal, que son uno de los principales elementos de la competitividad de estos operadores, difieren considerablemente de un Estado miembro a otro. Como consecuencia de ello, se distorsiona la competencia, especialmente en el caso de los establecimientos de alto nivel que críen o mantengan animales, que no pueden sacar partido a sus inversiones en bienestar animal cuando comercian a escala transfronteriza porque se enfrentan a operadores que se benefician de unas condiciones de bienestar animal deficientes para ejercer la competencia, reducir los precios y rebajar las exigencias de las normas.</w:t>
            </w:r>
          </w:p>
        </w:tc>
        <w:tc>
          <w:tcPr>
            <w:tcW w:w="4876" w:type="dxa"/>
          </w:tcPr>
          <w:p w14:paraId="38680FDC" w14:textId="56B56910" w:rsidR="009B0EBE" w:rsidRPr="00E425A2" w:rsidRDefault="009B0EBE" w:rsidP="00ED4CFC">
            <w:pPr>
              <w:pStyle w:val="Normal6"/>
              <w:rPr>
                <w:szCs w:val="24"/>
                <w:lang w:val="es-ES_tradnl"/>
              </w:rPr>
            </w:pPr>
            <w:r w:rsidRPr="00E425A2">
              <w:rPr>
                <w:lang w:val="es-ES_tradnl"/>
              </w:rPr>
              <w:t>(2)</w:t>
            </w:r>
            <w:r w:rsidRPr="00E425A2">
              <w:rPr>
                <w:lang w:val="es-ES_tradnl"/>
              </w:rPr>
              <w:tab/>
            </w:r>
            <w:r w:rsidRPr="00E425A2">
              <w:rPr>
                <w:b/>
                <w:i/>
                <w:lang w:val="es-ES_tradnl"/>
              </w:rPr>
              <w:t>Los perros y los gatos, con sus propias necesidades biológicas y conductuales únicas, se comercializan y mantienen como animales de compañía en la Unión.</w:t>
            </w:r>
            <w:r w:rsidRPr="00E425A2">
              <w:rPr>
                <w:lang w:val="es-ES_tradnl"/>
              </w:rPr>
              <w:t xml:space="preserve"> La ausencia de disposiciones de la Unión en materia de bienestar por lo que respecta a la cría, el mantenimiento y la comercialización de perros y gatos, así como la existencia de unas normas nacionales divergentes, en caso de haberlas, han dado lugar </w:t>
            </w:r>
            <w:r w:rsidRPr="00E425A2">
              <w:rPr>
                <w:b/>
                <w:i/>
                <w:lang w:val="es-ES_tradnl"/>
              </w:rPr>
              <w:t>algunas veces</w:t>
            </w:r>
            <w:r w:rsidRPr="00E425A2">
              <w:rPr>
                <w:lang w:val="es-ES_tradnl"/>
              </w:rPr>
              <w:t xml:space="preserve"> a que esos animales nazcan, se críen y se vendan o se adopten sin coste alguno, en circunstancias</w:t>
            </w:r>
            <w:r w:rsidRPr="00E425A2">
              <w:rPr>
                <w:b/>
                <w:i/>
                <w:lang w:val="es-ES_tradnl"/>
              </w:rPr>
              <w:t xml:space="preserve"> </w:t>
            </w:r>
            <w:r w:rsidR="00ED4CFC" w:rsidRPr="00E425A2">
              <w:rPr>
                <w:b/>
                <w:i/>
                <w:lang w:val="es-ES_tradnl"/>
              </w:rPr>
              <w:t>que podrían haber tenido</w:t>
            </w:r>
            <w:r w:rsidRPr="00E425A2">
              <w:rPr>
                <w:b/>
                <w:i/>
                <w:lang w:val="es-ES_tradnl"/>
              </w:rPr>
              <w:t xml:space="preserve"> graves consecuencias</w:t>
            </w:r>
            <w:r w:rsidRPr="00E425A2">
              <w:rPr>
                <w:lang w:val="es-ES_tradnl"/>
              </w:rPr>
              <w:t xml:space="preserve"> perjudiciales para su bienestar. No hay competencia en igualdad de condiciones entre criadores comerciales de perros y gatos en distintos Estados miembros, ya que las condiciones de bienestar animal, que son uno de los principales elementos de la competitividad de estos operadores, difieren considerablemente de un Estado miembro a otro. Como consecuencia de ello, se distorsiona la competencia, especialmente en el caso de los establecimientos de alto nivel que críen o mantengan animales, que no pueden sacar partido a sus inversiones en bienestar animal cuando comercian a escala transfronteriza porque se enfrentan a operadores que se benefician de unas condiciones de bienestar animal deficientes para ejercer la competencia, reducir los </w:t>
            </w:r>
            <w:r w:rsidRPr="00E425A2">
              <w:rPr>
                <w:lang w:val="es-ES_tradnl"/>
              </w:rPr>
              <w:lastRenderedPageBreak/>
              <w:t>precios y rebajar las exigencias de las normas.</w:t>
            </w:r>
          </w:p>
        </w:tc>
      </w:tr>
    </w:tbl>
    <w:p w14:paraId="11EA0910" w14:textId="77777777" w:rsidR="009B0EBE" w:rsidRPr="00E425A2" w:rsidRDefault="009B0EBE" w:rsidP="009B0EBE"/>
    <w:p w14:paraId="5A6A6AF3" w14:textId="77777777" w:rsidR="009B0EBE" w:rsidRPr="00E425A2" w:rsidRDefault="009B0EBE" w:rsidP="009B0EBE">
      <w:pPr>
        <w:pStyle w:val="AmNumberTabs"/>
      </w:pPr>
      <w:r w:rsidRPr="00E425A2">
        <w:t>Enmienda</w:t>
      </w:r>
      <w:r w:rsidRPr="00E425A2">
        <w:tab/>
      </w:r>
      <w:r w:rsidRPr="00E425A2">
        <w:tab/>
        <w:t>3</w:t>
      </w:r>
    </w:p>
    <w:p w14:paraId="3F95D8B3" w14:textId="77777777" w:rsidR="009B0EBE" w:rsidRPr="00E425A2" w:rsidRDefault="009B0EBE" w:rsidP="009B0EBE"/>
    <w:p w14:paraId="72A71E7F" w14:textId="77777777" w:rsidR="009B0EBE" w:rsidRPr="00E425A2" w:rsidRDefault="009B0EBE" w:rsidP="009B0EBE">
      <w:pPr>
        <w:pStyle w:val="NormalBold"/>
        <w:keepNext/>
      </w:pPr>
      <w:r w:rsidRPr="00E425A2">
        <w:t>Propuesta de Reglamento</w:t>
      </w:r>
    </w:p>
    <w:p w14:paraId="1049D551" w14:textId="77777777" w:rsidR="009B0EBE" w:rsidRPr="00E425A2" w:rsidRDefault="009B0EBE" w:rsidP="009B0EBE">
      <w:pPr>
        <w:pStyle w:val="NormalBold"/>
      </w:pPr>
      <w:r w:rsidRPr="00E425A2">
        <w:t>Considerando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5AE4A292" w14:textId="77777777" w:rsidTr="00314E19">
        <w:trPr>
          <w:jc w:val="center"/>
        </w:trPr>
        <w:tc>
          <w:tcPr>
            <w:tcW w:w="9752" w:type="dxa"/>
            <w:gridSpan w:val="2"/>
          </w:tcPr>
          <w:p w14:paraId="7B893C8B" w14:textId="77777777" w:rsidR="009B0EBE" w:rsidRPr="00E425A2" w:rsidRDefault="009B0EBE" w:rsidP="004C3C35">
            <w:pPr>
              <w:keepNext/>
            </w:pPr>
          </w:p>
        </w:tc>
      </w:tr>
      <w:tr w:rsidR="009B0EBE" w:rsidRPr="00E425A2" w14:paraId="642D0C2A" w14:textId="77777777" w:rsidTr="00314E19">
        <w:trPr>
          <w:jc w:val="center"/>
        </w:trPr>
        <w:tc>
          <w:tcPr>
            <w:tcW w:w="4876" w:type="dxa"/>
          </w:tcPr>
          <w:p w14:paraId="103DA178"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276837AF"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4BDED96" w14:textId="77777777" w:rsidTr="00314E19">
        <w:trPr>
          <w:jc w:val="center"/>
        </w:trPr>
        <w:tc>
          <w:tcPr>
            <w:tcW w:w="4876" w:type="dxa"/>
          </w:tcPr>
          <w:p w14:paraId="2F388E10" w14:textId="77777777" w:rsidR="009B0EBE" w:rsidRPr="00E425A2" w:rsidRDefault="009B0EBE" w:rsidP="004C3C35">
            <w:pPr>
              <w:pStyle w:val="Normal6"/>
              <w:rPr>
                <w:lang w:val="es-ES_tradnl"/>
              </w:rPr>
            </w:pPr>
            <w:r w:rsidRPr="00E425A2">
              <w:rPr>
                <w:lang w:val="es-ES_tradnl"/>
              </w:rPr>
              <w:t>(3)</w:t>
            </w:r>
            <w:r w:rsidRPr="00E425A2">
              <w:rPr>
                <w:lang w:val="es-ES_tradnl"/>
              </w:rPr>
              <w:tab/>
              <w:t>Además, los consumidores no están lo suficientemente protegidos, ya que a menudo se enfrentan, cuando adquieren un perro o un gato, a las consecuencias negativas de las malas condiciones de bienestar en las que los animales han sido criados y mantenidos en los establecimientos, como problemas de salud, problemas conductuales o defectos genéticos del perro o del gato que hayan adquirido o comprado.</w:t>
            </w:r>
          </w:p>
        </w:tc>
        <w:tc>
          <w:tcPr>
            <w:tcW w:w="4876" w:type="dxa"/>
          </w:tcPr>
          <w:p w14:paraId="27AEB762" w14:textId="77777777" w:rsidR="009B0EBE" w:rsidRPr="00E425A2" w:rsidRDefault="009B0EBE" w:rsidP="004C3C35">
            <w:pPr>
              <w:pStyle w:val="Normal6"/>
              <w:rPr>
                <w:szCs w:val="24"/>
                <w:lang w:val="es-ES_tradnl"/>
              </w:rPr>
            </w:pPr>
            <w:r w:rsidRPr="00E425A2">
              <w:rPr>
                <w:lang w:val="es-ES_tradnl"/>
              </w:rPr>
              <w:t>(3)</w:t>
            </w:r>
            <w:r w:rsidRPr="00E425A2">
              <w:rPr>
                <w:lang w:val="es-ES_tradnl"/>
              </w:rPr>
              <w:tab/>
              <w:t xml:space="preserve">Además, los consumidores no están lo suficientemente protegidos, ya que a menudo se enfrentan, cuando adquieren un perro o un gato, a las consecuencias negativas de las malas condiciones de bienestar en las que los animales han sido criados y mantenidos en los establecimientos, como problemas de salud, problemas conductuales o defectos genéticos del perro o del gato que hayan adquirido o comprado. </w:t>
            </w:r>
            <w:r w:rsidRPr="00E425A2">
              <w:rPr>
                <w:b/>
                <w:i/>
                <w:lang w:val="es-ES_tradnl"/>
              </w:rPr>
              <w:t>Para apoyar la elección informada de los consumidores y promover el cumplimiento de las normas de la Unión, es esencial informar al público y aumentar la sensibilización sobre la diferencia entre las prácticas de cría responsables y las prácticas no conformes o ilícitas.</w:t>
            </w:r>
          </w:p>
        </w:tc>
      </w:tr>
    </w:tbl>
    <w:p w14:paraId="507085B6" w14:textId="77777777" w:rsidR="00314E19" w:rsidRPr="00E425A2" w:rsidRDefault="00314E19" w:rsidP="00314E19">
      <w:pPr>
        <w:pStyle w:val="AmNumberTabs"/>
      </w:pPr>
    </w:p>
    <w:p w14:paraId="29A39486" w14:textId="679EC175" w:rsidR="00314E19" w:rsidRPr="00E425A2" w:rsidRDefault="00314E19" w:rsidP="00314E19">
      <w:pPr>
        <w:pStyle w:val="AmNumberTabs"/>
      </w:pPr>
      <w:r w:rsidRPr="00E425A2">
        <w:t>Enmiendas</w:t>
      </w:r>
      <w:r w:rsidRPr="00E425A2">
        <w:tab/>
      </w:r>
      <w:r w:rsidRPr="00E425A2">
        <w:tab/>
        <w:t>280 y 307</w:t>
      </w:r>
    </w:p>
    <w:p w14:paraId="03859FA4" w14:textId="77777777" w:rsidR="00314E19" w:rsidRPr="00E425A2" w:rsidRDefault="00314E19" w:rsidP="00314E19">
      <w:pPr>
        <w:pStyle w:val="NormalBold12b"/>
      </w:pPr>
      <w:r w:rsidRPr="00E425A2">
        <w:t>Propuesta de Reglamento</w:t>
      </w:r>
    </w:p>
    <w:p w14:paraId="384A0A94" w14:textId="77777777" w:rsidR="00314E19" w:rsidRPr="00E425A2" w:rsidRDefault="00314E19" w:rsidP="00314E19">
      <w:pPr>
        <w:pStyle w:val="NormalBold"/>
      </w:pPr>
      <w:r w:rsidRPr="00E425A2">
        <w:t>Considerando 3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4E19" w:rsidRPr="00E425A2" w14:paraId="7BC1AD19" w14:textId="77777777" w:rsidTr="00A44FAC">
        <w:trPr>
          <w:trHeight w:hRule="exact" w:val="240"/>
          <w:jc w:val="center"/>
        </w:trPr>
        <w:tc>
          <w:tcPr>
            <w:tcW w:w="9752" w:type="dxa"/>
            <w:gridSpan w:val="2"/>
            <w:tcBorders>
              <w:top w:val="nil"/>
              <w:left w:val="nil"/>
              <w:bottom w:val="nil"/>
              <w:right w:val="nil"/>
            </w:tcBorders>
          </w:tcPr>
          <w:p w14:paraId="0B84ABDB" w14:textId="77777777" w:rsidR="00314E19" w:rsidRPr="00E425A2" w:rsidRDefault="00314E19" w:rsidP="00A44FAC"/>
        </w:tc>
      </w:tr>
      <w:tr w:rsidR="00314E19" w:rsidRPr="00E425A2" w14:paraId="379C402F" w14:textId="77777777" w:rsidTr="00A44FAC">
        <w:trPr>
          <w:trHeight w:val="240"/>
          <w:jc w:val="center"/>
        </w:trPr>
        <w:tc>
          <w:tcPr>
            <w:tcW w:w="4876" w:type="dxa"/>
            <w:tcBorders>
              <w:top w:val="nil"/>
              <w:left w:val="nil"/>
              <w:bottom w:val="nil"/>
              <w:right w:val="nil"/>
            </w:tcBorders>
          </w:tcPr>
          <w:p w14:paraId="501A8F4B" w14:textId="77777777" w:rsidR="00314E19" w:rsidRPr="00E425A2" w:rsidRDefault="00314E19" w:rsidP="00A44FAC">
            <w:pPr>
              <w:pStyle w:val="AmColumnHeading"/>
            </w:pPr>
            <w:r w:rsidRPr="00E425A2">
              <w:t>Texto de la Comisión</w:t>
            </w:r>
          </w:p>
        </w:tc>
        <w:tc>
          <w:tcPr>
            <w:tcW w:w="4876" w:type="dxa"/>
            <w:tcBorders>
              <w:top w:val="nil"/>
              <w:left w:val="nil"/>
              <w:bottom w:val="nil"/>
              <w:right w:val="nil"/>
            </w:tcBorders>
          </w:tcPr>
          <w:p w14:paraId="25F809CA" w14:textId="77777777" w:rsidR="00314E19" w:rsidRPr="00E425A2" w:rsidRDefault="00314E19" w:rsidP="00A44FAC">
            <w:pPr>
              <w:pStyle w:val="AmColumnHeading"/>
            </w:pPr>
            <w:r w:rsidRPr="00E425A2">
              <w:t>Enmienda</w:t>
            </w:r>
          </w:p>
        </w:tc>
      </w:tr>
      <w:tr w:rsidR="00314E19" w:rsidRPr="00E425A2" w14:paraId="2F200730" w14:textId="77777777" w:rsidTr="00A44FAC">
        <w:trPr>
          <w:jc w:val="center"/>
        </w:trPr>
        <w:tc>
          <w:tcPr>
            <w:tcW w:w="4876" w:type="dxa"/>
            <w:tcBorders>
              <w:top w:val="nil"/>
              <w:left w:val="nil"/>
              <w:bottom w:val="nil"/>
              <w:right w:val="nil"/>
            </w:tcBorders>
          </w:tcPr>
          <w:p w14:paraId="00570E97" w14:textId="77777777" w:rsidR="00314E19" w:rsidRPr="00E425A2" w:rsidRDefault="00314E19" w:rsidP="00A44FAC">
            <w:pPr>
              <w:pStyle w:val="Normal6a"/>
            </w:pPr>
          </w:p>
        </w:tc>
        <w:tc>
          <w:tcPr>
            <w:tcW w:w="4876" w:type="dxa"/>
            <w:tcBorders>
              <w:top w:val="nil"/>
              <w:left w:val="nil"/>
              <w:bottom w:val="nil"/>
              <w:right w:val="nil"/>
            </w:tcBorders>
          </w:tcPr>
          <w:p w14:paraId="26D75D38" w14:textId="77777777" w:rsidR="00314E19" w:rsidRPr="00E425A2" w:rsidRDefault="00314E19" w:rsidP="00A44FAC">
            <w:pPr>
              <w:pStyle w:val="Normal6a"/>
            </w:pPr>
            <w:r w:rsidRPr="00E425A2">
              <w:rPr>
                <w:b/>
                <w:i/>
              </w:rPr>
              <w:t>(3 bis)</w:t>
            </w:r>
            <w:r w:rsidRPr="00E425A2">
              <w:tab/>
            </w:r>
            <w:r w:rsidRPr="00E425A2">
              <w:rPr>
                <w:b/>
                <w:i/>
              </w:rPr>
              <w:t xml:space="preserve">Si bien varios Estados miembros ya han introducido listas positivas a escala nacional para regular la tenencia privada de animales, la ausencia de un marco común de disposiciones de la Unión en materia de bienestar por lo que respecta a la cría, el mantenimiento y la comercialización de especies de animales de compañía distintas de los perros y los gatos, así como la divergencia de las normas nacionales, da lugar a </w:t>
            </w:r>
            <w:r w:rsidRPr="00E425A2">
              <w:rPr>
                <w:b/>
                <w:i/>
              </w:rPr>
              <w:lastRenderedPageBreak/>
              <w:t>incoherencias, lagunas en la aplicación, confusión en los consumidores y, con frecuencia, a consecuencias graves para el bienestar animal de las especies que no son adecuadas para ser mantenidas como animales de compañía, así como a riesgos para la biodiversidad, la salud y la seguridad humanas y la conservación de la naturaleza.</w:t>
            </w:r>
          </w:p>
        </w:tc>
      </w:tr>
    </w:tbl>
    <w:p w14:paraId="1E368AF4" w14:textId="7AC07621" w:rsidR="00314E19" w:rsidRPr="00E425A2" w:rsidRDefault="00314E19" w:rsidP="00314E19"/>
    <w:p w14:paraId="66DB4CAD" w14:textId="77777777" w:rsidR="00314E19" w:rsidRPr="00E425A2" w:rsidRDefault="00314E19" w:rsidP="00314E19">
      <w:pPr>
        <w:pStyle w:val="AmNumberTabs"/>
      </w:pPr>
      <w:r w:rsidRPr="00E425A2">
        <w:t>Enmienda</w:t>
      </w:r>
      <w:r w:rsidRPr="00E425A2">
        <w:tab/>
      </w:r>
      <w:r w:rsidRPr="00E425A2">
        <w:tab/>
        <w:t>308</w:t>
      </w:r>
    </w:p>
    <w:p w14:paraId="06196B1F" w14:textId="77777777" w:rsidR="00314E19" w:rsidRPr="00E425A2" w:rsidRDefault="00314E19" w:rsidP="00314E19">
      <w:pPr>
        <w:pStyle w:val="NormalBold12b"/>
      </w:pPr>
      <w:r w:rsidRPr="00E425A2">
        <w:t>Propuesta de Reglamento</w:t>
      </w:r>
    </w:p>
    <w:p w14:paraId="182F2D07" w14:textId="77777777" w:rsidR="00314E19" w:rsidRPr="00E425A2" w:rsidRDefault="00314E19" w:rsidP="00314E19">
      <w:pPr>
        <w:pStyle w:val="NormalBold"/>
      </w:pPr>
      <w:r w:rsidRPr="00E425A2">
        <w:t>Considerando 3 ter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4E19" w:rsidRPr="00E425A2" w14:paraId="5CBBB2E7" w14:textId="77777777" w:rsidTr="00A44FAC">
        <w:trPr>
          <w:trHeight w:hRule="exact" w:val="240"/>
          <w:jc w:val="center"/>
        </w:trPr>
        <w:tc>
          <w:tcPr>
            <w:tcW w:w="9752" w:type="dxa"/>
            <w:gridSpan w:val="2"/>
            <w:tcBorders>
              <w:top w:val="nil"/>
              <w:left w:val="nil"/>
              <w:bottom w:val="nil"/>
              <w:right w:val="nil"/>
            </w:tcBorders>
          </w:tcPr>
          <w:p w14:paraId="64DF11D3" w14:textId="77777777" w:rsidR="00314E19" w:rsidRPr="00E425A2" w:rsidRDefault="00314E19" w:rsidP="00A44FAC"/>
        </w:tc>
      </w:tr>
      <w:tr w:rsidR="00314E19" w:rsidRPr="00E425A2" w14:paraId="5C57FB5B" w14:textId="77777777" w:rsidTr="00A44FAC">
        <w:trPr>
          <w:trHeight w:val="240"/>
          <w:jc w:val="center"/>
        </w:trPr>
        <w:tc>
          <w:tcPr>
            <w:tcW w:w="4876" w:type="dxa"/>
            <w:tcBorders>
              <w:top w:val="nil"/>
              <w:left w:val="nil"/>
              <w:bottom w:val="nil"/>
              <w:right w:val="nil"/>
            </w:tcBorders>
          </w:tcPr>
          <w:p w14:paraId="27CB2D4C" w14:textId="77777777" w:rsidR="00314E19" w:rsidRPr="00E425A2" w:rsidRDefault="00314E19" w:rsidP="00A44FAC">
            <w:pPr>
              <w:pStyle w:val="AmColumnHeading"/>
            </w:pPr>
            <w:r w:rsidRPr="00E425A2">
              <w:t>Texto de la Comisión</w:t>
            </w:r>
          </w:p>
        </w:tc>
        <w:tc>
          <w:tcPr>
            <w:tcW w:w="4876" w:type="dxa"/>
            <w:tcBorders>
              <w:top w:val="nil"/>
              <w:left w:val="nil"/>
              <w:bottom w:val="nil"/>
              <w:right w:val="nil"/>
            </w:tcBorders>
          </w:tcPr>
          <w:p w14:paraId="38958D3C" w14:textId="77777777" w:rsidR="00314E19" w:rsidRPr="00E425A2" w:rsidRDefault="00314E19" w:rsidP="00A44FAC">
            <w:pPr>
              <w:pStyle w:val="AmColumnHeading"/>
            </w:pPr>
            <w:r w:rsidRPr="00E425A2">
              <w:t>Enmienda</w:t>
            </w:r>
          </w:p>
        </w:tc>
      </w:tr>
      <w:tr w:rsidR="00314E19" w:rsidRPr="00E425A2" w14:paraId="2294ED33" w14:textId="77777777" w:rsidTr="00A44FAC">
        <w:trPr>
          <w:jc w:val="center"/>
        </w:trPr>
        <w:tc>
          <w:tcPr>
            <w:tcW w:w="4876" w:type="dxa"/>
            <w:tcBorders>
              <w:top w:val="nil"/>
              <w:left w:val="nil"/>
              <w:bottom w:val="nil"/>
              <w:right w:val="nil"/>
            </w:tcBorders>
          </w:tcPr>
          <w:p w14:paraId="3652B39E" w14:textId="77777777" w:rsidR="00314E19" w:rsidRPr="00E425A2" w:rsidRDefault="00314E19" w:rsidP="00A44FAC">
            <w:pPr>
              <w:pStyle w:val="Normal6a"/>
            </w:pPr>
          </w:p>
        </w:tc>
        <w:tc>
          <w:tcPr>
            <w:tcW w:w="4876" w:type="dxa"/>
            <w:tcBorders>
              <w:top w:val="nil"/>
              <w:left w:val="nil"/>
              <w:bottom w:val="nil"/>
              <w:right w:val="nil"/>
            </w:tcBorders>
          </w:tcPr>
          <w:p w14:paraId="1DC17AE9" w14:textId="77777777" w:rsidR="00314E19" w:rsidRPr="00E425A2" w:rsidRDefault="00314E19" w:rsidP="00A44FAC">
            <w:pPr>
              <w:pStyle w:val="Normal6a"/>
            </w:pPr>
            <w:r w:rsidRPr="00E425A2">
              <w:rPr>
                <w:b/>
                <w:i/>
              </w:rPr>
              <w:t>(3 ter)</w:t>
            </w:r>
            <w:r w:rsidRPr="00E425A2">
              <w:tab/>
            </w:r>
            <w:r w:rsidRPr="00E425A2">
              <w:rPr>
                <w:b/>
                <w:i/>
              </w:rPr>
              <w:t>En el pasado se han hecho llamamientos para que se establezca una lista con base científica y a escala de la Unión de animales que hayan sido evaluados como aptos para ser mantenidos como animales de compañía, en condiciones de bienestar adecuadas, sin causar daños a las poblaciones silvestres —y, por tanto, a la biodiversidad europea— ni a la salud y la seguridad humanas. Al hacerlo, es esencial garantizar una evaluación del impacto en los animales —en particular, en su bienestar, comportamiento, necesidades alimentarias y atención veterinaria— con el fin de evitar situaciones que puedan dar lugar a sufrimientos innecesarios o condiciones de vida inadecuadas o que pongan en peligro las especies.</w:t>
            </w:r>
          </w:p>
        </w:tc>
      </w:tr>
    </w:tbl>
    <w:p w14:paraId="35507C2B" w14:textId="2D7D6E36" w:rsidR="009B0EBE" w:rsidRPr="00E425A2" w:rsidRDefault="009B0EBE" w:rsidP="00314E19"/>
    <w:p w14:paraId="6BB84E04" w14:textId="77777777" w:rsidR="009B0EBE" w:rsidRPr="00E425A2" w:rsidRDefault="009B0EBE" w:rsidP="009B0EBE">
      <w:pPr>
        <w:pStyle w:val="AmNumberTabs"/>
      </w:pPr>
      <w:r w:rsidRPr="00E425A2">
        <w:t>Enmienda</w:t>
      </w:r>
      <w:r w:rsidRPr="00E425A2">
        <w:tab/>
      </w:r>
      <w:r w:rsidRPr="00E425A2">
        <w:tab/>
        <w:t>4</w:t>
      </w:r>
    </w:p>
    <w:p w14:paraId="1895EBD6" w14:textId="77777777" w:rsidR="009B0EBE" w:rsidRPr="00E425A2" w:rsidRDefault="009B0EBE" w:rsidP="009B0EBE"/>
    <w:p w14:paraId="4A85384C" w14:textId="77777777" w:rsidR="009B0EBE" w:rsidRPr="00E425A2" w:rsidRDefault="009B0EBE" w:rsidP="009B0EBE">
      <w:pPr>
        <w:pStyle w:val="NormalBold"/>
        <w:keepNext/>
      </w:pPr>
      <w:r w:rsidRPr="00E425A2">
        <w:t>Propuesta de Reglamento</w:t>
      </w:r>
    </w:p>
    <w:p w14:paraId="73CDA75A" w14:textId="77777777" w:rsidR="009B0EBE" w:rsidRPr="00E425A2" w:rsidRDefault="009B0EBE" w:rsidP="009B0EBE">
      <w:pPr>
        <w:pStyle w:val="NormalBold"/>
      </w:pPr>
      <w:r w:rsidRPr="00E425A2">
        <w:t>Considerando 4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3D1EA71C" w14:textId="77777777" w:rsidTr="004C3C35">
        <w:trPr>
          <w:jc w:val="center"/>
        </w:trPr>
        <w:tc>
          <w:tcPr>
            <w:tcW w:w="9752" w:type="dxa"/>
            <w:gridSpan w:val="2"/>
          </w:tcPr>
          <w:p w14:paraId="339A2F8B" w14:textId="77777777" w:rsidR="009B0EBE" w:rsidRPr="00E425A2" w:rsidRDefault="009B0EBE" w:rsidP="004C3C35">
            <w:pPr>
              <w:keepNext/>
            </w:pPr>
          </w:p>
        </w:tc>
      </w:tr>
      <w:tr w:rsidR="009B0EBE" w:rsidRPr="00E425A2" w14:paraId="6E5E8B4F" w14:textId="77777777" w:rsidTr="004C3C35">
        <w:trPr>
          <w:jc w:val="center"/>
        </w:trPr>
        <w:tc>
          <w:tcPr>
            <w:tcW w:w="4876" w:type="dxa"/>
          </w:tcPr>
          <w:p w14:paraId="5BFDBF2D"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309C11AB"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43BF374" w14:textId="77777777" w:rsidTr="004C3C35">
        <w:trPr>
          <w:jc w:val="center"/>
        </w:trPr>
        <w:tc>
          <w:tcPr>
            <w:tcW w:w="4876" w:type="dxa"/>
          </w:tcPr>
          <w:p w14:paraId="3C134CC3" w14:textId="77777777" w:rsidR="009B0EBE" w:rsidRPr="00E425A2" w:rsidRDefault="009B0EBE" w:rsidP="004C3C35">
            <w:pPr>
              <w:pStyle w:val="Normal6"/>
              <w:rPr>
                <w:lang w:val="es-ES_tradnl"/>
              </w:rPr>
            </w:pPr>
          </w:p>
        </w:tc>
        <w:tc>
          <w:tcPr>
            <w:tcW w:w="4876" w:type="dxa"/>
          </w:tcPr>
          <w:p w14:paraId="4B74A071" w14:textId="77777777" w:rsidR="009B0EBE" w:rsidRPr="00E425A2" w:rsidRDefault="009B0EBE" w:rsidP="004C3C35">
            <w:pPr>
              <w:pStyle w:val="Normal6"/>
              <w:rPr>
                <w:szCs w:val="24"/>
                <w:lang w:val="es-ES_tradnl"/>
              </w:rPr>
            </w:pPr>
            <w:r w:rsidRPr="00E425A2">
              <w:rPr>
                <w:b/>
                <w:i/>
                <w:lang w:val="es-ES_tradnl"/>
              </w:rPr>
              <w:t>(4 bis)</w:t>
            </w:r>
            <w:r w:rsidRPr="00E425A2">
              <w:rPr>
                <w:b/>
                <w:i/>
                <w:lang w:val="es-ES_tradnl"/>
              </w:rPr>
              <w:tab/>
              <w:t xml:space="preserve">Debe reforzarse la cooperación entre los Estados miembros con el fin de detectar los establecimientos de cría ilegales, desmantelar las redes asociadas y </w:t>
            </w:r>
            <w:r w:rsidRPr="00E425A2">
              <w:rPr>
                <w:b/>
                <w:i/>
                <w:lang w:val="es-ES_tradnl"/>
              </w:rPr>
              <w:lastRenderedPageBreak/>
              <w:t>garantizar el cumplimiento efectivo de las normas aplicables. Fortalecer la colaboración transfronteriza, el intercambio de información y las inspecciones coordinadas es esencial para abordar el carácter transnacional de determinadas actividades ilegales y proteger el bienestar de los animales y los intereses de los consumidores en toda la Unión.</w:t>
            </w:r>
          </w:p>
        </w:tc>
      </w:tr>
    </w:tbl>
    <w:p w14:paraId="1AF79245" w14:textId="77777777" w:rsidR="009B0EBE" w:rsidRPr="00E425A2" w:rsidRDefault="009B0EBE" w:rsidP="009B0EBE"/>
    <w:p w14:paraId="26B30E7A" w14:textId="77777777" w:rsidR="009B0EBE" w:rsidRPr="00E425A2" w:rsidRDefault="009B0EBE" w:rsidP="009B0EBE">
      <w:pPr>
        <w:pStyle w:val="AmNumberTabs"/>
      </w:pPr>
      <w:r w:rsidRPr="00E425A2">
        <w:t>Enmienda</w:t>
      </w:r>
      <w:r w:rsidRPr="00E425A2">
        <w:tab/>
      </w:r>
      <w:r w:rsidRPr="00E425A2">
        <w:tab/>
        <w:t>5</w:t>
      </w:r>
    </w:p>
    <w:p w14:paraId="3E3F14A5" w14:textId="77777777" w:rsidR="009B0EBE" w:rsidRPr="00E425A2" w:rsidRDefault="009B0EBE" w:rsidP="009B0EBE"/>
    <w:p w14:paraId="1507CBDF" w14:textId="77777777" w:rsidR="009B0EBE" w:rsidRPr="00E425A2" w:rsidRDefault="009B0EBE" w:rsidP="009B0EBE">
      <w:pPr>
        <w:pStyle w:val="NormalBold"/>
        <w:keepNext/>
      </w:pPr>
      <w:r w:rsidRPr="00E425A2">
        <w:t>Propuesta de Reglamento</w:t>
      </w:r>
    </w:p>
    <w:p w14:paraId="6724D9E4" w14:textId="77777777" w:rsidR="009B0EBE" w:rsidRPr="00E425A2" w:rsidRDefault="009B0EBE" w:rsidP="009B0EBE">
      <w:pPr>
        <w:pStyle w:val="NormalBold"/>
      </w:pPr>
      <w:r w:rsidRPr="00E425A2">
        <w:t>Considerando 4 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0D5AE245" w14:textId="77777777" w:rsidTr="004C3C35">
        <w:trPr>
          <w:jc w:val="center"/>
        </w:trPr>
        <w:tc>
          <w:tcPr>
            <w:tcW w:w="9752" w:type="dxa"/>
            <w:gridSpan w:val="2"/>
          </w:tcPr>
          <w:p w14:paraId="0BC7DC4B" w14:textId="77777777" w:rsidR="009B0EBE" w:rsidRPr="00E425A2" w:rsidRDefault="009B0EBE" w:rsidP="004C3C35">
            <w:pPr>
              <w:keepNext/>
            </w:pPr>
          </w:p>
        </w:tc>
      </w:tr>
      <w:tr w:rsidR="009B0EBE" w:rsidRPr="00E425A2" w14:paraId="21EE424C" w14:textId="77777777" w:rsidTr="004C3C35">
        <w:trPr>
          <w:jc w:val="center"/>
        </w:trPr>
        <w:tc>
          <w:tcPr>
            <w:tcW w:w="4876" w:type="dxa"/>
          </w:tcPr>
          <w:p w14:paraId="72A72D4E"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2820B0A"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C71C1F1" w14:textId="77777777" w:rsidTr="004C3C35">
        <w:trPr>
          <w:jc w:val="center"/>
        </w:trPr>
        <w:tc>
          <w:tcPr>
            <w:tcW w:w="4876" w:type="dxa"/>
          </w:tcPr>
          <w:p w14:paraId="4C7211E9" w14:textId="77777777" w:rsidR="009B0EBE" w:rsidRPr="00E425A2" w:rsidRDefault="009B0EBE" w:rsidP="004C3C35">
            <w:pPr>
              <w:pStyle w:val="Normal6"/>
              <w:rPr>
                <w:lang w:val="es-ES_tradnl"/>
              </w:rPr>
            </w:pPr>
          </w:p>
        </w:tc>
        <w:tc>
          <w:tcPr>
            <w:tcW w:w="4876" w:type="dxa"/>
          </w:tcPr>
          <w:p w14:paraId="4F25E93E" w14:textId="77777777" w:rsidR="009B0EBE" w:rsidRPr="00E425A2" w:rsidRDefault="009B0EBE" w:rsidP="004C3C35">
            <w:pPr>
              <w:pStyle w:val="Normal6"/>
              <w:rPr>
                <w:szCs w:val="24"/>
                <w:lang w:val="es-ES_tradnl"/>
              </w:rPr>
            </w:pPr>
            <w:r w:rsidRPr="00E425A2">
              <w:rPr>
                <w:b/>
                <w:i/>
                <w:lang w:val="es-ES_tradnl"/>
              </w:rPr>
              <w:t>(4 ter)</w:t>
            </w:r>
            <w:r w:rsidRPr="00E425A2">
              <w:rPr>
                <w:b/>
                <w:i/>
                <w:lang w:val="es-ES_tradnl"/>
              </w:rPr>
              <w:tab/>
              <w:t>El número de animales de compañía en la Unión ha aumentado significativamente en los últimos años, lo que refleja la fuerte vinculación de los ciudadanos de la Unión con el bienestar de los perros y los gatos. A la luz de la evolución de la ciencia en materia de bienestar animal, debe alentarse a la Unión y a sus Estados miembros a promover un enfoque jurídico que refleje no solo la condición de los animales como una pertenencia, sino también la responsabilidad ética de los seres humanos con respecto a su bienestar y protección.</w:t>
            </w:r>
          </w:p>
        </w:tc>
      </w:tr>
    </w:tbl>
    <w:p w14:paraId="332A3343" w14:textId="77777777" w:rsidR="009B0EBE" w:rsidRPr="00E425A2" w:rsidRDefault="009B0EBE" w:rsidP="009B0EBE"/>
    <w:p w14:paraId="74FD5CCA" w14:textId="77777777" w:rsidR="009B0EBE" w:rsidRPr="00E425A2" w:rsidRDefault="009B0EBE" w:rsidP="009B0EBE">
      <w:pPr>
        <w:pStyle w:val="AmNumberTabs"/>
      </w:pPr>
      <w:r w:rsidRPr="00E425A2">
        <w:t>Enmienda</w:t>
      </w:r>
      <w:r w:rsidRPr="00E425A2">
        <w:tab/>
      </w:r>
      <w:r w:rsidRPr="00E425A2">
        <w:tab/>
        <w:t>6</w:t>
      </w:r>
    </w:p>
    <w:p w14:paraId="36DDAE37" w14:textId="77777777" w:rsidR="009B0EBE" w:rsidRPr="00E425A2" w:rsidRDefault="009B0EBE" w:rsidP="009B0EBE"/>
    <w:p w14:paraId="71713F21" w14:textId="77777777" w:rsidR="009B0EBE" w:rsidRPr="00E425A2" w:rsidRDefault="009B0EBE" w:rsidP="009B0EBE">
      <w:pPr>
        <w:pStyle w:val="NormalBold"/>
        <w:keepNext/>
      </w:pPr>
      <w:r w:rsidRPr="00E425A2">
        <w:t>Propuesta de Reglamento</w:t>
      </w:r>
    </w:p>
    <w:p w14:paraId="208FDC50" w14:textId="77777777" w:rsidR="009B0EBE" w:rsidRPr="00E425A2" w:rsidRDefault="009B0EBE" w:rsidP="009B0EBE">
      <w:pPr>
        <w:pStyle w:val="NormalBold"/>
      </w:pPr>
      <w:r w:rsidRPr="00E425A2">
        <w:t>Considerando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07DE28B4" w14:textId="77777777" w:rsidTr="004C3C35">
        <w:trPr>
          <w:jc w:val="center"/>
        </w:trPr>
        <w:tc>
          <w:tcPr>
            <w:tcW w:w="9752" w:type="dxa"/>
            <w:gridSpan w:val="2"/>
          </w:tcPr>
          <w:p w14:paraId="4A039E56" w14:textId="77777777" w:rsidR="009B0EBE" w:rsidRPr="00E425A2" w:rsidRDefault="009B0EBE" w:rsidP="004C3C35">
            <w:pPr>
              <w:keepNext/>
            </w:pPr>
          </w:p>
        </w:tc>
      </w:tr>
      <w:tr w:rsidR="009B0EBE" w:rsidRPr="00E425A2" w14:paraId="6696D237" w14:textId="77777777" w:rsidTr="004C3C35">
        <w:trPr>
          <w:jc w:val="center"/>
        </w:trPr>
        <w:tc>
          <w:tcPr>
            <w:tcW w:w="4876" w:type="dxa"/>
          </w:tcPr>
          <w:p w14:paraId="70CC4499"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7709F29"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202D0E1" w14:textId="77777777" w:rsidTr="004C3C35">
        <w:trPr>
          <w:jc w:val="center"/>
        </w:trPr>
        <w:tc>
          <w:tcPr>
            <w:tcW w:w="4876" w:type="dxa"/>
          </w:tcPr>
          <w:p w14:paraId="430B7E84" w14:textId="77777777" w:rsidR="009B0EBE" w:rsidRPr="00E425A2" w:rsidRDefault="009B0EBE" w:rsidP="004C3C35">
            <w:pPr>
              <w:pStyle w:val="Normal6"/>
              <w:rPr>
                <w:lang w:val="es-ES_tradnl"/>
              </w:rPr>
            </w:pPr>
            <w:r w:rsidRPr="00E425A2">
              <w:rPr>
                <w:lang w:val="es-ES_tradnl"/>
              </w:rPr>
              <w:t>(6)</w:t>
            </w:r>
            <w:r w:rsidRPr="00E425A2">
              <w:rPr>
                <w:lang w:val="es-ES_tradnl"/>
              </w:rPr>
              <w:tab/>
              <w:t xml:space="preserve">El comercio ilícito de perros y gatos se ha desarrollado en parte debido a la falta de trazabilidad de estos animales hasta la camada original. A su vez, las prácticas comerciales ilícitas se vinculan al sufrimiento de perros y gatos sujetos a prácticas de cría incontroladas. No es </w:t>
            </w:r>
            <w:r w:rsidRPr="00E425A2">
              <w:rPr>
                <w:lang w:val="es-ES_tradnl"/>
              </w:rPr>
              <w:lastRenderedPageBreak/>
              <w:t xml:space="preserve">posible garantizar que los operadores respeten las mismas normas de bienestar animal y cumplan unas condiciones uniformes de competencia en el mercado interior en lo referente </w:t>
            </w:r>
            <w:r w:rsidRPr="00E425A2">
              <w:rPr>
                <w:b/>
                <w:i/>
                <w:lang w:val="es-ES_tradnl"/>
              </w:rPr>
              <w:t>al suministro</w:t>
            </w:r>
            <w:r w:rsidRPr="00E425A2">
              <w:rPr>
                <w:lang w:val="es-ES_tradnl"/>
              </w:rPr>
              <w:t xml:space="preserve"> de perros y gatos sin disponer de unos medios fiables para rastrear a los animales hasta su origen. Por tanto, es fundamental garantizar la trazabilidad de los perros y los gatos mediante un sistema que identifique a los animales y los inscriba en un registro antes de ser </w:t>
            </w:r>
            <w:r w:rsidRPr="00E425A2">
              <w:rPr>
                <w:b/>
                <w:i/>
                <w:lang w:val="es-ES_tradnl"/>
              </w:rPr>
              <w:t>suministrados</w:t>
            </w:r>
            <w:r w:rsidRPr="00E425A2">
              <w:rPr>
                <w:lang w:val="es-ES_tradnl"/>
              </w:rPr>
              <w:t xml:space="preserve"> por primera vez en la Unión, así como cada vez que se produzca un cambio de tenencia de los animales.</w:t>
            </w:r>
          </w:p>
        </w:tc>
        <w:tc>
          <w:tcPr>
            <w:tcW w:w="4876" w:type="dxa"/>
          </w:tcPr>
          <w:p w14:paraId="2B01756E" w14:textId="77777777" w:rsidR="009B0EBE" w:rsidRPr="00E425A2" w:rsidRDefault="009B0EBE" w:rsidP="004C3C35">
            <w:pPr>
              <w:pStyle w:val="Normal6"/>
              <w:rPr>
                <w:szCs w:val="24"/>
                <w:lang w:val="es-ES_tradnl"/>
              </w:rPr>
            </w:pPr>
            <w:r w:rsidRPr="00E425A2">
              <w:rPr>
                <w:lang w:val="es-ES_tradnl"/>
              </w:rPr>
              <w:lastRenderedPageBreak/>
              <w:t>(6)</w:t>
            </w:r>
            <w:r w:rsidRPr="00E425A2">
              <w:rPr>
                <w:lang w:val="es-ES_tradnl"/>
              </w:rPr>
              <w:tab/>
              <w:t>El comercio ilícito de perros y gatos se ha desarrollado en parte debido a la falta de trazabilidad de estos animales hasta la camada original</w:t>
            </w:r>
            <w:r w:rsidRPr="00E425A2">
              <w:rPr>
                <w:b/>
                <w:i/>
                <w:lang w:val="es-ES_tradnl"/>
              </w:rPr>
              <w:t xml:space="preserve"> y al entusiasmo de los consumidores por estos animales, todo ello facilitado por el desarrollo de las compras en línea</w:t>
            </w:r>
            <w:r w:rsidRPr="00E425A2">
              <w:rPr>
                <w:lang w:val="es-ES_tradnl"/>
              </w:rPr>
              <w:t xml:space="preserve">. A su vez, las prácticas </w:t>
            </w:r>
            <w:r w:rsidRPr="00E425A2">
              <w:rPr>
                <w:lang w:val="es-ES_tradnl"/>
              </w:rPr>
              <w:lastRenderedPageBreak/>
              <w:t xml:space="preserve">comerciales ilícitas se vinculan al sufrimiento de perros y gatos sujetos a prácticas de cría incontroladas. No es posible garantizar que los operadores respeten las mismas normas de bienestar animal y cumplan unas condiciones uniformes de competencia en el mercado interior en lo referente </w:t>
            </w:r>
            <w:r w:rsidRPr="00E425A2">
              <w:rPr>
                <w:b/>
                <w:i/>
                <w:lang w:val="es-ES_tradnl"/>
              </w:rPr>
              <w:t>a la comercialización</w:t>
            </w:r>
            <w:r w:rsidRPr="00E425A2">
              <w:rPr>
                <w:lang w:val="es-ES_tradnl"/>
              </w:rPr>
              <w:t xml:space="preserve"> de perros y gatos sin disponer de unos medios fiables para rastrear a los animales hasta su origen. Por tanto, es fundamental garantizar la trazabilidad de los perros y los gatos mediante un sistema que identifique a los animales y los inscriba en un registro antes de ser </w:t>
            </w:r>
            <w:r w:rsidRPr="00E425A2">
              <w:rPr>
                <w:b/>
                <w:i/>
                <w:lang w:val="es-ES_tradnl"/>
              </w:rPr>
              <w:t>comercializados</w:t>
            </w:r>
            <w:r w:rsidRPr="00E425A2">
              <w:rPr>
                <w:lang w:val="es-ES_tradnl"/>
              </w:rPr>
              <w:t xml:space="preserve"> por primera vez en </w:t>
            </w:r>
            <w:r w:rsidRPr="00E425A2">
              <w:rPr>
                <w:b/>
                <w:i/>
                <w:lang w:val="es-ES_tradnl"/>
              </w:rPr>
              <w:t>el mercado de</w:t>
            </w:r>
            <w:r w:rsidRPr="00E425A2">
              <w:rPr>
                <w:lang w:val="es-ES_tradnl"/>
              </w:rPr>
              <w:t xml:space="preserve"> la Unión, así como cada vez que se produzca un cambio de tenencia de los animales.</w:t>
            </w:r>
          </w:p>
        </w:tc>
      </w:tr>
    </w:tbl>
    <w:p w14:paraId="7114325C" w14:textId="07C679A7" w:rsidR="009B0EBE" w:rsidRPr="00E425A2" w:rsidRDefault="009B0EBE" w:rsidP="009B0EBE"/>
    <w:p w14:paraId="4498CE08" w14:textId="77777777" w:rsidR="00314E19" w:rsidRPr="00E425A2" w:rsidRDefault="00314E19" w:rsidP="00314E19">
      <w:pPr>
        <w:pStyle w:val="AmNumberTabs"/>
      </w:pPr>
      <w:r w:rsidRPr="00E425A2">
        <w:t>Enmienda</w:t>
      </w:r>
      <w:r w:rsidRPr="00E425A2">
        <w:tab/>
      </w:r>
      <w:r w:rsidRPr="00E425A2">
        <w:tab/>
        <w:t>309</w:t>
      </w:r>
    </w:p>
    <w:p w14:paraId="3524EB37" w14:textId="77777777" w:rsidR="00314E19" w:rsidRPr="00E425A2" w:rsidRDefault="00314E19" w:rsidP="00314E19">
      <w:pPr>
        <w:pStyle w:val="NormalBold12b"/>
      </w:pPr>
      <w:r w:rsidRPr="00E425A2">
        <w:t>Propuesta de Reglamento</w:t>
      </w:r>
    </w:p>
    <w:p w14:paraId="64605C71" w14:textId="77777777" w:rsidR="00314E19" w:rsidRPr="00E425A2" w:rsidRDefault="00314E19" w:rsidP="00314E19">
      <w:pPr>
        <w:pStyle w:val="NormalBold"/>
      </w:pPr>
      <w:r w:rsidRPr="00E425A2">
        <w:t>Considerando 6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4E19" w:rsidRPr="00E425A2" w14:paraId="7D27483D" w14:textId="77777777" w:rsidTr="00A44FAC">
        <w:trPr>
          <w:trHeight w:hRule="exact" w:val="240"/>
          <w:jc w:val="center"/>
        </w:trPr>
        <w:tc>
          <w:tcPr>
            <w:tcW w:w="9752" w:type="dxa"/>
            <w:gridSpan w:val="2"/>
            <w:tcBorders>
              <w:top w:val="nil"/>
              <w:left w:val="nil"/>
              <w:bottom w:val="nil"/>
              <w:right w:val="nil"/>
            </w:tcBorders>
          </w:tcPr>
          <w:p w14:paraId="5FC7557B" w14:textId="77777777" w:rsidR="00314E19" w:rsidRPr="00E425A2" w:rsidRDefault="00314E19" w:rsidP="00A44FAC"/>
        </w:tc>
      </w:tr>
      <w:tr w:rsidR="00314E19" w:rsidRPr="00E425A2" w14:paraId="2A0C2E5A" w14:textId="77777777" w:rsidTr="00A44FAC">
        <w:trPr>
          <w:trHeight w:val="240"/>
          <w:jc w:val="center"/>
        </w:trPr>
        <w:tc>
          <w:tcPr>
            <w:tcW w:w="4876" w:type="dxa"/>
            <w:tcBorders>
              <w:top w:val="nil"/>
              <w:left w:val="nil"/>
              <w:bottom w:val="nil"/>
              <w:right w:val="nil"/>
            </w:tcBorders>
          </w:tcPr>
          <w:p w14:paraId="670B5653" w14:textId="77777777" w:rsidR="00314E19" w:rsidRPr="00E425A2" w:rsidRDefault="00314E19" w:rsidP="00A44FAC">
            <w:pPr>
              <w:pStyle w:val="AmColumnHeading"/>
            </w:pPr>
            <w:r w:rsidRPr="00E425A2">
              <w:t>Texto de la Comisión</w:t>
            </w:r>
          </w:p>
        </w:tc>
        <w:tc>
          <w:tcPr>
            <w:tcW w:w="4876" w:type="dxa"/>
            <w:tcBorders>
              <w:top w:val="nil"/>
              <w:left w:val="nil"/>
              <w:bottom w:val="nil"/>
              <w:right w:val="nil"/>
            </w:tcBorders>
          </w:tcPr>
          <w:p w14:paraId="38FBAC42" w14:textId="77777777" w:rsidR="00314E19" w:rsidRPr="00E425A2" w:rsidRDefault="00314E19" w:rsidP="00A44FAC">
            <w:pPr>
              <w:pStyle w:val="AmColumnHeading"/>
            </w:pPr>
            <w:r w:rsidRPr="00E425A2">
              <w:t>Enmienda</w:t>
            </w:r>
          </w:p>
        </w:tc>
      </w:tr>
      <w:tr w:rsidR="00314E19" w:rsidRPr="00E425A2" w14:paraId="303CB5A9" w14:textId="77777777" w:rsidTr="00A44FAC">
        <w:trPr>
          <w:jc w:val="center"/>
        </w:trPr>
        <w:tc>
          <w:tcPr>
            <w:tcW w:w="4876" w:type="dxa"/>
            <w:tcBorders>
              <w:top w:val="nil"/>
              <w:left w:val="nil"/>
              <w:bottom w:val="nil"/>
              <w:right w:val="nil"/>
            </w:tcBorders>
          </w:tcPr>
          <w:p w14:paraId="305B0C63" w14:textId="77777777" w:rsidR="00314E19" w:rsidRPr="00E425A2" w:rsidRDefault="00314E19" w:rsidP="00A44FAC">
            <w:pPr>
              <w:pStyle w:val="Normal6a"/>
            </w:pPr>
          </w:p>
        </w:tc>
        <w:tc>
          <w:tcPr>
            <w:tcW w:w="4876" w:type="dxa"/>
            <w:tcBorders>
              <w:top w:val="nil"/>
              <w:left w:val="nil"/>
              <w:bottom w:val="nil"/>
              <w:right w:val="nil"/>
            </w:tcBorders>
          </w:tcPr>
          <w:p w14:paraId="2FF6F5B4" w14:textId="77777777" w:rsidR="00314E19" w:rsidRPr="00E425A2" w:rsidRDefault="00314E19" w:rsidP="00A44FAC">
            <w:pPr>
              <w:pStyle w:val="Normal6a"/>
            </w:pPr>
            <w:r w:rsidRPr="00E425A2">
              <w:rPr>
                <w:b/>
                <w:i/>
              </w:rPr>
              <w:t>(6 bis)</w:t>
            </w:r>
            <w:r w:rsidRPr="00E425A2">
              <w:tab/>
            </w:r>
            <w:r w:rsidRPr="00E425A2">
              <w:rPr>
                <w:b/>
                <w:i/>
              </w:rPr>
              <w:t>El presente Reglamento introduce el registro obligatorio, el refuerzo de los controles de las ventas en línea y la mejora de la trazabilidad de perros y gatos, con períodos transitorios de hasta diez años para que las autoridades pertinentes puedan prepararse. Subraya además la importancia de unas normas de cría responsable a escala de la Unión a fin de evitar repercusiones perjudiciales para la salud y el bienestar de perros y gatos. El presente Reglamento aborda estas cuestiones estableciendo requisitos claros en materia de bienestar y garantizando que las prácticas de cría respeten las normas más estrictas.</w:t>
            </w:r>
          </w:p>
        </w:tc>
      </w:tr>
    </w:tbl>
    <w:p w14:paraId="6435A9AC" w14:textId="44D1E35D" w:rsidR="00314E19" w:rsidRPr="00E425A2" w:rsidRDefault="00314E19" w:rsidP="00314E19"/>
    <w:p w14:paraId="2EDCDF8B" w14:textId="77777777" w:rsidR="009B0EBE" w:rsidRPr="00E425A2" w:rsidRDefault="009B0EBE" w:rsidP="009B0EBE">
      <w:pPr>
        <w:pStyle w:val="AmNumberTabs"/>
      </w:pPr>
      <w:r w:rsidRPr="00E425A2">
        <w:t>Enmienda</w:t>
      </w:r>
      <w:r w:rsidRPr="00E425A2">
        <w:tab/>
      </w:r>
      <w:r w:rsidRPr="00E425A2">
        <w:tab/>
        <w:t>7</w:t>
      </w:r>
    </w:p>
    <w:p w14:paraId="6A78B587" w14:textId="77777777" w:rsidR="009B0EBE" w:rsidRPr="00E425A2" w:rsidRDefault="009B0EBE" w:rsidP="009B0EBE"/>
    <w:p w14:paraId="33D8FAAC" w14:textId="77777777" w:rsidR="009B0EBE" w:rsidRPr="00E425A2" w:rsidRDefault="009B0EBE" w:rsidP="009B0EBE">
      <w:pPr>
        <w:pStyle w:val="NormalBold"/>
        <w:keepNext/>
      </w:pPr>
      <w:r w:rsidRPr="00E425A2">
        <w:t>Propuesta de Reglamento</w:t>
      </w:r>
    </w:p>
    <w:p w14:paraId="26157147" w14:textId="77777777" w:rsidR="009B0EBE" w:rsidRPr="00E425A2" w:rsidRDefault="009B0EBE" w:rsidP="009B0EBE">
      <w:pPr>
        <w:pStyle w:val="NormalBold"/>
      </w:pPr>
      <w:r w:rsidRPr="00E425A2">
        <w:t>Considerando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7525CC92" w14:textId="77777777" w:rsidTr="004C3C35">
        <w:trPr>
          <w:jc w:val="center"/>
        </w:trPr>
        <w:tc>
          <w:tcPr>
            <w:tcW w:w="9752" w:type="dxa"/>
            <w:gridSpan w:val="2"/>
          </w:tcPr>
          <w:p w14:paraId="1FA76DA3" w14:textId="77777777" w:rsidR="009B0EBE" w:rsidRPr="00E425A2" w:rsidRDefault="009B0EBE" w:rsidP="004C3C35">
            <w:pPr>
              <w:keepNext/>
            </w:pPr>
          </w:p>
        </w:tc>
      </w:tr>
      <w:tr w:rsidR="009B0EBE" w:rsidRPr="00E425A2" w14:paraId="3103D6E6" w14:textId="77777777" w:rsidTr="004C3C35">
        <w:trPr>
          <w:jc w:val="center"/>
        </w:trPr>
        <w:tc>
          <w:tcPr>
            <w:tcW w:w="4876" w:type="dxa"/>
          </w:tcPr>
          <w:p w14:paraId="4625EC62"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37EA4272"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E05D030" w14:textId="77777777" w:rsidTr="004C3C35">
        <w:trPr>
          <w:jc w:val="center"/>
        </w:trPr>
        <w:tc>
          <w:tcPr>
            <w:tcW w:w="4876" w:type="dxa"/>
          </w:tcPr>
          <w:p w14:paraId="7B57F3F7" w14:textId="220B0B4F" w:rsidR="009B0EBE" w:rsidRPr="00E425A2" w:rsidRDefault="009B0EBE" w:rsidP="004C3C35">
            <w:pPr>
              <w:pStyle w:val="Normal6"/>
              <w:rPr>
                <w:lang w:val="es-ES_tradnl"/>
              </w:rPr>
            </w:pPr>
            <w:r w:rsidRPr="00E425A2">
              <w:rPr>
                <w:lang w:val="es-ES_tradnl"/>
              </w:rPr>
              <w:t>(7)</w:t>
            </w:r>
            <w:r w:rsidRPr="00E425A2">
              <w:rPr>
                <w:lang w:val="es-ES_tradnl"/>
              </w:rPr>
              <w:tab/>
              <w:t>El comercio ilícito de perros y gatos procedentes de fuera de la UE ha ido en aumento. Las normas actuales de la UE sobre los desplazamientos de perros y gatos a la UE, como las disposiciones del Reglamento (</w:t>
            </w:r>
            <w:r w:rsidR="0094440D">
              <w:rPr>
                <w:lang w:val="es-ES_tradnl"/>
              </w:rPr>
              <w:t>U</w:t>
            </w:r>
            <w:r w:rsidRPr="00E425A2">
              <w:rPr>
                <w:lang w:val="es-ES_tradnl"/>
              </w:rPr>
              <w:t>E) n.º 576/2013 y de la Legislación sobre sanidad animal, no contienen herramientas suficientes para evitar este comercio ilícito. Por tanto, deben establecerse normas adicionales para luchar contra el comercio ilícito de perros y gatos. Las normas zoosanitarias vigentes exigen que los animales estén identificados con un microchip, tanto en el caso de los desplazamientos comerciales como de los desplazamientos sin ánimo comercial de perros y gatos que entren en la Unión. Para reforzar estas disposiciones en materia de trazabilidad, los propietarios de perros y gatos que entren en la Unión deben registrarlos en una de las bases de datos de los Estados miembros del lugar de destino. De este modo, habrá un mayor control de los movimientos de estos animales.</w:t>
            </w:r>
          </w:p>
        </w:tc>
        <w:tc>
          <w:tcPr>
            <w:tcW w:w="4876" w:type="dxa"/>
          </w:tcPr>
          <w:p w14:paraId="783756B2" w14:textId="2E1EF6B4" w:rsidR="009B0EBE" w:rsidRPr="00E425A2" w:rsidRDefault="009B0EBE" w:rsidP="004C3C35">
            <w:pPr>
              <w:pStyle w:val="Normal6"/>
              <w:rPr>
                <w:szCs w:val="24"/>
                <w:lang w:val="es-ES_tradnl"/>
              </w:rPr>
            </w:pPr>
            <w:r w:rsidRPr="00E425A2">
              <w:rPr>
                <w:lang w:val="es-ES_tradnl"/>
              </w:rPr>
              <w:t>(7)</w:t>
            </w:r>
            <w:r w:rsidRPr="00E425A2">
              <w:rPr>
                <w:lang w:val="es-ES_tradnl"/>
              </w:rPr>
              <w:tab/>
              <w:t>El comercio ilícito de perros y gatos procedentes de fuera de la UE ha ido en aumento. Las normas actuales de la UE sobre los desplazamientos de perros y gatos a la UE, como las disposiciones del Reglamento (</w:t>
            </w:r>
            <w:r w:rsidR="0094440D">
              <w:rPr>
                <w:lang w:val="es-ES_tradnl"/>
              </w:rPr>
              <w:t>U</w:t>
            </w:r>
            <w:r w:rsidRPr="00E425A2">
              <w:rPr>
                <w:lang w:val="es-ES_tradnl"/>
              </w:rPr>
              <w:t xml:space="preserve">E) n.º 576/2013 y de la Legislación sobre sanidad animal, no contienen herramientas suficientes para evitar este comercio ilícito. Por tanto, deben establecerse normas adicionales para luchar contra el comercio ilícito de perros y gatos. Las normas zoosanitarias vigentes exigen que los animales estén identificados con un microchip, tanto en el caso de los desplazamientos comerciales como de los desplazamientos sin ánimo comercial de perros y gatos que entren en la Unión. Para reforzar estas disposiciones en materia de trazabilidad, los propietarios </w:t>
            </w:r>
            <w:r w:rsidRPr="00E425A2">
              <w:rPr>
                <w:b/>
                <w:i/>
                <w:lang w:val="es-ES_tradnl"/>
              </w:rPr>
              <w:t xml:space="preserve">o las personas responsables </w:t>
            </w:r>
            <w:r w:rsidRPr="00E425A2">
              <w:rPr>
                <w:lang w:val="es-ES_tradnl"/>
              </w:rPr>
              <w:t>de perros y gatos que entren en la Unión deben registrarlos en una de las bases de datos de los Estados miembros del lugar de destino. De este modo, habrá un mayor control de los movimientos de estos animales.</w:t>
            </w:r>
          </w:p>
        </w:tc>
      </w:tr>
    </w:tbl>
    <w:p w14:paraId="4010C66F" w14:textId="77777777" w:rsidR="009B0EBE" w:rsidRPr="00E425A2" w:rsidRDefault="009B0EBE" w:rsidP="009B0EBE"/>
    <w:p w14:paraId="5E997A0C" w14:textId="77777777" w:rsidR="009B0EBE" w:rsidRPr="00E425A2" w:rsidRDefault="009B0EBE" w:rsidP="009B0EBE">
      <w:pPr>
        <w:pStyle w:val="AmNumberTabs"/>
      </w:pPr>
      <w:r w:rsidRPr="00E425A2">
        <w:t>Enmienda</w:t>
      </w:r>
      <w:r w:rsidRPr="00E425A2">
        <w:tab/>
      </w:r>
      <w:r w:rsidRPr="00E425A2">
        <w:tab/>
        <w:t>8</w:t>
      </w:r>
    </w:p>
    <w:p w14:paraId="40EC0383" w14:textId="77777777" w:rsidR="009B0EBE" w:rsidRPr="00E425A2" w:rsidRDefault="009B0EBE" w:rsidP="009B0EBE"/>
    <w:p w14:paraId="394F9AAC" w14:textId="77777777" w:rsidR="009B0EBE" w:rsidRPr="00E425A2" w:rsidRDefault="009B0EBE" w:rsidP="009B0EBE">
      <w:pPr>
        <w:pStyle w:val="NormalBold"/>
        <w:keepNext/>
      </w:pPr>
      <w:r w:rsidRPr="00E425A2">
        <w:t>Propuesta de Reglamento</w:t>
      </w:r>
    </w:p>
    <w:p w14:paraId="3DED8968" w14:textId="77777777" w:rsidR="009B0EBE" w:rsidRPr="00E425A2" w:rsidRDefault="009B0EBE" w:rsidP="009B0EBE">
      <w:pPr>
        <w:pStyle w:val="NormalBold"/>
      </w:pPr>
      <w:r w:rsidRPr="00E425A2">
        <w:t>Considerando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2957E0D" w14:textId="77777777" w:rsidTr="004C3C35">
        <w:trPr>
          <w:jc w:val="center"/>
        </w:trPr>
        <w:tc>
          <w:tcPr>
            <w:tcW w:w="9752" w:type="dxa"/>
            <w:gridSpan w:val="2"/>
          </w:tcPr>
          <w:p w14:paraId="5CBD3B36" w14:textId="77777777" w:rsidR="009B0EBE" w:rsidRPr="00E425A2" w:rsidRDefault="009B0EBE" w:rsidP="004C3C35">
            <w:pPr>
              <w:keepNext/>
            </w:pPr>
          </w:p>
        </w:tc>
      </w:tr>
      <w:tr w:rsidR="009B0EBE" w:rsidRPr="00E425A2" w14:paraId="09A245FB" w14:textId="77777777" w:rsidTr="004C3C35">
        <w:trPr>
          <w:jc w:val="center"/>
        </w:trPr>
        <w:tc>
          <w:tcPr>
            <w:tcW w:w="4876" w:type="dxa"/>
          </w:tcPr>
          <w:p w14:paraId="1C11A718"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C440C8C"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4F152D5" w14:textId="77777777" w:rsidTr="004C3C35">
        <w:trPr>
          <w:jc w:val="center"/>
        </w:trPr>
        <w:tc>
          <w:tcPr>
            <w:tcW w:w="4876" w:type="dxa"/>
          </w:tcPr>
          <w:p w14:paraId="3163700C" w14:textId="77777777" w:rsidR="009B0EBE" w:rsidRPr="00E425A2" w:rsidRDefault="009B0EBE" w:rsidP="004C3C35">
            <w:pPr>
              <w:pStyle w:val="Normal6"/>
              <w:rPr>
                <w:lang w:val="es-ES_tradnl"/>
              </w:rPr>
            </w:pPr>
            <w:r w:rsidRPr="00E425A2">
              <w:rPr>
                <w:lang w:val="es-ES_tradnl"/>
              </w:rPr>
              <w:t>(8)</w:t>
            </w:r>
            <w:r w:rsidRPr="00E425A2">
              <w:rPr>
                <w:lang w:val="es-ES_tradnl"/>
              </w:rPr>
              <w:tab/>
              <w:t>Las disposiciones en materia de trazabilidad de la presente propuesta también contribuyen a la protección de la salud pública mediante un mejor bienestar de los animales, una mejor salud animal y mejores controles de la posible transmisión de enfermedades animales (algunas de las cuales son de carácter zoonótico), siguiendo el enfoque de «Una sola salud».</w:t>
            </w:r>
          </w:p>
        </w:tc>
        <w:tc>
          <w:tcPr>
            <w:tcW w:w="4876" w:type="dxa"/>
          </w:tcPr>
          <w:p w14:paraId="4ECE493C" w14:textId="77777777" w:rsidR="009B0EBE" w:rsidRPr="00E425A2" w:rsidRDefault="009B0EBE" w:rsidP="004C3C35">
            <w:pPr>
              <w:pStyle w:val="Normal6"/>
              <w:rPr>
                <w:lang w:val="es-ES_tradnl"/>
              </w:rPr>
            </w:pPr>
            <w:r w:rsidRPr="00E425A2">
              <w:rPr>
                <w:lang w:val="es-ES_tradnl"/>
              </w:rPr>
              <w:t>(8)</w:t>
            </w:r>
            <w:r w:rsidRPr="00E425A2">
              <w:rPr>
                <w:lang w:val="es-ES_tradnl"/>
              </w:rPr>
              <w:tab/>
              <w:t>Las disposiciones en materia de trazabilidad de la presente propuesta también contribuyen a la protección de la salud pública mediante un mejor bienestar de los animales, una mejor salud animal y mejores controles de la posible transmisión de enfermedades animales (algunas de las cuales son de carácter zoonótico</w:t>
            </w:r>
            <w:r w:rsidRPr="00E425A2">
              <w:rPr>
                <w:b/>
                <w:i/>
                <w:lang w:val="es-ES_tradnl"/>
              </w:rPr>
              <w:t xml:space="preserve"> y algunas se transmiten a la fauna silvestre</w:t>
            </w:r>
            <w:r w:rsidRPr="00E425A2">
              <w:rPr>
                <w:lang w:val="es-ES_tradnl"/>
              </w:rPr>
              <w:t>), siguiendo el enfoque de «Una sola salud».</w:t>
            </w:r>
          </w:p>
          <w:p w14:paraId="5ADC6A92" w14:textId="77777777" w:rsidR="009B0EBE" w:rsidRPr="00E425A2" w:rsidRDefault="009B0EBE" w:rsidP="004C3C35">
            <w:pPr>
              <w:pStyle w:val="Normal6"/>
              <w:rPr>
                <w:szCs w:val="24"/>
                <w:lang w:val="es-ES_tradnl"/>
              </w:rPr>
            </w:pPr>
          </w:p>
        </w:tc>
      </w:tr>
    </w:tbl>
    <w:p w14:paraId="49038F84" w14:textId="77777777" w:rsidR="009B0EBE" w:rsidRPr="00E425A2" w:rsidRDefault="009B0EBE" w:rsidP="009B0EBE"/>
    <w:p w14:paraId="28A5A880" w14:textId="77777777" w:rsidR="009B0EBE" w:rsidRPr="00E425A2" w:rsidRDefault="009B0EBE" w:rsidP="009B0EBE">
      <w:pPr>
        <w:pStyle w:val="AmNumberTabs"/>
      </w:pPr>
      <w:r w:rsidRPr="00E425A2">
        <w:lastRenderedPageBreak/>
        <w:t>Enmienda</w:t>
      </w:r>
      <w:r w:rsidRPr="00E425A2">
        <w:tab/>
      </w:r>
      <w:r w:rsidRPr="00E425A2">
        <w:tab/>
        <w:t>9</w:t>
      </w:r>
    </w:p>
    <w:p w14:paraId="763DFF67" w14:textId="77777777" w:rsidR="009B0EBE" w:rsidRPr="00E425A2" w:rsidRDefault="009B0EBE" w:rsidP="009B0EBE"/>
    <w:p w14:paraId="437C0881" w14:textId="77777777" w:rsidR="009B0EBE" w:rsidRPr="00E425A2" w:rsidRDefault="009B0EBE" w:rsidP="009B0EBE">
      <w:pPr>
        <w:pStyle w:val="NormalBold"/>
        <w:keepNext/>
      </w:pPr>
      <w:r w:rsidRPr="00E425A2">
        <w:t>Propuesta de Reglamento</w:t>
      </w:r>
    </w:p>
    <w:p w14:paraId="085F20E5" w14:textId="77777777" w:rsidR="009B0EBE" w:rsidRPr="00E425A2" w:rsidRDefault="009B0EBE" w:rsidP="009B0EBE">
      <w:pPr>
        <w:pStyle w:val="NormalBold"/>
      </w:pPr>
      <w:r w:rsidRPr="00E425A2">
        <w:t>Considerando 8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5F48556" w14:textId="77777777" w:rsidTr="004C3C35">
        <w:trPr>
          <w:jc w:val="center"/>
        </w:trPr>
        <w:tc>
          <w:tcPr>
            <w:tcW w:w="9752" w:type="dxa"/>
            <w:gridSpan w:val="2"/>
          </w:tcPr>
          <w:p w14:paraId="447DB779" w14:textId="77777777" w:rsidR="009B0EBE" w:rsidRPr="00E425A2" w:rsidRDefault="009B0EBE" w:rsidP="004C3C35">
            <w:pPr>
              <w:keepNext/>
            </w:pPr>
          </w:p>
        </w:tc>
      </w:tr>
      <w:tr w:rsidR="009B0EBE" w:rsidRPr="00E425A2" w14:paraId="0ABBB4ED" w14:textId="77777777" w:rsidTr="004C3C35">
        <w:trPr>
          <w:jc w:val="center"/>
        </w:trPr>
        <w:tc>
          <w:tcPr>
            <w:tcW w:w="4876" w:type="dxa"/>
          </w:tcPr>
          <w:p w14:paraId="30ABE8B1"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4E0AADD5"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0EEE0023" w14:textId="77777777" w:rsidTr="004C3C35">
        <w:trPr>
          <w:jc w:val="center"/>
        </w:trPr>
        <w:tc>
          <w:tcPr>
            <w:tcW w:w="4876" w:type="dxa"/>
          </w:tcPr>
          <w:p w14:paraId="5E1894D4" w14:textId="77777777" w:rsidR="009B0EBE" w:rsidRPr="00E425A2" w:rsidRDefault="009B0EBE" w:rsidP="004C3C35">
            <w:pPr>
              <w:pStyle w:val="Normal6"/>
              <w:rPr>
                <w:lang w:val="es-ES_tradnl"/>
              </w:rPr>
            </w:pPr>
          </w:p>
        </w:tc>
        <w:tc>
          <w:tcPr>
            <w:tcW w:w="4876" w:type="dxa"/>
          </w:tcPr>
          <w:p w14:paraId="701273B6" w14:textId="77777777" w:rsidR="009B0EBE" w:rsidRPr="00E425A2" w:rsidRDefault="009B0EBE" w:rsidP="004C3C35">
            <w:pPr>
              <w:pStyle w:val="Normal6"/>
              <w:rPr>
                <w:szCs w:val="24"/>
                <w:lang w:val="es-ES_tradnl"/>
              </w:rPr>
            </w:pPr>
            <w:r w:rsidRPr="00E425A2">
              <w:rPr>
                <w:b/>
                <w:i/>
                <w:lang w:val="es-ES_tradnl"/>
              </w:rPr>
              <w:t>(8 bis)</w:t>
            </w:r>
            <w:r w:rsidRPr="00E425A2">
              <w:rPr>
                <w:b/>
                <w:i/>
                <w:lang w:val="es-ES_tradnl"/>
              </w:rPr>
              <w:tab/>
              <w:t>El Reglamento (UE) 2016/429 del Parlamento Europeo y del Consejo regula las enfermedades transmisibles de los animales con vistas a evitar su propagación en la Unión. La salud de los animales es uno de los cinco ámbitos del bienestar animal y, por tanto, se trata en el presente Reglamento. Sin embargo, el presente Reglamento no aborda las enfermedades enumeradas en el Reglamento (UE) 2016/429, sino más bien el estado de salud de los perros y los gatos en lo referente a enfermedades no transmisibles (por ejemplo, lesiones) o a enfermedades no incluidas en la lista (por ejemplo, determinados parásitos). Las normas establecidas en el presente Reglamento, por tanto, completan las del Reglamento (UE) 2016/429 y no duplican ni se solapan con las normas establecidas en este último Reglamento.</w:t>
            </w:r>
          </w:p>
        </w:tc>
      </w:tr>
    </w:tbl>
    <w:p w14:paraId="5B87EB4C" w14:textId="77777777" w:rsidR="009B0EBE" w:rsidRPr="00E425A2" w:rsidRDefault="009B0EBE" w:rsidP="009B0EBE"/>
    <w:p w14:paraId="085A9F60" w14:textId="77777777" w:rsidR="009B0EBE" w:rsidRPr="00E425A2" w:rsidRDefault="009B0EBE" w:rsidP="009B0EBE"/>
    <w:p w14:paraId="17A0D469" w14:textId="77777777" w:rsidR="009B0EBE" w:rsidRPr="00E425A2" w:rsidRDefault="009B0EBE" w:rsidP="009B0EBE">
      <w:pPr>
        <w:pStyle w:val="AmNumberTabs"/>
      </w:pPr>
      <w:r w:rsidRPr="00E425A2">
        <w:t>Enmienda</w:t>
      </w:r>
      <w:r w:rsidRPr="00E425A2">
        <w:tab/>
      </w:r>
      <w:r w:rsidRPr="00E425A2">
        <w:tab/>
        <w:t>10</w:t>
      </w:r>
    </w:p>
    <w:p w14:paraId="10016BE8" w14:textId="77777777" w:rsidR="009B0EBE" w:rsidRPr="00E425A2" w:rsidRDefault="009B0EBE" w:rsidP="009B0EBE"/>
    <w:p w14:paraId="219559C2" w14:textId="77777777" w:rsidR="009B0EBE" w:rsidRPr="00E425A2" w:rsidRDefault="009B0EBE" w:rsidP="009B0EBE">
      <w:pPr>
        <w:pStyle w:val="NormalBold"/>
        <w:keepNext/>
      </w:pPr>
      <w:r w:rsidRPr="00E425A2">
        <w:t>Propuesta de Reglamento</w:t>
      </w:r>
    </w:p>
    <w:p w14:paraId="79A11CF9" w14:textId="77777777" w:rsidR="009B0EBE" w:rsidRPr="00E425A2" w:rsidRDefault="009B0EBE" w:rsidP="009B0EBE">
      <w:pPr>
        <w:pStyle w:val="NormalBold"/>
      </w:pPr>
      <w:r w:rsidRPr="00E425A2">
        <w:t>Considerando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47B20593" w14:textId="77777777" w:rsidTr="004C3C35">
        <w:trPr>
          <w:jc w:val="center"/>
        </w:trPr>
        <w:tc>
          <w:tcPr>
            <w:tcW w:w="9752" w:type="dxa"/>
            <w:gridSpan w:val="2"/>
          </w:tcPr>
          <w:p w14:paraId="34E170D2" w14:textId="77777777" w:rsidR="009B0EBE" w:rsidRPr="00E425A2" w:rsidRDefault="009B0EBE" w:rsidP="004C3C35">
            <w:pPr>
              <w:keepNext/>
            </w:pPr>
          </w:p>
        </w:tc>
      </w:tr>
      <w:tr w:rsidR="009B0EBE" w:rsidRPr="00E425A2" w14:paraId="333A7793" w14:textId="77777777" w:rsidTr="004C3C35">
        <w:trPr>
          <w:jc w:val="center"/>
        </w:trPr>
        <w:tc>
          <w:tcPr>
            <w:tcW w:w="4876" w:type="dxa"/>
          </w:tcPr>
          <w:p w14:paraId="138CB7B7"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8709CC2"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2CF9493" w14:textId="77777777" w:rsidTr="004C3C35">
        <w:trPr>
          <w:jc w:val="center"/>
        </w:trPr>
        <w:tc>
          <w:tcPr>
            <w:tcW w:w="4876" w:type="dxa"/>
          </w:tcPr>
          <w:p w14:paraId="650A059C" w14:textId="77777777" w:rsidR="009B0EBE" w:rsidRPr="00E425A2" w:rsidRDefault="009B0EBE" w:rsidP="004C3C35">
            <w:pPr>
              <w:pStyle w:val="Normal6"/>
              <w:rPr>
                <w:lang w:val="es-ES_tradnl"/>
              </w:rPr>
            </w:pPr>
            <w:r w:rsidRPr="00E425A2">
              <w:rPr>
                <w:lang w:val="es-ES_tradnl"/>
              </w:rPr>
              <w:t>(10)</w:t>
            </w:r>
            <w:r w:rsidRPr="00E425A2">
              <w:rPr>
                <w:lang w:val="es-ES_tradnl"/>
              </w:rPr>
              <w:tab/>
              <w:t xml:space="preserve">El Reglamento (UE) 2016/429 exige la identificación de perros y gatos con un transpondedor, pero solo si se desplazan entre Estados miembros o si entran en la Unión. La identificación que se exige en dicho Reglamento no está plenamente armonizada, ya que no incluye normas precisas relativas a los transpondedores. Además, este Reglamento no exige a los Estados miembros que tengan bases de datos de perros y gatos. Por consiguiente, debe exigirse a los </w:t>
            </w:r>
            <w:r w:rsidRPr="00E425A2">
              <w:rPr>
                <w:lang w:val="es-ES_tradnl"/>
              </w:rPr>
              <w:lastRenderedPageBreak/>
              <w:t xml:space="preserve">Estados miembros que creen y mantengan bases de datos de perros y gatos </w:t>
            </w:r>
            <w:r w:rsidRPr="00E425A2">
              <w:rPr>
                <w:b/>
                <w:i/>
                <w:lang w:val="es-ES_tradnl"/>
              </w:rPr>
              <w:t>suministrados</w:t>
            </w:r>
            <w:r w:rsidRPr="00E425A2">
              <w:rPr>
                <w:lang w:val="es-ES_tradnl"/>
              </w:rPr>
              <w:t xml:space="preserve"> en el mercado de la Unión para garantizar la trazabilidad de estos animales. Asimismo, es preciso que estas bases de datos sean interoperables para facilitar la búsqueda de información sobre perros y gatos en toda la Unión y permitir que las autoridades competentes lleven a cabo controles oficiales con vistas a garantizar el cumplimiento de la normativa sobre bienestar animal.</w:t>
            </w:r>
          </w:p>
        </w:tc>
        <w:tc>
          <w:tcPr>
            <w:tcW w:w="4876" w:type="dxa"/>
          </w:tcPr>
          <w:p w14:paraId="4C862F40" w14:textId="77777777" w:rsidR="009B0EBE" w:rsidRPr="00E425A2" w:rsidRDefault="009B0EBE" w:rsidP="004C3C35">
            <w:pPr>
              <w:pStyle w:val="Normal6"/>
              <w:rPr>
                <w:szCs w:val="24"/>
                <w:lang w:val="es-ES_tradnl"/>
              </w:rPr>
            </w:pPr>
            <w:r w:rsidRPr="00E425A2">
              <w:rPr>
                <w:lang w:val="es-ES_tradnl"/>
              </w:rPr>
              <w:lastRenderedPageBreak/>
              <w:t>(10)</w:t>
            </w:r>
            <w:r w:rsidRPr="00E425A2">
              <w:rPr>
                <w:lang w:val="es-ES_tradnl"/>
              </w:rPr>
              <w:tab/>
              <w:t xml:space="preserve">El Reglamento (UE) 2016/429 exige la identificación de perros y gatos con un transpondedor, pero solo si se desplazan entre Estados miembros o si entran en la Unión. La identificación que se exige en dicho Reglamento no está plenamente armonizada, ya que no incluye normas precisas relativas a los transpondedores. Además, este Reglamento no exige a los Estados miembros que tengan bases de datos de perros y gatos. Por consiguiente, debe exigirse a los </w:t>
            </w:r>
            <w:r w:rsidRPr="00E425A2">
              <w:rPr>
                <w:lang w:val="es-ES_tradnl"/>
              </w:rPr>
              <w:lastRenderedPageBreak/>
              <w:t xml:space="preserve">Estados miembros que creen y mantengan bases de datos de perros y gatos </w:t>
            </w:r>
            <w:r w:rsidRPr="00E425A2">
              <w:rPr>
                <w:b/>
                <w:i/>
                <w:lang w:val="es-ES_tradnl"/>
              </w:rPr>
              <w:t>comercializados</w:t>
            </w:r>
            <w:r w:rsidRPr="00E425A2">
              <w:rPr>
                <w:lang w:val="es-ES_tradnl"/>
              </w:rPr>
              <w:t xml:space="preserve"> en el mercado de la Unión para garantizar la trazabilidad de estos animales. Asimismo, es preciso que estas bases de datos sean interoperables para facilitar la búsqueda de información sobre perros y gatos en toda la Unión y permitir que las autoridades competentes lleven a cabo controles oficiales con vistas a garantizar el cumplimiento de la normativa sobre bienestar animal.</w:t>
            </w:r>
          </w:p>
        </w:tc>
      </w:tr>
    </w:tbl>
    <w:p w14:paraId="00839B94" w14:textId="77777777" w:rsidR="009B0EBE" w:rsidRPr="00E425A2" w:rsidRDefault="009B0EBE" w:rsidP="009B0EBE"/>
    <w:p w14:paraId="53F43DE1" w14:textId="77777777" w:rsidR="009B0EBE" w:rsidRPr="00E425A2" w:rsidRDefault="009B0EBE" w:rsidP="009B0EBE">
      <w:pPr>
        <w:pStyle w:val="AmNumberTabs"/>
      </w:pPr>
      <w:r w:rsidRPr="00E425A2">
        <w:t>Enmienda</w:t>
      </w:r>
      <w:r w:rsidRPr="00E425A2">
        <w:tab/>
      </w:r>
      <w:r w:rsidRPr="00E425A2">
        <w:tab/>
        <w:t>11</w:t>
      </w:r>
    </w:p>
    <w:p w14:paraId="5BF6B4A8" w14:textId="77777777" w:rsidR="009B0EBE" w:rsidRPr="00E425A2" w:rsidRDefault="009B0EBE" w:rsidP="009B0EBE"/>
    <w:p w14:paraId="227D871F" w14:textId="77777777" w:rsidR="009B0EBE" w:rsidRPr="00E425A2" w:rsidRDefault="009B0EBE" w:rsidP="009B0EBE">
      <w:pPr>
        <w:pStyle w:val="NormalBold"/>
        <w:keepNext/>
      </w:pPr>
      <w:r w:rsidRPr="00E425A2">
        <w:t>Propuesta de Reglamento</w:t>
      </w:r>
    </w:p>
    <w:p w14:paraId="44B56DEE" w14:textId="77777777" w:rsidR="009B0EBE" w:rsidRPr="00E425A2" w:rsidRDefault="009B0EBE" w:rsidP="009B0EBE">
      <w:pPr>
        <w:pStyle w:val="NormalBold"/>
      </w:pPr>
      <w:r w:rsidRPr="00E425A2">
        <w:t>Considerando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34DA666" w14:textId="77777777" w:rsidTr="004C3C35">
        <w:trPr>
          <w:jc w:val="center"/>
        </w:trPr>
        <w:tc>
          <w:tcPr>
            <w:tcW w:w="9752" w:type="dxa"/>
            <w:gridSpan w:val="2"/>
          </w:tcPr>
          <w:p w14:paraId="7F4709BD" w14:textId="77777777" w:rsidR="009B0EBE" w:rsidRPr="00E425A2" w:rsidRDefault="009B0EBE" w:rsidP="004C3C35">
            <w:pPr>
              <w:keepNext/>
            </w:pPr>
          </w:p>
        </w:tc>
      </w:tr>
      <w:tr w:rsidR="009B0EBE" w:rsidRPr="00E425A2" w14:paraId="5A980C25" w14:textId="77777777" w:rsidTr="004C3C35">
        <w:trPr>
          <w:jc w:val="center"/>
        </w:trPr>
        <w:tc>
          <w:tcPr>
            <w:tcW w:w="4876" w:type="dxa"/>
          </w:tcPr>
          <w:p w14:paraId="34F571F2"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4721110D"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9BB4DB2" w14:textId="77777777" w:rsidTr="004C3C35">
        <w:trPr>
          <w:jc w:val="center"/>
        </w:trPr>
        <w:tc>
          <w:tcPr>
            <w:tcW w:w="4876" w:type="dxa"/>
          </w:tcPr>
          <w:p w14:paraId="1616BAEA" w14:textId="77777777" w:rsidR="009B0EBE" w:rsidRPr="00E425A2" w:rsidRDefault="009B0EBE" w:rsidP="004C3C35">
            <w:pPr>
              <w:pStyle w:val="Normal6"/>
              <w:rPr>
                <w:lang w:val="es-ES_tradnl"/>
              </w:rPr>
            </w:pPr>
            <w:r w:rsidRPr="00E425A2">
              <w:rPr>
                <w:lang w:val="es-ES_tradnl"/>
              </w:rPr>
              <w:t>(11)</w:t>
            </w:r>
            <w:r w:rsidRPr="00E425A2">
              <w:rPr>
                <w:lang w:val="es-ES_tradnl"/>
              </w:rPr>
              <w:tab/>
            </w:r>
            <w:r w:rsidRPr="00E425A2">
              <w:rPr>
                <w:b/>
                <w:i/>
                <w:lang w:val="es-ES_tradnl"/>
              </w:rPr>
              <w:t>El suministro</w:t>
            </w:r>
            <w:r w:rsidRPr="00E425A2">
              <w:rPr>
                <w:lang w:val="es-ES_tradnl"/>
              </w:rPr>
              <w:t xml:space="preserve"> de perros y gatos, ya sea con ánimo de lucro o sin coste alguno, repercute en el mercado interior. Por consiguiente, para evitar el fraude, debe procurarse la trazabilidad de todos los animales que circulan en el mercado de la Unión y el mantenimiento de animales en establecimientos de cría</w:t>
            </w:r>
            <w:r w:rsidRPr="00E425A2">
              <w:rPr>
                <w:b/>
                <w:i/>
                <w:lang w:val="es-ES_tradnl"/>
              </w:rPr>
              <w:t>, tiendas de mascotas</w:t>
            </w:r>
            <w:r w:rsidRPr="00E425A2">
              <w:rPr>
                <w:lang w:val="es-ES_tradnl"/>
              </w:rPr>
              <w:t xml:space="preserve"> o refugios para animales debe estar sujeto a normas detalladas.</w:t>
            </w:r>
          </w:p>
        </w:tc>
        <w:tc>
          <w:tcPr>
            <w:tcW w:w="4876" w:type="dxa"/>
          </w:tcPr>
          <w:p w14:paraId="010D63D3" w14:textId="77777777" w:rsidR="009B0EBE" w:rsidRPr="00E425A2" w:rsidRDefault="009B0EBE" w:rsidP="004C3C35">
            <w:pPr>
              <w:pStyle w:val="Normal6"/>
              <w:rPr>
                <w:szCs w:val="24"/>
                <w:lang w:val="es-ES_tradnl"/>
              </w:rPr>
            </w:pPr>
            <w:r w:rsidRPr="00E425A2">
              <w:rPr>
                <w:lang w:val="es-ES_tradnl"/>
              </w:rPr>
              <w:t>(11)</w:t>
            </w:r>
            <w:r w:rsidRPr="00E425A2">
              <w:rPr>
                <w:lang w:val="es-ES_tradnl"/>
              </w:rPr>
              <w:tab/>
            </w:r>
            <w:r w:rsidRPr="00E425A2">
              <w:rPr>
                <w:b/>
                <w:i/>
                <w:lang w:val="es-ES_tradnl"/>
              </w:rPr>
              <w:t>La comercialización</w:t>
            </w:r>
            <w:r w:rsidRPr="00E425A2">
              <w:rPr>
                <w:lang w:val="es-ES_tradnl"/>
              </w:rPr>
              <w:t xml:space="preserve"> de perros y gatos, ya sea con ánimo de lucro o sin coste alguno, repercute en el mercado interior. Por consiguiente, para evitar el fraude, debe procurarse la trazabilidad de todos los animales que circulan en el mercado de la Unión y el mantenimiento de animales en establecimientos de cría</w:t>
            </w:r>
            <w:r w:rsidRPr="00E425A2">
              <w:rPr>
                <w:b/>
                <w:i/>
                <w:lang w:val="es-ES_tradnl"/>
              </w:rPr>
              <w:t xml:space="preserve"> y venta, hogares de acogida de animales de compañía</w:t>
            </w:r>
            <w:r w:rsidRPr="00E425A2">
              <w:rPr>
                <w:lang w:val="es-ES_tradnl"/>
              </w:rPr>
              <w:t xml:space="preserve"> o refugios para animales debe estar sujeto a normas detalladas. </w:t>
            </w:r>
            <w:r w:rsidRPr="00E425A2">
              <w:rPr>
                <w:b/>
                <w:i/>
                <w:lang w:val="es-ES_tradnl"/>
              </w:rPr>
              <w:t>Los servicios militares, policiales o aduaneros que crían o mantienen perros para su uso propio no se encuentran en tal situación, ya que no llevan a cabo sus actividades de cría o mantenimiento para el mercado.</w:t>
            </w:r>
          </w:p>
        </w:tc>
      </w:tr>
    </w:tbl>
    <w:p w14:paraId="21A0A0C6" w14:textId="77777777" w:rsidR="009B0EBE" w:rsidRPr="00E425A2" w:rsidRDefault="009B0EBE" w:rsidP="009B0EBE"/>
    <w:p w14:paraId="2A449BBB" w14:textId="77777777" w:rsidR="009B0EBE" w:rsidRPr="00E425A2" w:rsidRDefault="009B0EBE" w:rsidP="009B0EBE">
      <w:pPr>
        <w:pStyle w:val="AmNumberTabs"/>
      </w:pPr>
      <w:r w:rsidRPr="00E425A2">
        <w:t>Enmienda</w:t>
      </w:r>
      <w:r w:rsidRPr="00E425A2">
        <w:tab/>
      </w:r>
      <w:r w:rsidRPr="00E425A2">
        <w:tab/>
        <w:t>12</w:t>
      </w:r>
    </w:p>
    <w:p w14:paraId="25171992" w14:textId="77777777" w:rsidR="009B0EBE" w:rsidRPr="00E425A2" w:rsidRDefault="009B0EBE" w:rsidP="009B0EBE"/>
    <w:p w14:paraId="023CB834" w14:textId="77777777" w:rsidR="009B0EBE" w:rsidRPr="00E425A2" w:rsidRDefault="009B0EBE" w:rsidP="009B0EBE">
      <w:pPr>
        <w:pStyle w:val="NormalBold"/>
        <w:keepNext/>
      </w:pPr>
      <w:r w:rsidRPr="00E425A2">
        <w:t>Propuesta de Reglamento</w:t>
      </w:r>
    </w:p>
    <w:p w14:paraId="6E736546" w14:textId="77777777" w:rsidR="009B0EBE" w:rsidRPr="00E425A2" w:rsidRDefault="009B0EBE" w:rsidP="009B0EBE">
      <w:pPr>
        <w:pStyle w:val="NormalBold"/>
      </w:pPr>
      <w:r w:rsidRPr="00E425A2">
        <w:t>Considerando 11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340529ED" w14:textId="77777777" w:rsidTr="004C3C35">
        <w:trPr>
          <w:jc w:val="center"/>
        </w:trPr>
        <w:tc>
          <w:tcPr>
            <w:tcW w:w="9752" w:type="dxa"/>
            <w:gridSpan w:val="2"/>
          </w:tcPr>
          <w:p w14:paraId="5C012C16" w14:textId="77777777" w:rsidR="009B0EBE" w:rsidRPr="00E425A2" w:rsidRDefault="009B0EBE" w:rsidP="004C3C35">
            <w:pPr>
              <w:keepNext/>
            </w:pPr>
          </w:p>
        </w:tc>
      </w:tr>
      <w:tr w:rsidR="009B0EBE" w:rsidRPr="00E425A2" w14:paraId="1F7622A9" w14:textId="77777777" w:rsidTr="004C3C35">
        <w:trPr>
          <w:jc w:val="center"/>
        </w:trPr>
        <w:tc>
          <w:tcPr>
            <w:tcW w:w="4876" w:type="dxa"/>
          </w:tcPr>
          <w:p w14:paraId="45262C15"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4760A4D"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83A76BB" w14:textId="77777777" w:rsidTr="004C3C35">
        <w:trPr>
          <w:jc w:val="center"/>
        </w:trPr>
        <w:tc>
          <w:tcPr>
            <w:tcW w:w="4876" w:type="dxa"/>
          </w:tcPr>
          <w:p w14:paraId="121C7C72" w14:textId="77777777" w:rsidR="009B0EBE" w:rsidRPr="00E425A2" w:rsidRDefault="009B0EBE" w:rsidP="004C3C35">
            <w:pPr>
              <w:pStyle w:val="Normal6"/>
              <w:rPr>
                <w:lang w:val="es-ES_tradnl"/>
              </w:rPr>
            </w:pPr>
          </w:p>
        </w:tc>
        <w:tc>
          <w:tcPr>
            <w:tcW w:w="4876" w:type="dxa"/>
          </w:tcPr>
          <w:p w14:paraId="69DEED17" w14:textId="77777777" w:rsidR="009B0EBE" w:rsidRPr="00E425A2" w:rsidRDefault="009B0EBE" w:rsidP="004C3C35">
            <w:pPr>
              <w:pStyle w:val="Normal6"/>
              <w:rPr>
                <w:szCs w:val="24"/>
                <w:lang w:val="es-ES_tradnl"/>
              </w:rPr>
            </w:pPr>
            <w:r w:rsidRPr="00E425A2">
              <w:rPr>
                <w:b/>
                <w:i/>
                <w:lang w:val="es-ES_tradnl"/>
              </w:rPr>
              <w:t>(11 bis)</w:t>
            </w:r>
            <w:r w:rsidRPr="00E425A2">
              <w:rPr>
                <w:b/>
                <w:i/>
                <w:lang w:val="es-ES_tradnl"/>
              </w:rPr>
              <w:tab/>
              <w:t xml:space="preserve">El suministro ocasional de cachorros de perro y crías de gato por parte de sus propietarios, quienes mantienen perros o gatos para su disfrute </w:t>
            </w:r>
            <w:r w:rsidRPr="00E425A2">
              <w:rPr>
                <w:b/>
                <w:i/>
                <w:lang w:val="es-ES_tradnl"/>
              </w:rPr>
              <w:lastRenderedPageBreak/>
              <w:t>personal o familiar y como compañía, sin intención ni finalidad comercial alguna, no tiene un impacto significativo en el mercado interior y, por lo tanto, está justificado excluir dichas actividades de suministro del ámbito de aplicación del presente Reglamento.</w:t>
            </w:r>
          </w:p>
        </w:tc>
      </w:tr>
    </w:tbl>
    <w:p w14:paraId="65E9A292" w14:textId="77777777" w:rsidR="009B0EBE" w:rsidRPr="00E425A2" w:rsidRDefault="009B0EBE" w:rsidP="009B0EBE"/>
    <w:p w14:paraId="4F0EB58C" w14:textId="77777777" w:rsidR="009B0EBE" w:rsidRPr="00E425A2" w:rsidRDefault="009B0EBE" w:rsidP="009B0EBE">
      <w:pPr>
        <w:pStyle w:val="AmNumberTabs"/>
      </w:pPr>
      <w:r w:rsidRPr="00E425A2">
        <w:t>Enmienda</w:t>
      </w:r>
      <w:r w:rsidRPr="00E425A2">
        <w:tab/>
      </w:r>
      <w:r w:rsidRPr="00E425A2">
        <w:tab/>
        <w:t>13</w:t>
      </w:r>
    </w:p>
    <w:p w14:paraId="02579507" w14:textId="77777777" w:rsidR="009B0EBE" w:rsidRPr="00E425A2" w:rsidRDefault="009B0EBE" w:rsidP="009B0EBE"/>
    <w:p w14:paraId="74FCE6DC" w14:textId="77777777" w:rsidR="009B0EBE" w:rsidRPr="00E425A2" w:rsidRDefault="009B0EBE" w:rsidP="009B0EBE">
      <w:pPr>
        <w:pStyle w:val="NormalBold"/>
        <w:keepNext/>
      </w:pPr>
      <w:r w:rsidRPr="00E425A2">
        <w:t>Propuesta de Reglamento</w:t>
      </w:r>
    </w:p>
    <w:p w14:paraId="25318468" w14:textId="77777777" w:rsidR="009B0EBE" w:rsidRPr="00E425A2" w:rsidRDefault="009B0EBE" w:rsidP="009B0EBE">
      <w:pPr>
        <w:pStyle w:val="NormalBold"/>
      </w:pPr>
      <w:r w:rsidRPr="00E425A2">
        <w:t>Considerando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6BE50AE" w14:textId="77777777" w:rsidTr="004C3C35">
        <w:trPr>
          <w:jc w:val="center"/>
        </w:trPr>
        <w:tc>
          <w:tcPr>
            <w:tcW w:w="9752" w:type="dxa"/>
            <w:gridSpan w:val="2"/>
          </w:tcPr>
          <w:p w14:paraId="77B14559" w14:textId="77777777" w:rsidR="009B0EBE" w:rsidRPr="00E425A2" w:rsidRDefault="009B0EBE" w:rsidP="004C3C35">
            <w:pPr>
              <w:keepNext/>
            </w:pPr>
          </w:p>
        </w:tc>
      </w:tr>
      <w:tr w:rsidR="009B0EBE" w:rsidRPr="00E425A2" w14:paraId="49548F37" w14:textId="77777777" w:rsidTr="004C3C35">
        <w:trPr>
          <w:jc w:val="center"/>
        </w:trPr>
        <w:tc>
          <w:tcPr>
            <w:tcW w:w="4876" w:type="dxa"/>
          </w:tcPr>
          <w:p w14:paraId="2E2A0C09"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E1C9388"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4BCB0B54" w14:textId="77777777" w:rsidTr="004C3C35">
        <w:trPr>
          <w:jc w:val="center"/>
        </w:trPr>
        <w:tc>
          <w:tcPr>
            <w:tcW w:w="4876" w:type="dxa"/>
          </w:tcPr>
          <w:p w14:paraId="4C06FD68" w14:textId="77777777" w:rsidR="009B0EBE" w:rsidRPr="00E425A2" w:rsidRDefault="009B0EBE" w:rsidP="004C3C35">
            <w:pPr>
              <w:pStyle w:val="Normal6"/>
              <w:rPr>
                <w:lang w:val="es-ES_tradnl"/>
              </w:rPr>
            </w:pPr>
            <w:r w:rsidRPr="00E425A2">
              <w:rPr>
                <w:lang w:val="es-ES_tradnl"/>
              </w:rPr>
              <w:t>(13)</w:t>
            </w:r>
            <w:r w:rsidRPr="00E425A2">
              <w:rPr>
                <w:lang w:val="es-ES_tradnl"/>
              </w:rPr>
              <w:tab/>
              <w:t>La Directiva 2010/63/UE del Parlamento Europeo y del Consejo</w:t>
            </w:r>
            <w:r w:rsidRPr="00E425A2">
              <w:rPr>
                <w:vertAlign w:val="superscript"/>
                <w:lang w:val="es-ES_tradnl"/>
              </w:rPr>
              <w:t>4</w:t>
            </w:r>
            <w:r w:rsidRPr="00E425A2">
              <w:rPr>
                <w:lang w:val="es-ES_tradnl"/>
              </w:rPr>
              <w:t xml:space="preserve"> regula el mantenimiento, la cría y el suministro de animales que se usan con fines científicos, incluidos perros y gatos. Por consiguiente, los perros y gatos destinados a fines científicos deben quedar excluidos del ámbito de aplicación del presente Reglamento.</w:t>
            </w:r>
          </w:p>
        </w:tc>
        <w:tc>
          <w:tcPr>
            <w:tcW w:w="4876" w:type="dxa"/>
          </w:tcPr>
          <w:p w14:paraId="4334631C" w14:textId="77777777" w:rsidR="009B0EBE" w:rsidRPr="00E425A2" w:rsidRDefault="009B0EBE" w:rsidP="004C3C35">
            <w:pPr>
              <w:pStyle w:val="Normal6"/>
              <w:rPr>
                <w:szCs w:val="24"/>
                <w:lang w:val="es-ES_tradnl"/>
              </w:rPr>
            </w:pPr>
            <w:r w:rsidRPr="00E425A2">
              <w:rPr>
                <w:lang w:val="es-ES_tradnl"/>
              </w:rPr>
              <w:t>(13)</w:t>
            </w:r>
            <w:r w:rsidRPr="00E425A2">
              <w:rPr>
                <w:lang w:val="es-ES_tradnl"/>
              </w:rPr>
              <w:tab/>
              <w:t>La Directiva 2010/63/UE del Parlamento Europeo y del Consejo</w:t>
            </w:r>
            <w:r w:rsidRPr="00E425A2">
              <w:rPr>
                <w:vertAlign w:val="superscript"/>
                <w:lang w:val="es-ES_tradnl"/>
              </w:rPr>
              <w:t>4</w:t>
            </w:r>
            <w:r w:rsidRPr="00E425A2">
              <w:rPr>
                <w:lang w:val="es-ES_tradnl"/>
              </w:rPr>
              <w:t xml:space="preserve"> regula el mantenimiento, la cría y el suministro de animales que se usan con fines científicos, incluidos perros y gatos. </w:t>
            </w:r>
            <w:r w:rsidRPr="00E425A2">
              <w:rPr>
                <w:b/>
                <w:i/>
                <w:lang w:val="es-ES_tradnl"/>
              </w:rPr>
              <w:t>El Reglamento (UE) 2019/6 del Parlamento Europeo y del Consejo regula los ensayos clínicos de medicamentos veterinarios que impliquen el uso de animales, incluidos los perros y los gatos.</w:t>
            </w:r>
            <w:r w:rsidRPr="00E425A2">
              <w:rPr>
                <w:lang w:val="es-ES_tradnl"/>
              </w:rPr>
              <w:t xml:space="preserve"> Por consiguiente, los perros y gatos destinados a fines científicos</w:t>
            </w:r>
            <w:r w:rsidRPr="00E425A2">
              <w:rPr>
                <w:b/>
                <w:i/>
                <w:lang w:val="es-ES_tradnl"/>
              </w:rPr>
              <w:t xml:space="preserve"> o utilizados para tales fines, así como los perros y gatos utilizados en los ensayos clínicos necesarios para la autorización de comercialización de medicamentos veterinarios,</w:t>
            </w:r>
            <w:r w:rsidRPr="00E425A2">
              <w:rPr>
                <w:lang w:val="es-ES_tradnl"/>
              </w:rPr>
              <w:t xml:space="preserve"> deben quedar excluidos del ámbito de aplicación del presente Reglamento.</w:t>
            </w:r>
          </w:p>
        </w:tc>
      </w:tr>
      <w:tr w:rsidR="009B0EBE" w:rsidRPr="00E425A2" w14:paraId="790E692A" w14:textId="77777777" w:rsidTr="004C3C35">
        <w:trPr>
          <w:jc w:val="center"/>
        </w:trPr>
        <w:tc>
          <w:tcPr>
            <w:tcW w:w="4876" w:type="dxa"/>
          </w:tcPr>
          <w:p w14:paraId="477E6D68" w14:textId="77777777" w:rsidR="009B0EBE" w:rsidRPr="00E425A2" w:rsidRDefault="009B0EBE" w:rsidP="004C3C35">
            <w:pPr>
              <w:pStyle w:val="Normal6"/>
              <w:rPr>
                <w:lang w:val="es-ES_tradnl"/>
              </w:rPr>
            </w:pPr>
            <w:r w:rsidRPr="00E425A2">
              <w:rPr>
                <w:lang w:val="es-ES_tradnl"/>
              </w:rPr>
              <w:t>__________________</w:t>
            </w:r>
          </w:p>
        </w:tc>
        <w:tc>
          <w:tcPr>
            <w:tcW w:w="4876" w:type="dxa"/>
          </w:tcPr>
          <w:p w14:paraId="58380B17" w14:textId="77777777" w:rsidR="009B0EBE" w:rsidRPr="00E425A2" w:rsidRDefault="009B0EBE" w:rsidP="004C3C35">
            <w:pPr>
              <w:pStyle w:val="Normal6"/>
              <w:rPr>
                <w:szCs w:val="24"/>
                <w:lang w:val="es-ES_tradnl"/>
              </w:rPr>
            </w:pPr>
            <w:r w:rsidRPr="00E425A2">
              <w:rPr>
                <w:lang w:val="es-ES_tradnl"/>
              </w:rPr>
              <w:t>__________________</w:t>
            </w:r>
          </w:p>
        </w:tc>
      </w:tr>
      <w:tr w:rsidR="009B0EBE" w:rsidRPr="00E425A2" w14:paraId="57ACD46C" w14:textId="77777777" w:rsidTr="004C3C35">
        <w:trPr>
          <w:jc w:val="center"/>
        </w:trPr>
        <w:tc>
          <w:tcPr>
            <w:tcW w:w="4876" w:type="dxa"/>
          </w:tcPr>
          <w:p w14:paraId="38E55B1B" w14:textId="77777777" w:rsidR="009B0EBE" w:rsidRPr="00E425A2" w:rsidRDefault="009B0EBE" w:rsidP="004C3C35">
            <w:pPr>
              <w:pStyle w:val="Normal6"/>
              <w:rPr>
                <w:lang w:val="es-ES_tradnl"/>
              </w:rPr>
            </w:pPr>
            <w:r w:rsidRPr="00E425A2">
              <w:rPr>
                <w:vertAlign w:val="superscript"/>
                <w:lang w:val="es-ES_tradnl"/>
              </w:rPr>
              <w:t>4</w:t>
            </w:r>
            <w:r w:rsidRPr="00E425A2">
              <w:rPr>
                <w:lang w:val="es-ES_tradnl"/>
              </w:rPr>
              <w:t xml:space="preserve"> </w:t>
            </w:r>
            <w:proofErr w:type="gramStart"/>
            <w:r w:rsidRPr="00E425A2">
              <w:rPr>
                <w:lang w:val="es-ES_tradnl"/>
              </w:rPr>
              <w:t>Directiva</w:t>
            </w:r>
            <w:proofErr w:type="gramEnd"/>
            <w:r w:rsidRPr="00E425A2">
              <w:rPr>
                <w:lang w:val="es-ES_tradnl"/>
              </w:rPr>
              <w:t xml:space="preserve"> 2010/63/UE del Parlamento Europeo y del Consejo, de 22 de septiembre de 2010, relativa a la protección de los animales utilizados para fines científicos (DO L 276 de 20.10.2010, p. 33).</w:t>
            </w:r>
          </w:p>
        </w:tc>
        <w:tc>
          <w:tcPr>
            <w:tcW w:w="4876" w:type="dxa"/>
          </w:tcPr>
          <w:p w14:paraId="51E4F58C" w14:textId="77777777" w:rsidR="009B0EBE" w:rsidRPr="00E425A2" w:rsidRDefault="009B0EBE" w:rsidP="004C3C35">
            <w:pPr>
              <w:pStyle w:val="Normal6"/>
              <w:rPr>
                <w:szCs w:val="24"/>
                <w:lang w:val="es-ES_tradnl"/>
              </w:rPr>
            </w:pPr>
            <w:r w:rsidRPr="00E425A2">
              <w:rPr>
                <w:vertAlign w:val="superscript"/>
                <w:lang w:val="es-ES_tradnl"/>
              </w:rPr>
              <w:t>4</w:t>
            </w:r>
            <w:r w:rsidRPr="00E425A2">
              <w:rPr>
                <w:lang w:val="es-ES_tradnl"/>
              </w:rPr>
              <w:t xml:space="preserve"> </w:t>
            </w:r>
            <w:proofErr w:type="gramStart"/>
            <w:r w:rsidRPr="00E425A2">
              <w:rPr>
                <w:lang w:val="es-ES_tradnl"/>
              </w:rPr>
              <w:t>Directiva</w:t>
            </w:r>
            <w:proofErr w:type="gramEnd"/>
            <w:r w:rsidRPr="00E425A2">
              <w:rPr>
                <w:lang w:val="es-ES_tradnl"/>
              </w:rPr>
              <w:t xml:space="preserve"> 2010/63/UE del Parlamento Europeo y del Consejo, de 22 de septiembre de 2010, relativa a la protección de los animales utilizados para fines científicos (DO L 276 de 20.10.2010, p. 33).</w:t>
            </w:r>
          </w:p>
        </w:tc>
      </w:tr>
    </w:tbl>
    <w:p w14:paraId="1C5E27E6" w14:textId="77777777" w:rsidR="009B0EBE" w:rsidRPr="00E425A2" w:rsidRDefault="009B0EBE" w:rsidP="009B0EBE"/>
    <w:p w14:paraId="632D7546" w14:textId="77777777" w:rsidR="009B0EBE" w:rsidRPr="00E425A2" w:rsidRDefault="009B0EBE" w:rsidP="009B0EBE">
      <w:pPr>
        <w:pStyle w:val="AmNumberTabs"/>
      </w:pPr>
      <w:r w:rsidRPr="00E425A2">
        <w:t>Enmienda</w:t>
      </w:r>
      <w:r w:rsidRPr="00E425A2">
        <w:tab/>
      </w:r>
      <w:r w:rsidRPr="00E425A2">
        <w:tab/>
        <w:t>14</w:t>
      </w:r>
    </w:p>
    <w:p w14:paraId="61F8ECA6" w14:textId="77777777" w:rsidR="009B0EBE" w:rsidRPr="00E425A2" w:rsidRDefault="009B0EBE" w:rsidP="009B0EBE"/>
    <w:p w14:paraId="259B7D90" w14:textId="77777777" w:rsidR="009B0EBE" w:rsidRPr="00E425A2" w:rsidRDefault="009B0EBE" w:rsidP="009B0EBE">
      <w:pPr>
        <w:pStyle w:val="NormalBold"/>
        <w:keepNext/>
      </w:pPr>
      <w:r w:rsidRPr="00E425A2">
        <w:t>Propuesta de Reglamento</w:t>
      </w:r>
    </w:p>
    <w:p w14:paraId="592CCE4F" w14:textId="77777777" w:rsidR="009B0EBE" w:rsidRPr="00E425A2" w:rsidRDefault="009B0EBE" w:rsidP="009B0EBE">
      <w:pPr>
        <w:pStyle w:val="NormalBold"/>
      </w:pPr>
      <w:r w:rsidRPr="00E425A2">
        <w:t>Considerando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9857665" w14:textId="77777777" w:rsidTr="004C3C35">
        <w:trPr>
          <w:jc w:val="center"/>
        </w:trPr>
        <w:tc>
          <w:tcPr>
            <w:tcW w:w="9752" w:type="dxa"/>
            <w:gridSpan w:val="2"/>
          </w:tcPr>
          <w:p w14:paraId="26F3941A" w14:textId="77777777" w:rsidR="009B0EBE" w:rsidRPr="00E425A2" w:rsidRDefault="009B0EBE" w:rsidP="004C3C35">
            <w:pPr>
              <w:keepNext/>
            </w:pPr>
          </w:p>
        </w:tc>
      </w:tr>
      <w:tr w:rsidR="009B0EBE" w:rsidRPr="00E425A2" w14:paraId="1E3EF127" w14:textId="77777777" w:rsidTr="004C3C35">
        <w:trPr>
          <w:jc w:val="center"/>
        </w:trPr>
        <w:tc>
          <w:tcPr>
            <w:tcW w:w="4876" w:type="dxa"/>
          </w:tcPr>
          <w:p w14:paraId="401BEF70"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0ABD6100"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3840FF6" w14:textId="77777777" w:rsidTr="004C3C35">
        <w:trPr>
          <w:jc w:val="center"/>
        </w:trPr>
        <w:tc>
          <w:tcPr>
            <w:tcW w:w="4876" w:type="dxa"/>
          </w:tcPr>
          <w:p w14:paraId="6FB628D3" w14:textId="77777777" w:rsidR="009B0EBE" w:rsidRPr="00E425A2" w:rsidRDefault="009B0EBE" w:rsidP="004C3C35">
            <w:pPr>
              <w:pStyle w:val="Normal6"/>
              <w:rPr>
                <w:lang w:val="es-ES_tradnl"/>
              </w:rPr>
            </w:pPr>
            <w:r w:rsidRPr="00E425A2">
              <w:rPr>
                <w:lang w:val="es-ES_tradnl"/>
              </w:rPr>
              <w:t>(14)</w:t>
            </w:r>
            <w:r w:rsidRPr="00E425A2">
              <w:rPr>
                <w:lang w:val="es-ES_tradnl"/>
              </w:rPr>
              <w:tab/>
              <w:t>Un gran número de perros y gatos estarán amparados por primera vez por normas detalladas de bienestar, de manera que podrán disfrutar de mejores condiciones de vida. No obstante, teniendo en cuenta las dificultades prácticas en ciertos casos para determinar si los perros y gatos se mantienen como animales de compañía o para su comercialización o suministro, el presente Reglamento debe eximir</w:t>
            </w:r>
            <w:r w:rsidRPr="00E425A2">
              <w:rPr>
                <w:b/>
                <w:i/>
                <w:lang w:val="es-ES_tradnl"/>
              </w:rPr>
              <w:t xml:space="preserve"> de determinadas obligaciones</w:t>
            </w:r>
            <w:r w:rsidRPr="00E425A2">
              <w:rPr>
                <w:lang w:val="es-ES_tradnl"/>
              </w:rPr>
              <w:t xml:space="preserve"> a los propietarios de animales de compañía que tengan un número de perros y gatos y produzcan una serie de camadas por debajo de un umbral concreto. De lo contrario, estos propietarios de animales de compañía estarían sujetos a los requisitos correspondientes del presente Reglamento, lo cual constituiría unas exigencias desproporcionadas.</w:t>
            </w:r>
          </w:p>
        </w:tc>
        <w:tc>
          <w:tcPr>
            <w:tcW w:w="4876" w:type="dxa"/>
          </w:tcPr>
          <w:p w14:paraId="3A4927AE" w14:textId="77777777" w:rsidR="009B0EBE" w:rsidRPr="00E425A2" w:rsidRDefault="009B0EBE" w:rsidP="004C3C35">
            <w:pPr>
              <w:pStyle w:val="Normal6"/>
              <w:rPr>
                <w:szCs w:val="24"/>
                <w:lang w:val="es-ES_tradnl"/>
              </w:rPr>
            </w:pPr>
            <w:r w:rsidRPr="00E425A2">
              <w:rPr>
                <w:lang w:val="es-ES_tradnl"/>
              </w:rPr>
              <w:t>(14)</w:t>
            </w:r>
            <w:r w:rsidRPr="00E425A2">
              <w:rPr>
                <w:lang w:val="es-ES_tradnl"/>
              </w:rPr>
              <w:tab/>
              <w:t xml:space="preserve">Un gran número de perros y gatos estarán amparados por primera vez por normas detalladas de bienestar, de manera que podrán disfrutar de mejores condiciones de vida. No obstante, teniendo en cuenta las dificultades prácticas en ciertos casos para determinar si los perros y gatos se mantienen como animales de compañía o </w:t>
            </w:r>
            <w:r w:rsidRPr="00E425A2">
              <w:rPr>
                <w:b/>
                <w:i/>
                <w:lang w:val="es-ES_tradnl"/>
              </w:rPr>
              <w:t xml:space="preserve">se utilizan con fines agrícolas, como el pastoreo, la custodia del ganado o la protección de las explotaciones, o </w:t>
            </w:r>
            <w:r w:rsidRPr="00E425A2">
              <w:rPr>
                <w:lang w:val="es-ES_tradnl"/>
              </w:rPr>
              <w:t xml:space="preserve">para su comercialización o suministro, el presente Reglamento debe eximir a los propietarios de animales de compañía que tengan un número de perros y gatos y produzcan una serie de camadas por debajo de un umbral concreto. De lo contrario, estos propietarios de animales de compañía estarían sujetos a los requisitos correspondientes del presente Reglamento, lo cual constituiría unas exigencias desproporcionadas. </w:t>
            </w:r>
            <w:r w:rsidRPr="00E425A2">
              <w:rPr>
                <w:b/>
                <w:i/>
                <w:lang w:val="es-ES_tradnl"/>
              </w:rPr>
              <w:t>Los gatos vagabundos que se desplazan libremente y que mantienen bajo control a las poblaciones de roedores forman parte de este equilibrio rural desde hace mucho tiempo y desempeñan un papel funcional y simbiótico en las explotaciones agrícolas. Deben tenerse debidamente en cuenta las zonas rurales y remotas, en las que puede estar limitado el acceso a los servicios veterinarios y la infraestructura de cumplimiento, así como la necesidad de evitar imponer una carga desproporcionada a los agricultores y pequeños criadores.</w:t>
            </w:r>
          </w:p>
        </w:tc>
      </w:tr>
    </w:tbl>
    <w:p w14:paraId="1C650A5D" w14:textId="77777777" w:rsidR="009B0EBE" w:rsidRPr="00E425A2" w:rsidRDefault="009B0EBE" w:rsidP="009B0EBE"/>
    <w:p w14:paraId="6B4B5BE3" w14:textId="77777777" w:rsidR="009B0EBE" w:rsidRPr="00E425A2" w:rsidRDefault="009B0EBE" w:rsidP="009B0EBE">
      <w:pPr>
        <w:pStyle w:val="AmNumberTabs"/>
      </w:pPr>
      <w:r w:rsidRPr="00E425A2">
        <w:t>Enmienda</w:t>
      </w:r>
      <w:r w:rsidRPr="00E425A2">
        <w:tab/>
      </w:r>
      <w:r w:rsidRPr="00E425A2">
        <w:tab/>
        <w:t>15</w:t>
      </w:r>
    </w:p>
    <w:p w14:paraId="451105F5" w14:textId="77777777" w:rsidR="009B0EBE" w:rsidRPr="00E425A2" w:rsidRDefault="009B0EBE" w:rsidP="009B0EBE"/>
    <w:p w14:paraId="391E5076" w14:textId="77777777" w:rsidR="009B0EBE" w:rsidRPr="00E425A2" w:rsidRDefault="009B0EBE" w:rsidP="009B0EBE">
      <w:pPr>
        <w:pStyle w:val="NormalBold"/>
        <w:keepNext/>
      </w:pPr>
      <w:r w:rsidRPr="00E425A2">
        <w:t>Propuesta de Reglamento</w:t>
      </w:r>
    </w:p>
    <w:p w14:paraId="5B018B25" w14:textId="77777777" w:rsidR="009B0EBE" w:rsidRPr="00E425A2" w:rsidRDefault="009B0EBE" w:rsidP="009B0EBE">
      <w:pPr>
        <w:pStyle w:val="NormalBold"/>
      </w:pPr>
      <w:r w:rsidRPr="00E425A2">
        <w:t>Considerando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781535C6" w14:textId="77777777" w:rsidTr="004C3C35">
        <w:trPr>
          <w:jc w:val="center"/>
        </w:trPr>
        <w:tc>
          <w:tcPr>
            <w:tcW w:w="9752" w:type="dxa"/>
            <w:gridSpan w:val="2"/>
          </w:tcPr>
          <w:p w14:paraId="6543E0D5" w14:textId="77777777" w:rsidR="009B0EBE" w:rsidRPr="00E425A2" w:rsidRDefault="009B0EBE" w:rsidP="004C3C35">
            <w:pPr>
              <w:keepNext/>
            </w:pPr>
          </w:p>
        </w:tc>
      </w:tr>
      <w:tr w:rsidR="009B0EBE" w:rsidRPr="00E425A2" w14:paraId="59B6D260" w14:textId="77777777" w:rsidTr="004C3C35">
        <w:trPr>
          <w:jc w:val="center"/>
        </w:trPr>
        <w:tc>
          <w:tcPr>
            <w:tcW w:w="4876" w:type="dxa"/>
          </w:tcPr>
          <w:p w14:paraId="60BCEA6F"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4A7A87C1"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1C3E438" w14:textId="77777777" w:rsidTr="004C3C35">
        <w:trPr>
          <w:jc w:val="center"/>
        </w:trPr>
        <w:tc>
          <w:tcPr>
            <w:tcW w:w="4876" w:type="dxa"/>
          </w:tcPr>
          <w:p w14:paraId="55B18FDB" w14:textId="77777777" w:rsidR="009B0EBE" w:rsidRPr="00E425A2" w:rsidRDefault="009B0EBE" w:rsidP="004C3C35">
            <w:pPr>
              <w:pStyle w:val="Normal6"/>
              <w:rPr>
                <w:lang w:val="es-ES_tradnl"/>
              </w:rPr>
            </w:pPr>
            <w:r w:rsidRPr="00E425A2">
              <w:rPr>
                <w:lang w:val="es-ES_tradnl"/>
              </w:rPr>
              <w:t>(17)</w:t>
            </w:r>
            <w:r w:rsidRPr="00E425A2">
              <w:rPr>
                <w:lang w:val="es-ES_tradnl"/>
              </w:rPr>
              <w:tab/>
              <w:t xml:space="preserve">Por otro lado, en el mercado de la Unión </w:t>
            </w:r>
            <w:r w:rsidRPr="00E425A2">
              <w:rPr>
                <w:b/>
                <w:i/>
                <w:lang w:val="es-ES_tradnl"/>
              </w:rPr>
              <w:t xml:space="preserve">suministran perros y gatos </w:t>
            </w:r>
            <w:r w:rsidRPr="00E425A2">
              <w:rPr>
                <w:lang w:val="es-ES_tradnl"/>
              </w:rPr>
              <w:t xml:space="preserve">varios </w:t>
            </w:r>
            <w:r w:rsidRPr="00E425A2">
              <w:rPr>
                <w:lang w:val="es-ES_tradnl"/>
              </w:rPr>
              <w:lastRenderedPageBreak/>
              <w:t xml:space="preserve">tipos de operadores </w:t>
            </w:r>
            <w:r w:rsidRPr="00E425A2">
              <w:rPr>
                <w:b/>
                <w:i/>
                <w:lang w:val="es-ES_tradnl"/>
              </w:rPr>
              <w:t xml:space="preserve">que </w:t>
            </w:r>
            <w:r w:rsidRPr="00E425A2">
              <w:rPr>
                <w:lang w:val="es-ES_tradnl"/>
              </w:rPr>
              <w:t xml:space="preserve">llevan a cabo distintos tipos de actividades. Aparte de los criadores comerciales, existen </w:t>
            </w:r>
            <w:r w:rsidRPr="00E425A2">
              <w:rPr>
                <w:b/>
                <w:i/>
                <w:lang w:val="es-ES_tradnl"/>
              </w:rPr>
              <w:t>tiendas</w:t>
            </w:r>
            <w:r w:rsidRPr="00E425A2">
              <w:rPr>
                <w:lang w:val="es-ES_tradnl"/>
              </w:rPr>
              <w:t xml:space="preserve"> de </w:t>
            </w:r>
            <w:r w:rsidRPr="00E425A2">
              <w:rPr>
                <w:b/>
                <w:i/>
                <w:lang w:val="es-ES_tradnl"/>
              </w:rPr>
              <w:t>mascotas</w:t>
            </w:r>
            <w:r w:rsidRPr="00E425A2">
              <w:rPr>
                <w:lang w:val="es-ES_tradnl"/>
              </w:rPr>
              <w:t xml:space="preserve"> en </w:t>
            </w:r>
            <w:r w:rsidRPr="00E425A2">
              <w:rPr>
                <w:b/>
                <w:i/>
                <w:lang w:val="es-ES_tradnl"/>
              </w:rPr>
              <w:t>las</w:t>
            </w:r>
            <w:r w:rsidRPr="00E425A2">
              <w:rPr>
                <w:lang w:val="es-ES_tradnl"/>
              </w:rPr>
              <w:t xml:space="preserve"> que se mantienen para la venta perros y gatos que normalmente han nacido y se han criado en otros establecimientos. Estos animales pueden estar protegidos de forma deficiente y no hay normas comunes de bienestar que deban observarse en estos establecimientos. Dado que </w:t>
            </w:r>
            <w:r w:rsidRPr="00E425A2">
              <w:rPr>
                <w:b/>
                <w:i/>
                <w:lang w:val="es-ES_tradnl"/>
              </w:rPr>
              <w:t>las tiendas</w:t>
            </w:r>
            <w:r w:rsidRPr="00E425A2">
              <w:rPr>
                <w:lang w:val="es-ES_tradnl"/>
              </w:rPr>
              <w:t xml:space="preserve"> de </w:t>
            </w:r>
            <w:r w:rsidRPr="00E425A2">
              <w:rPr>
                <w:b/>
                <w:i/>
                <w:lang w:val="es-ES_tradnl"/>
              </w:rPr>
              <w:t>mascotas</w:t>
            </w:r>
            <w:r w:rsidRPr="00E425A2">
              <w:rPr>
                <w:lang w:val="es-ES_tradnl"/>
              </w:rPr>
              <w:t xml:space="preserve"> son operadores comerciales que comercializan perros y gatos, es necesario, por tanto, aplicar los requisitos del presente Reglamento a estos establecimientos.</w:t>
            </w:r>
          </w:p>
        </w:tc>
        <w:tc>
          <w:tcPr>
            <w:tcW w:w="4876" w:type="dxa"/>
          </w:tcPr>
          <w:p w14:paraId="17E89C61" w14:textId="7FD2A887" w:rsidR="009B0EBE" w:rsidRPr="00E425A2" w:rsidRDefault="009B0EBE" w:rsidP="004C3C35">
            <w:pPr>
              <w:pStyle w:val="Normal6"/>
              <w:rPr>
                <w:szCs w:val="24"/>
                <w:lang w:val="es-ES_tradnl"/>
              </w:rPr>
            </w:pPr>
            <w:r w:rsidRPr="00E425A2">
              <w:rPr>
                <w:lang w:val="es-ES_tradnl"/>
              </w:rPr>
              <w:lastRenderedPageBreak/>
              <w:t>(17)</w:t>
            </w:r>
            <w:r w:rsidRPr="00E425A2">
              <w:rPr>
                <w:lang w:val="es-ES_tradnl"/>
              </w:rPr>
              <w:tab/>
            </w:r>
            <w:r w:rsidR="00ED4CFC" w:rsidRPr="00E425A2">
              <w:rPr>
                <w:lang w:val="es-ES_tradnl"/>
              </w:rPr>
              <w:t xml:space="preserve">Por otro lado, en el mercado de la Unión varios tipos de operadores que </w:t>
            </w:r>
            <w:r w:rsidR="00ED4CFC" w:rsidRPr="00E425A2">
              <w:rPr>
                <w:lang w:val="es-ES_tradnl"/>
              </w:rPr>
              <w:lastRenderedPageBreak/>
              <w:t>llevan a cabo distintos tipos de actividades</w:t>
            </w:r>
            <w:r w:rsidR="00ED4CFC" w:rsidRPr="00E425A2">
              <w:rPr>
                <w:b/>
                <w:i/>
                <w:lang w:val="es-ES_tradnl"/>
              </w:rPr>
              <w:t xml:space="preserve"> comercializan perros y gatos</w:t>
            </w:r>
            <w:r w:rsidR="00ED4CFC" w:rsidRPr="00E425A2">
              <w:rPr>
                <w:lang w:val="es-ES_tradnl"/>
              </w:rPr>
              <w:t xml:space="preserve">. Aparte de los criadores comerciales, existen </w:t>
            </w:r>
            <w:r w:rsidR="00ED4CFC" w:rsidRPr="00E425A2">
              <w:rPr>
                <w:b/>
                <w:i/>
                <w:lang w:val="es-ES_tradnl"/>
              </w:rPr>
              <w:t>establecimientos</w:t>
            </w:r>
            <w:r w:rsidR="00ED4CFC" w:rsidRPr="00E425A2">
              <w:rPr>
                <w:lang w:val="es-ES_tradnl"/>
              </w:rPr>
              <w:t xml:space="preserve"> de </w:t>
            </w:r>
            <w:r w:rsidR="00ED4CFC" w:rsidRPr="00E425A2">
              <w:rPr>
                <w:b/>
                <w:i/>
                <w:lang w:val="es-ES_tradnl"/>
              </w:rPr>
              <w:t>venta</w:t>
            </w:r>
            <w:r w:rsidR="00ED4CFC" w:rsidRPr="00E425A2">
              <w:rPr>
                <w:lang w:val="es-ES_tradnl"/>
              </w:rPr>
              <w:t xml:space="preserve"> en </w:t>
            </w:r>
            <w:r w:rsidR="00ED4CFC" w:rsidRPr="00E425A2">
              <w:rPr>
                <w:b/>
                <w:i/>
                <w:lang w:val="es-ES_tradnl"/>
              </w:rPr>
              <w:t>los</w:t>
            </w:r>
            <w:r w:rsidR="00ED4CFC" w:rsidRPr="00E425A2">
              <w:rPr>
                <w:lang w:val="es-ES_tradnl"/>
              </w:rPr>
              <w:t xml:space="preserve"> que se mantienen para la venta perros y gatos que normalmente han nacido y se han criado en otros establecimientos. Estos animales pueden estar protegidos de forma deficiente y no hay normas comunes de bienestar que deban observarse en estos establecimientos. Dado que </w:t>
            </w:r>
            <w:r w:rsidR="00ED4CFC" w:rsidRPr="00E425A2">
              <w:rPr>
                <w:b/>
                <w:i/>
                <w:lang w:val="es-ES_tradnl"/>
              </w:rPr>
              <w:t>los establecimientos</w:t>
            </w:r>
            <w:r w:rsidR="00ED4CFC" w:rsidRPr="00E425A2">
              <w:rPr>
                <w:lang w:val="es-ES_tradnl"/>
              </w:rPr>
              <w:t xml:space="preserve"> de </w:t>
            </w:r>
            <w:r w:rsidR="00ED4CFC" w:rsidRPr="00E425A2">
              <w:rPr>
                <w:b/>
                <w:i/>
                <w:lang w:val="es-ES_tradnl"/>
              </w:rPr>
              <w:t>venta</w:t>
            </w:r>
            <w:r w:rsidR="00ED4CFC" w:rsidRPr="00E425A2">
              <w:rPr>
                <w:lang w:val="es-ES_tradnl"/>
              </w:rPr>
              <w:t xml:space="preserve"> son operadores comerciales que comercializan perros y gatos, es necesario, por tanto, aplicar los requisitos del presente Reglamento a estos </w:t>
            </w:r>
            <w:proofErr w:type="gramStart"/>
            <w:r w:rsidR="00ED4CFC" w:rsidRPr="00E425A2">
              <w:rPr>
                <w:lang w:val="es-ES_tradnl"/>
              </w:rPr>
              <w:t>establecimientos.</w:t>
            </w:r>
            <w:r w:rsidRPr="00E425A2">
              <w:rPr>
                <w:lang w:val="es-ES_tradnl"/>
              </w:rPr>
              <w:t>.</w:t>
            </w:r>
            <w:proofErr w:type="gramEnd"/>
          </w:p>
        </w:tc>
      </w:tr>
    </w:tbl>
    <w:p w14:paraId="63170DE9" w14:textId="77777777" w:rsidR="009B0EBE" w:rsidRPr="00E425A2" w:rsidRDefault="009B0EBE" w:rsidP="009B0EBE"/>
    <w:p w14:paraId="067D8E1F" w14:textId="77777777" w:rsidR="009B0EBE" w:rsidRPr="00E425A2" w:rsidRDefault="009B0EBE" w:rsidP="009B0EBE">
      <w:pPr>
        <w:pStyle w:val="AmNumberTabs"/>
      </w:pPr>
      <w:r w:rsidRPr="00E425A2">
        <w:t>Enmienda</w:t>
      </w:r>
      <w:r w:rsidRPr="00E425A2">
        <w:tab/>
      </w:r>
      <w:r w:rsidRPr="00E425A2">
        <w:tab/>
        <w:t>16</w:t>
      </w:r>
    </w:p>
    <w:p w14:paraId="19C1F303" w14:textId="77777777" w:rsidR="009B0EBE" w:rsidRPr="00E425A2" w:rsidRDefault="009B0EBE" w:rsidP="009B0EBE"/>
    <w:p w14:paraId="409472F6" w14:textId="77777777" w:rsidR="009B0EBE" w:rsidRPr="00E425A2" w:rsidRDefault="009B0EBE" w:rsidP="009B0EBE">
      <w:pPr>
        <w:pStyle w:val="NormalBold"/>
        <w:keepNext/>
      </w:pPr>
      <w:r w:rsidRPr="00E425A2">
        <w:t>Propuesta de Reglamento</w:t>
      </w:r>
    </w:p>
    <w:p w14:paraId="1A0B1C0A" w14:textId="77777777" w:rsidR="009B0EBE" w:rsidRPr="00E425A2" w:rsidRDefault="009B0EBE" w:rsidP="009B0EBE">
      <w:pPr>
        <w:pStyle w:val="NormalBold"/>
      </w:pPr>
      <w:r w:rsidRPr="00E425A2">
        <w:t>Considerando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16A63609" w14:textId="77777777" w:rsidTr="004C3C35">
        <w:trPr>
          <w:jc w:val="center"/>
        </w:trPr>
        <w:tc>
          <w:tcPr>
            <w:tcW w:w="9752" w:type="dxa"/>
            <w:gridSpan w:val="2"/>
          </w:tcPr>
          <w:p w14:paraId="373F68DA" w14:textId="77777777" w:rsidR="009B0EBE" w:rsidRPr="00E425A2" w:rsidRDefault="009B0EBE" w:rsidP="004C3C35">
            <w:pPr>
              <w:keepNext/>
            </w:pPr>
          </w:p>
        </w:tc>
      </w:tr>
      <w:tr w:rsidR="009B0EBE" w:rsidRPr="00E425A2" w14:paraId="29829688" w14:textId="77777777" w:rsidTr="004C3C35">
        <w:trPr>
          <w:jc w:val="center"/>
        </w:trPr>
        <w:tc>
          <w:tcPr>
            <w:tcW w:w="4876" w:type="dxa"/>
          </w:tcPr>
          <w:p w14:paraId="0173ABA6"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4D8CB182"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0087B7FB" w14:textId="77777777" w:rsidTr="004C3C35">
        <w:trPr>
          <w:jc w:val="center"/>
        </w:trPr>
        <w:tc>
          <w:tcPr>
            <w:tcW w:w="4876" w:type="dxa"/>
          </w:tcPr>
          <w:p w14:paraId="11D5973B" w14:textId="51F0FE02" w:rsidR="009B0EBE" w:rsidRPr="00E425A2" w:rsidRDefault="009B0EBE" w:rsidP="004C3C35">
            <w:pPr>
              <w:pStyle w:val="Normal6"/>
              <w:rPr>
                <w:lang w:val="es-ES_tradnl"/>
              </w:rPr>
            </w:pPr>
            <w:r w:rsidRPr="00E425A2">
              <w:rPr>
                <w:lang w:val="es-ES_tradnl"/>
              </w:rPr>
              <w:t>(19)</w:t>
            </w:r>
            <w:r w:rsidRPr="00E425A2">
              <w:rPr>
                <w:lang w:val="es-ES_tradnl"/>
              </w:rPr>
              <w:tab/>
            </w:r>
            <w:r w:rsidR="00ED4CFC" w:rsidRPr="00E425A2">
              <w:rPr>
                <w:lang w:val="es-ES_tradnl"/>
              </w:rPr>
              <w:t xml:space="preserve">A pesar de las diferencias entre las actividades que llevan a cabo los criadores comerciales y </w:t>
            </w:r>
            <w:r w:rsidR="00ED4CFC" w:rsidRPr="00E425A2">
              <w:rPr>
                <w:b/>
                <w:i/>
                <w:lang w:val="es-ES_tradnl"/>
              </w:rPr>
              <w:t>las tiendas</w:t>
            </w:r>
            <w:r w:rsidR="00ED4CFC" w:rsidRPr="00E425A2">
              <w:rPr>
                <w:lang w:val="es-ES_tradnl"/>
              </w:rPr>
              <w:t xml:space="preserve"> de </w:t>
            </w:r>
            <w:r w:rsidR="00ED4CFC" w:rsidRPr="00E425A2">
              <w:rPr>
                <w:b/>
                <w:i/>
                <w:lang w:val="es-ES_tradnl"/>
              </w:rPr>
              <w:t>mascotas</w:t>
            </w:r>
            <w:r w:rsidR="00ED4CFC" w:rsidRPr="00E425A2">
              <w:rPr>
                <w:lang w:val="es-ES_tradnl"/>
              </w:rPr>
              <w:t xml:space="preserve">, por una parte, y los refugios para animales, por otra, todos ellos </w:t>
            </w:r>
            <w:r w:rsidR="00ED4CFC" w:rsidRPr="00E425A2">
              <w:rPr>
                <w:b/>
                <w:i/>
                <w:lang w:val="es-ES_tradnl"/>
              </w:rPr>
              <w:t>suministran</w:t>
            </w:r>
            <w:r w:rsidR="00ED4CFC" w:rsidRPr="00E425A2">
              <w:rPr>
                <w:lang w:val="es-ES_tradnl"/>
              </w:rPr>
              <w:t xml:space="preserve"> perros y gatos en el mercado de la Unión y existe un cierto solapamiento, especialmente a nivel de la demanda. Al buscar un perro o un gato, los consumidores eligen entre comprar un animal a un criador (ya sea directamente o a través de </w:t>
            </w:r>
            <w:r w:rsidR="00ED4CFC" w:rsidRPr="00E425A2">
              <w:rPr>
                <w:b/>
                <w:i/>
                <w:lang w:val="es-ES_tradnl"/>
              </w:rPr>
              <w:t>una tienda</w:t>
            </w:r>
            <w:r w:rsidR="00ED4CFC" w:rsidRPr="00E425A2">
              <w:rPr>
                <w:lang w:val="es-ES_tradnl"/>
              </w:rPr>
              <w:t xml:space="preserve"> de </w:t>
            </w:r>
            <w:r w:rsidR="00ED4CFC" w:rsidRPr="00E425A2">
              <w:rPr>
                <w:b/>
                <w:i/>
                <w:lang w:val="es-ES_tradnl"/>
              </w:rPr>
              <w:t>mascotas</w:t>
            </w:r>
            <w:r w:rsidR="00ED4CFC" w:rsidRPr="00E425A2">
              <w:rPr>
                <w:lang w:val="es-ES_tradnl"/>
              </w:rPr>
              <w:t xml:space="preserve"> o un intermediario) o bien adoptar uno de un refugio. La adquisición directa de perros o gatos a los propietarios de animales de compañía es marginal. Un factor importante a la hora de decidirse por un perro o un gato es los posibles problemas conductuales o de otro tipo que pueda presentar el animal por haber permanecido en condiciones de bienestar insatisfactorias y que puedan reducir su aptitud para ser adoptado como animal de compañía, independientemente de que el animal se haya mantenido en un establecimiento de cría comercial, en </w:t>
            </w:r>
            <w:r w:rsidR="00ED4CFC" w:rsidRPr="00E425A2">
              <w:rPr>
                <w:b/>
                <w:i/>
                <w:lang w:val="es-ES_tradnl"/>
              </w:rPr>
              <w:t xml:space="preserve">una </w:t>
            </w:r>
            <w:r w:rsidR="00ED4CFC" w:rsidRPr="00E425A2">
              <w:rPr>
                <w:b/>
                <w:i/>
                <w:lang w:val="es-ES_tradnl"/>
              </w:rPr>
              <w:lastRenderedPageBreak/>
              <w:t>tienda de animales</w:t>
            </w:r>
            <w:r w:rsidR="00ED4CFC" w:rsidRPr="00E425A2">
              <w:rPr>
                <w:lang w:val="es-ES_tradnl"/>
              </w:rPr>
              <w:t xml:space="preserve"> de </w:t>
            </w:r>
            <w:r w:rsidR="00ED4CFC" w:rsidRPr="00E425A2">
              <w:rPr>
                <w:b/>
                <w:i/>
                <w:lang w:val="es-ES_tradnl"/>
              </w:rPr>
              <w:t>compañía</w:t>
            </w:r>
            <w:r w:rsidR="00ED4CFC" w:rsidRPr="00E425A2">
              <w:rPr>
                <w:lang w:val="es-ES_tradnl"/>
              </w:rPr>
              <w:t xml:space="preserve"> o en un refugio. Además, dado que el comercio también lo llevan a cabo intermediarios, en su mayoría, en línea, los consumidores pueden no ser conscientes, antes de adquirir un perro o un gato, de si el animal procede de un refugio, un criador o </w:t>
            </w:r>
            <w:r w:rsidR="00ED4CFC" w:rsidRPr="00E425A2">
              <w:rPr>
                <w:b/>
                <w:i/>
                <w:lang w:val="es-ES_tradnl"/>
              </w:rPr>
              <w:t>una tienda</w:t>
            </w:r>
            <w:r w:rsidR="00ED4CFC" w:rsidRPr="00E425A2">
              <w:rPr>
                <w:lang w:val="es-ES_tradnl"/>
              </w:rPr>
              <w:t xml:space="preserve"> de </w:t>
            </w:r>
            <w:r w:rsidR="00ED4CFC" w:rsidRPr="00E425A2">
              <w:rPr>
                <w:b/>
                <w:i/>
                <w:lang w:val="es-ES_tradnl"/>
              </w:rPr>
              <w:t>mascotas</w:t>
            </w:r>
            <w:r w:rsidR="00ED4CFC" w:rsidRPr="00E425A2">
              <w:rPr>
                <w:lang w:val="es-ES_tradnl"/>
              </w:rPr>
              <w:t xml:space="preserve">. Existen pruebas de que hay un número elevado de animales </w:t>
            </w:r>
            <w:r w:rsidR="00ED4CFC" w:rsidRPr="00E425A2">
              <w:rPr>
                <w:b/>
                <w:i/>
                <w:lang w:val="es-ES_tradnl"/>
              </w:rPr>
              <w:t>suministrados al</w:t>
            </w:r>
            <w:r w:rsidR="00ED4CFC" w:rsidRPr="00E425A2">
              <w:rPr>
                <w:lang w:val="es-ES_tradnl"/>
              </w:rPr>
              <w:t xml:space="preserve"> mercado de la Unión por refugios, especialmente en el caso de los gatos. También está demostrado que se </w:t>
            </w:r>
            <w:r w:rsidR="00ED4CFC" w:rsidRPr="00E425A2">
              <w:rPr>
                <w:b/>
                <w:i/>
                <w:lang w:val="es-ES_tradnl"/>
              </w:rPr>
              <w:t>suministran</w:t>
            </w:r>
            <w:r w:rsidR="00ED4CFC" w:rsidRPr="00E425A2">
              <w:rPr>
                <w:lang w:val="es-ES_tradnl"/>
              </w:rPr>
              <w:t xml:space="preserve"> animales desde refugios de algunos Estados miembros a posibles propietarios de animales de compañía de otros Estados miembros, especialmente en el caso de los perros. A fin de lograr el objetivo del presente Reglamento de garantizar el buen funcionamiento del mercado interior de perros y gatos, y el desarrollo racional del sector, al tiempo que se vela por un nivel elevado de bienestar animal, deben aplicarse algunos de los requisitos del presente Reglamento a los refugios que mantienen un determinado número mínimo de animales, independientemente de que vendan animales a cambio de pago </w:t>
            </w:r>
            <w:r w:rsidR="00ED4CFC" w:rsidRPr="00E425A2">
              <w:rPr>
                <w:b/>
                <w:i/>
                <w:lang w:val="es-ES_tradnl"/>
              </w:rPr>
              <w:t>o bien solo los suministren</w:t>
            </w:r>
            <w:r w:rsidR="00ED4CFC" w:rsidRPr="00E425A2">
              <w:rPr>
                <w:lang w:val="es-ES_tradnl"/>
              </w:rPr>
              <w:t xml:space="preserve"> gratuitamente o previo reembolso de unos costes razonables. No obstante, por razones de proporcionalidad y dado que las actividades de los refugios difieren de las de otros operadores y pueden cumplir una función de interés público, solo algunos de los requisitos del presente Reglamento deben aplicarse a los refugios, en particular en lo que se refiere al número y la competencia de los cuidadores de animales, el alojamiento, la alimentación y el suministro de agua, las necesidades conductuales y las prácticas dolorosas, así como las visitas de asesoramiento de un veterinario</w:t>
            </w:r>
            <w:r w:rsidRPr="00E425A2">
              <w:rPr>
                <w:lang w:val="es-ES_tradnl"/>
              </w:rPr>
              <w:t>.</w:t>
            </w:r>
          </w:p>
        </w:tc>
        <w:tc>
          <w:tcPr>
            <w:tcW w:w="4876" w:type="dxa"/>
          </w:tcPr>
          <w:p w14:paraId="4A177246" w14:textId="1198552E" w:rsidR="009B0EBE" w:rsidRPr="00E425A2" w:rsidRDefault="009B0EBE" w:rsidP="004C3C35">
            <w:pPr>
              <w:pStyle w:val="Normal6"/>
              <w:rPr>
                <w:szCs w:val="24"/>
                <w:lang w:val="es-ES_tradnl"/>
              </w:rPr>
            </w:pPr>
            <w:r w:rsidRPr="00E425A2">
              <w:rPr>
                <w:lang w:val="es-ES_tradnl"/>
              </w:rPr>
              <w:lastRenderedPageBreak/>
              <w:t>(19)</w:t>
            </w:r>
            <w:r w:rsidRPr="00E425A2">
              <w:rPr>
                <w:lang w:val="es-ES_tradnl"/>
              </w:rPr>
              <w:tab/>
            </w:r>
            <w:r w:rsidR="00ED4CFC" w:rsidRPr="00E425A2">
              <w:rPr>
                <w:lang w:val="es-ES_tradnl"/>
              </w:rPr>
              <w:t xml:space="preserve">A pesar de las diferencias entre las actividades que llevan a cabo los criadores comerciales y </w:t>
            </w:r>
            <w:r w:rsidR="00ED4CFC" w:rsidRPr="00E425A2">
              <w:rPr>
                <w:b/>
                <w:i/>
                <w:lang w:val="es-ES_tradnl"/>
              </w:rPr>
              <w:t>los establecimientos</w:t>
            </w:r>
            <w:r w:rsidR="00ED4CFC" w:rsidRPr="00E425A2">
              <w:rPr>
                <w:lang w:val="es-ES_tradnl"/>
              </w:rPr>
              <w:t xml:space="preserve"> de </w:t>
            </w:r>
            <w:r w:rsidR="00ED4CFC" w:rsidRPr="00E425A2">
              <w:rPr>
                <w:b/>
                <w:i/>
                <w:lang w:val="es-ES_tradnl"/>
              </w:rPr>
              <w:t>venta</w:t>
            </w:r>
            <w:r w:rsidR="00ED4CFC" w:rsidRPr="00E425A2">
              <w:rPr>
                <w:lang w:val="es-ES_tradnl"/>
              </w:rPr>
              <w:t xml:space="preserve">, por una parte, y los refugios para animales, por otra, todos ellos </w:t>
            </w:r>
            <w:r w:rsidR="00ED4CFC" w:rsidRPr="00E425A2">
              <w:rPr>
                <w:b/>
                <w:i/>
                <w:lang w:val="es-ES_tradnl"/>
              </w:rPr>
              <w:t>comercializan</w:t>
            </w:r>
            <w:r w:rsidR="00ED4CFC" w:rsidRPr="00E425A2">
              <w:rPr>
                <w:lang w:val="es-ES_tradnl"/>
              </w:rPr>
              <w:t xml:space="preserve"> perros y gatos en el mercado de la Unión y existe un cierto solapamiento, especialmente a nivel de la demanda. Al buscar un perro o un gato, los consumidores eligen entre comprar un animal a un criador (ya sea directamente o a través de </w:t>
            </w:r>
            <w:r w:rsidR="00ED4CFC" w:rsidRPr="00E425A2">
              <w:rPr>
                <w:b/>
                <w:i/>
                <w:lang w:val="es-ES_tradnl"/>
              </w:rPr>
              <w:t>un establecimiento</w:t>
            </w:r>
            <w:r w:rsidR="00ED4CFC" w:rsidRPr="00E425A2">
              <w:rPr>
                <w:lang w:val="es-ES_tradnl"/>
              </w:rPr>
              <w:t xml:space="preserve"> de </w:t>
            </w:r>
            <w:r w:rsidR="00ED4CFC" w:rsidRPr="00E425A2">
              <w:rPr>
                <w:b/>
                <w:i/>
                <w:lang w:val="es-ES_tradnl"/>
              </w:rPr>
              <w:t>venta</w:t>
            </w:r>
            <w:r w:rsidR="00ED4CFC" w:rsidRPr="00E425A2">
              <w:rPr>
                <w:lang w:val="es-ES_tradnl"/>
              </w:rPr>
              <w:t xml:space="preserve"> o un intermediario) o bien adoptar uno de un refugio. La adquisición directa de perros o gatos a los propietarios de animales de compañía es marginal. Un factor importante a la hora de decidirse por un perro o un gato es los posibles problemas conductuales o de otro tipo que pueda presentar el animal por haber permanecido en condiciones de bienestar insatisfactorias y que puedan reducir su aptitud para ser adoptado como animal de compañía, independientemente de que el animal se haya mantenido en un establecimiento de </w:t>
            </w:r>
            <w:r w:rsidR="00ED4CFC" w:rsidRPr="00E425A2">
              <w:rPr>
                <w:lang w:val="es-ES_tradnl"/>
              </w:rPr>
              <w:lastRenderedPageBreak/>
              <w:t xml:space="preserve">cría comercial, en </w:t>
            </w:r>
            <w:r w:rsidR="00ED4CFC" w:rsidRPr="00E425A2">
              <w:rPr>
                <w:b/>
                <w:i/>
                <w:lang w:val="es-ES_tradnl"/>
              </w:rPr>
              <w:t>un establecimiento</w:t>
            </w:r>
            <w:r w:rsidR="00ED4CFC" w:rsidRPr="00E425A2">
              <w:rPr>
                <w:lang w:val="es-ES_tradnl"/>
              </w:rPr>
              <w:t xml:space="preserve"> de </w:t>
            </w:r>
            <w:r w:rsidR="00ED4CFC" w:rsidRPr="00E425A2">
              <w:rPr>
                <w:b/>
                <w:i/>
                <w:lang w:val="es-ES_tradnl"/>
              </w:rPr>
              <w:t>venta</w:t>
            </w:r>
            <w:r w:rsidR="00ED4CFC" w:rsidRPr="00E425A2">
              <w:rPr>
                <w:lang w:val="es-ES_tradnl"/>
              </w:rPr>
              <w:t xml:space="preserve"> o en un refugio. Además, dado que el comercio también lo llevan a cabo intermediarios, en su mayoría, en línea, los consumidores pueden no ser conscientes, antes de adquirir un perro o un gato, de si el animal procede de un refugio, un criador o </w:t>
            </w:r>
            <w:r w:rsidR="00ED4CFC" w:rsidRPr="00E425A2">
              <w:rPr>
                <w:b/>
                <w:i/>
                <w:lang w:val="es-ES_tradnl"/>
              </w:rPr>
              <w:t>un establecimiento</w:t>
            </w:r>
            <w:r w:rsidR="00ED4CFC" w:rsidRPr="00E425A2">
              <w:rPr>
                <w:lang w:val="es-ES_tradnl"/>
              </w:rPr>
              <w:t xml:space="preserve"> de </w:t>
            </w:r>
            <w:r w:rsidR="00ED4CFC" w:rsidRPr="00E425A2">
              <w:rPr>
                <w:b/>
                <w:i/>
                <w:lang w:val="es-ES_tradnl"/>
              </w:rPr>
              <w:t>venta</w:t>
            </w:r>
            <w:r w:rsidR="00ED4CFC" w:rsidRPr="00E425A2">
              <w:rPr>
                <w:lang w:val="es-ES_tradnl"/>
              </w:rPr>
              <w:t>.</w:t>
            </w:r>
            <w:r w:rsidR="00ED4CFC" w:rsidRPr="00E425A2">
              <w:rPr>
                <w:b/>
                <w:i/>
                <w:lang w:val="es-ES_tradnl"/>
              </w:rPr>
              <w:t xml:space="preserve"> Facilitar dicha información podría ayudar a los compradores a tomar decisiones informadas y responsables.</w:t>
            </w:r>
            <w:r w:rsidR="00ED4CFC" w:rsidRPr="00E425A2">
              <w:rPr>
                <w:lang w:val="es-ES_tradnl"/>
              </w:rPr>
              <w:t xml:space="preserve"> Existen pruebas de que hay un número elevado de animales </w:t>
            </w:r>
            <w:r w:rsidR="00ED4CFC" w:rsidRPr="00E425A2">
              <w:rPr>
                <w:b/>
                <w:i/>
                <w:lang w:val="es-ES_tradnl"/>
              </w:rPr>
              <w:t>comercializados en el</w:t>
            </w:r>
            <w:r w:rsidR="00ED4CFC" w:rsidRPr="00E425A2">
              <w:rPr>
                <w:lang w:val="es-ES_tradnl"/>
              </w:rPr>
              <w:t xml:space="preserve"> mercado de la Unión por refugios, especialmente en el caso de los gatos. También está demostrado que se </w:t>
            </w:r>
            <w:r w:rsidR="00ED4CFC" w:rsidRPr="00E425A2">
              <w:rPr>
                <w:b/>
                <w:i/>
                <w:lang w:val="es-ES_tradnl"/>
              </w:rPr>
              <w:t>comercializan</w:t>
            </w:r>
            <w:r w:rsidR="00ED4CFC" w:rsidRPr="00E425A2">
              <w:rPr>
                <w:lang w:val="es-ES_tradnl"/>
              </w:rPr>
              <w:t xml:space="preserve"> animales desde refugios de algunos Estados miembros a posibles propietarios de animales de compañía de otros Estados miembros, especialmente en el caso de los perros. A fin de lograr el objetivo del presente Reglamento de garantizar el buen funcionamiento del mercado interior de perros y gatos, y el desarrollo racional del sector, al tiempo que se vela por un nivel elevado de bienestar animal, deben aplicarse algunos de los requisitos del presente Reglamento a los refugios que mantienen un determinado número mínimo de animales, independientemente de que </w:t>
            </w:r>
            <w:r w:rsidR="00ED4CFC" w:rsidRPr="00E425A2">
              <w:rPr>
                <w:b/>
                <w:i/>
                <w:lang w:val="es-ES_tradnl"/>
              </w:rPr>
              <w:t>comercialicen perros o gatos en el mercado</w:t>
            </w:r>
            <w:r w:rsidR="00ED4CFC" w:rsidRPr="00E425A2">
              <w:rPr>
                <w:lang w:val="es-ES_tradnl"/>
              </w:rPr>
              <w:t xml:space="preserve"> de </w:t>
            </w:r>
            <w:r w:rsidR="00ED4CFC" w:rsidRPr="00E425A2">
              <w:rPr>
                <w:b/>
                <w:i/>
                <w:lang w:val="es-ES_tradnl"/>
              </w:rPr>
              <w:t>la Unión</w:t>
            </w:r>
            <w:r w:rsidR="00ED4CFC" w:rsidRPr="00E425A2">
              <w:rPr>
                <w:lang w:val="es-ES_tradnl"/>
              </w:rPr>
              <w:t xml:space="preserve"> </w:t>
            </w:r>
            <w:r w:rsidR="00ED4CFC" w:rsidRPr="00E425A2">
              <w:rPr>
                <w:b/>
                <w:i/>
                <w:lang w:val="es-ES_tradnl"/>
              </w:rPr>
              <w:t>o</w:t>
            </w:r>
            <w:r w:rsidR="00ED4CFC" w:rsidRPr="00E425A2">
              <w:rPr>
                <w:lang w:val="es-ES_tradnl"/>
              </w:rPr>
              <w:t xml:space="preserve"> vendan animales a cambio de pago, gratuitamente o previo reembolso de unos costes razonables. No obstante, por razones de proporcionalidad y dado que las actividades de los refugios difieren de las de otros operadores y pueden cumplir una función de interés público, solo algunos de los requisitos del presente Reglamento deben aplicarse a los refugios, en particular en lo que se refiere al número y la competencia de los cuidadores de animales, el alojamiento, la alimentación y el suministro de agua, las necesidades conductuales y las prácticas dolorosas, así como las visitas de asesoramiento de un veterinario</w:t>
            </w:r>
            <w:r w:rsidRPr="00E425A2">
              <w:rPr>
                <w:lang w:val="es-ES_tradnl"/>
              </w:rPr>
              <w:t>.</w:t>
            </w:r>
          </w:p>
        </w:tc>
      </w:tr>
    </w:tbl>
    <w:p w14:paraId="71A9D5C6" w14:textId="77777777" w:rsidR="009B0EBE" w:rsidRPr="00E425A2" w:rsidRDefault="009B0EBE" w:rsidP="009B0EBE"/>
    <w:p w14:paraId="1B7AF29C" w14:textId="77777777" w:rsidR="009B0EBE" w:rsidRPr="00E425A2" w:rsidRDefault="009B0EBE" w:rsidP="009B0EBE">
      <w:pPr>
        <w:pStyle w:val="AmNumberTabs"/>
      </w:pPr>
      <w:r w:rsidRPr="00E425A2">
        <w:t>Enmienda</w:t>
      </w:r>
      <w:r w:rsidRPr="00E425A2">
        <w:tab/>
      </w:r>
      <w:r w:rsidRPr="00E425A2">
        <w:tab/>
        <w:t>17</w:t>
      </w:r>
    </w:p>
    <w:p w14:paraId="56BA1C6B" w14:textId="77777777" w:rsidR="009B0EBE" w:rsidRPr="00E425A2" w:rsidRDefault="009B0EBE" w:rsidP="009B0EBE"/>
    <w:p w14:paraId="3CE1153B" w14:textId="77777777" w:rsidR="009B0EBE" w:rsidRPr="00E425A2" w:rsidRDefault="009B0EBE" w:rsidP="009B0EBE">
      <w:pPr>
        <w:pStyle w:val="NormalBold"/>
        <w:keepNext/>
      </w:pPr>
      <w:r w:rsidRPr="00E425A2">
        <w:t>Propuesta de Reglamento</w:t>
      </w:r>
    </w:p>
    <w:p w14:paraId="21F8428A" w14:textId="77777777" w:rsidR="009B0EBE" w:rsidRPr="00E425A2" w:rsidRDefault="009B0EBE" w:rsidP="009B0EBE">
      <w:pPr>
        <w:pStyle w:val="NormalBold"/>
      </w:pPr>
      <w:r w:rsidRPr="00E425A2">
        <w:t>Considerando 19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101F6CC" w14:textId="77777777" w:rsidTr="004C3C35">
        <w:trPr>
          <w:jc w:val="center"/>
        </w:trPr>
        <w:tc>
          <w:tcPr>
            <w:tcW w:w="9752" w:type="dxa"/>
            <w:gridSpan w:val="2"/>
          </w:tcPr>
          <w:p w14:paraId="4C1D7442" w14:textId="77777777" w:rsidR="009B0EBE" w:rsidRPr="00E425A2" w:rsidRDefault="009B0EBE" w:rsidP="004C3C35">
            <w:pPr>
              <w:keepNext/>
            </w:pPr>
          </w:p>
        </w:tc>
      </w:tr>
      <w:tr w:rsidR="009B0EBE" w:rsidRPr="00E425A2" w14:paraId="7A5CA574" w14:textId="77777777" w:rsidTr="004C3C35">
        <w:trPr>
          <w:jc w:val="center"/>
        </w:trPr>
        <w:tc>
          <w:tcPr>
            <w:tcW w:w="4876" w:type="dxa"/>
          </w:tcPr>
          <w:p w14:paraId="6365BC62"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50F8F85B"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68C5F0C6" w14:textId="77777777" w:rsidTr="004C3C35">
        <w:trPr>
          <w:jc w:val="center"/>
        </w:trPr>
        <w:tc>
          <w:tcPr>
            <w:tcW w:w="4876" w:type="dxa"/>
          </w:tcPr>
          <w:p w14:paraId="4F4450A5" w14:textId="77777777" w:rsidR="009B0EBE" w:rsidRPr="00E425A2" w:rsidRDefault="009B0EBE" w:rsidP="004C3C35">
            <w:pPr>
              <w:pStyle w:val="Normal6"/>
              <w:rPr>
                <w:lang w:val="es-ES_tradnl"/>
              </w:rPr>
            </w:pPr>
          </w:p>
        </w:tc>
        <w:tc>
          <w:tcPr>
            <w:tcW w:w="4876" w:type="dxa"/>
          </w:tcPr>
          <w:p w14:paraId="0AD6AD60" w14:textId="77777777" w:rsidR="009B0EBE" w:rsidRPr="00E425A2" w:rsidRDefault="009B0EBE" w:rsidP="004C3C35">
            <w:pPr>
              <w:pStyle w:val="Normal6"/>
              <w:rPr>
                <w:szCs w:val="24"/>
                <w:lang w:val="es-ES_tradnl"/>
              </w:rPr>
            </w:pPr>
            <w:r w:rsidRPr="00E425A2">
              <w:rPr>
                <w:b/>
                <w:i/>
                <w:lang w:val="es-ES_tradnl"/>
              </w:rPr>
              <w:t>(19 bis)</w:t>
            </w:r>
            <w:r w:rsidRPr="00E425A2">
              <w:rPr>
                <w:b/>
                <w:i/>
                <w:lang w:val="es-ES_tradnl"/>
              </w:rPr>
              <w:tab/>
              <w:t>Los Estados miembros han observado el creciente uso de hogares de acogida por parte de operadores responsables de perros o gatos rechazados, abandonados, vagabundos, extraviados o incautados. Dado que el número de perros y gatos mantenidos en hogares de acogida puede afectar al mercado de perros y gatos, los hogares de acogida deben estar cubiertos por el presente Reglamento. En tales casos, los operadores que llevan a perros o gatos a hogares de acogida deben ser responsables de garantizar el cumplimiento de los requisitos del presente Reglamento en dichos hogares de acogida. Esto podría lograrse, entre otras formas, a través del establecimiento de una relación contractual entre el operador y la familia de acogida.</w:t>
            </w:r>
          </w:p>
        </w:tc>
      </w:tr>
    </w:tbl>
    <w:p w14:paraId="0CB2BEEA" w14:textId="77777777" w:rsidR="009B0EBE" w:rsidRPr="00E425A2" w:rsidRDefault="009B0EBE" w:rsidP="009B0EBE"/>
    <w:p w14:paraId="4052C876" w14:textId="77777777" w:rsidR="009B0EBE" w:rsidRPr="00E425A2" w:rsidRDefault="009B0EBE" w:rsidP="009B0EBE">
      <w:pPr>
        <w:pStyle w:val="AmNumberTabs"/>
      </w:pPr>
      <w:r w:rsidRPr="00E425A2">
        <w:t>Enmienda</w:t>
      </w:r>
      <w:r w:rsidRPr="00E425A2">
        <w:tab/>
      </w:r>
      <w:r w:rsidRPr="00E425A2">
        <w:tab/>
        <w:t>18</w:t>
      </w:r>
    </w:p>
    <w:p w14:paraId="42E12C36" w14:textId="77777777" w:rsidR="009B0EBE" w:rsidRPr="00E425A2" w:rsidRDefault="009B0EBE" w:rsidP="009B0EBE"/>
    <w:p w14:paraId="5369E92F" w14:textId="77777777" w:rsidR="009B0EBE" w:rsidRPr="00E425A2" w:rsidRDefault="009B0EBE" w:rsidP="009B0EBE">
      <w:pPr>
        <w:pStyle w:val="NormalBold"/>
        <w:keepNext/>
      </w:pPr>
      <w:r w:rsidRPr="00E425A2">
        <w:t>Propuesta de Reglamento</w:t>
      </w:r>
    </w:p>
    <w:p w14:paraId="21239A8D" w14:textId="77777777" w:rsidR="009B0EBE" w:rsidRPr="00E425A2" w:rsidRDefault="009B0EBE" w:rsidP="009B0EBE">
      <w:pPr>
        <w:pStyle w:val="NormalBold"/>
      </w:pPr>
      <w:r w:rsidRPr="00E425A2">
        <w:t>Considerando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30336B54" w14:textId="77777777" w:rsidTr="004C3C35">
        <w:trPr>
          <w:jc w:val="center"/>
        </w:trPr>
        <w:tc>
          <w:tcPr>
            <w:tcW w:w="9752" w:type="dxa"/>
            <w:gridSpan w:val="2"/>
          </w:tcPr>
          <w:p w14:paraId="6DECCAF8" w14:textId="77777777" w:rsidR="009B0EBE" w:rsidRPr="00E425A2" w:rsidRDefault="009B0EBE" w:rsidP="004C3C35">
            <w:pPr>
              <w:keepNext/>
            </w:pPr>
          </w:p>
        </w:tc>
      </w:tr>
      <w:tr w:rsidR="009B0EBE" w:rsidRPr="00E425A2" w14:paraId="028AE9C3" w14:textId="77777777" w:rsidTr="004C3C35">
        <w:trPr>
          <w:jc w:val="center"/>
        </w:trPr>
        <w:tc>
          <w:tcPr>
            <w:tcW w:w="4876" w:type="dxa"/>
          </w:tcPr>
          <w:p w14:paraId="3FA94A43"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5C92B086"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311919D" w14:textId="77777777" w:rsidTr="004C3C35">
        <w:trPr>
          <w:jc w:val="center"/>
        </w:trPr>
        <w:tc>
          <w:tcPr>
            <w:tcW w:w="4876" w:type="dxa"/>
          </w:tcPr>
          <w:p w14:paraId="26369297" w14:textId="77777777" w:rsidR="009B0EBE" w:rsidRPr="00E425A2" w:rsidRDefault="009B0EBE" w:rsidP="004C3C35">
            <w:pPr>
              <w:pStyle w:val="Normal6"/>
              <w:rPr>
                <w:lang w:val="es-ES_tradnl"/>
              </w:rPr>
            </w:pPr>
            <w:r w:rsidRPr="00E425A2">
              <w:rPr>
                <w:lang w:val="es-ES_tradnl"/>
              </w:rPr>
              <w:t>(20)</w:t>
            </w:r>
            <w:r w:rsidRPr="00E425A2">
              <w:rPr>
                <w:lang w:val="es-ES_tradnl"/>
              </w:rPr>
              <w:tab/>
              <w:t xml:space="preserve">Además, dado que los refugios de la Unión </w:t>
            </w:r>
            <w:r w:rsidRPr="00E425A2">
              <w:rPr>
                <w:b/>
                <w:i/>
                <w:lang w:val="es-ES_tradnl"/>
              </w:rPr>
              <w:t>suministran</w:t>
            </w:r>
            <w:r w:rsidRPr="00E425A2">
              <w:rPr>
                <w:lang w:val="es-ES_tradnl"/>
              </w:rPr>
              <w:t xml:space="preserve"> un número considerable de animales y deben conseguirse los objetivos del presente Reglamento en relación con la trazabilidad y la prevención del comercio ilícito, los refugios también han de estar sujetos a los requisitos del presente Reglamento relativos a la identificación y el registro de perros y gatos, independientemente de que su actividad pueda considerarse de carácter económico o no.</w:t>
            </w:r>
          </w:p>
        </w:tc>
        <w:tc>
          <w:tcPr>
            <w:tcW w:w="4876" w:type="dxa"/>
          </w:tcPr>
          <w:p w14:paraId="16A27FE7" w14:textId="77777777" w:rsidR="009B0EBE" w:rsidRPr="00E425A2" w:rsidRDefault="009B0EBE" w:rsidP="004C3C35">
            <w:pPr>
              <w:pStyle w:val="Normal6"/>
              <w:rPr>
                <w:szCs w:val="24"/>
                <w:lang w:val="es-ES_tradnl"/>
              </w:rPr>
            </w:pPr>
            <w:r w:rsidRPr="00E425A2">
              <w:rPr>
                <w:lang w:val="es-ES_tradnl"/>
              </w:rPr>
              <w:t>(20)</w:t>
            </w:r>
            <w:r w:rsidRPr="00E425A2">
              <w:rPr>
                <w:lang w:val="es-ES_tradnl"/>
              </w:rPr>
              <w:tab/>
              <w:t xml:space="preserve">Además, dado que los refugios de la Unión </w:t>
            </w:r>
            <w:r w:rsidRPr="00E425A2">
              <w:rPr>
                <w:b/>
                <w:i/>
                <w:lang w:val="es-ES_tradnl"/>
              </w:rPr>
              <w:t>comercializan</w:t>
            </w:r>
            <w:r w:rsidRPr="00E425A2">
              <w:rPr>
                <w:lang w:val="es-ES_tradnl"/>
              </w:rPr>
              <w:t xml:space="preserve"> un número considerable de animales y deben conseguirse los objetivos del presente Reglamento en relación con la trazabilidad y la prevención del comercio ilícito, los refugios también han de estar sujetos a los requisitos del presente Reglamento relativos a la identificación y el registro de perros y gatos, independientemente de que su actividad pueda considerarse de carácter económico o no. </w:t>
            </w:r>
            <w:r w:rsidRPr="00E425A2">
              <w:rPr>
                <w:b/>
                <w:i/>
                <w:lang w:val="es-ES_tradnl"/>
              </w:rPr>
              <w:t xml:space="preserve">Debe alentarse a los operadores responsables de los refugios a que adopten las medidas adecuadas para evitar la reproducción de los perros y </w:t>
            </w:r>
            <w:r w:rsidRPr="00E425A2">
              <w:rPr>
                <w:b/>
                <w:i/>
                <w:lang w:val="es-ES_tradnl"/>
              </w:rPr>
              <w:lastRenderedPageBreak/>
              <w:t>gatos mantenidos en refugios.</w:t>
            </w:r>
          </w:p>
        </w:tc>
      </w:tr>
    </w:tbl>
    <w:p w14:paraId="040C25EE" w14:textId="77777777" w:rsidR="009B0EBE" w:rsidRPr="00E425A2" w:rsidRDefault="009B0EBE" w:rsidP="009B0EBE"/>
    <w:p w14:paraId="6117D288" w14:textId="77777777" w:rsidR="009B0EBE" w:rsidRPr="00E425A2" w:rsidRDefault="009B0EBE" w:rsidP="009B0EBE">
      <w:pPr>
        <w:pStyle w:val="AmNumberTabs"/>
      </w:pPr>
      <w:r w:rsidRPr="00E425A2">
        <w:t>Enmienda</w:t>
      </w:r>
      <w:r w:rsidRPr="00E425A2">
        <w:tab/>
      </w:r>
      <w:r w:rsidRPr="00E425A2">
        <w:tab/>
        <w:t>19</w:t>
      </w:r>
    </w:p>
    <w:p w14:paraId="69F498A6" w14:textId="77777777" w:rsidR="009B0EBE" w:rsidRPr="00E425A2" w:rsidRDefault="009B0EBE" w:rsidP="009B0EBE"/>
    <w:p w14:paraId="67911210" w14:textId="77777777" w:rsidR="009B0EBE" w:rsidRPr="00E425A2" w:rsidRDefault="009B0EBE" w:rsidP="009B0EBE">
      <w:pPr>
        <w:pStyle w:val="NormalBold"/>
        <w:keepNext/>
      </w:pPr>
      <w:r w:rsidRPr="00E425A2">
        <w:t>Propuesta de Reglamento</w:t>
      </w:r>
    </w:p>
    <w:p w14:paraId="436ED005" w14:textId="77777777" w:rsidR="009B0EBE" w:rsidRPr="00E425A2" w:rsidRDefault="009B0EBE" w:rsidP="009B0EBE">
      <w:pPr>
        <w:pStyle w:val="NormalBold"/>
      </w:pPr>
      <w:r w:rsidRPr="00E425A2">
        <w:t>Considerando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6AB54B3" w14:textId="77777777" w:rsidTr="004C3C35">
        <w:trPr>
          <w:jc w:val="center"/>
        </w:trPr>
        <w:tc>
          <w:tcPr>
            <w:tcW w:w="9752" w:type="dxa"/>
            <w:gridSpan w:val="2"/>
          </w:tcPr>
          <w:p w14:paraId="0D2F325A" w14:textId="77777777" w:rsidR="009B0EBE" w:rsidRPr="00E425A2" w:rsidRDefault="009B0EBE" w:rsidP="004C3C35">
            <w:pPr>
              <w:keepNext/>
            </w:pPr>
          </w:p>
        </w:tc>
      </w:tr>
      <w:tr w:rsidR="009B0EBE" w:rsidRPr="00E425A2" w14:paraId="27797FA9" w14:textId="77777777" w:rsidTr="004C3C35">
        <w:trPr>
          <w:jc w:val="center"/>
        </w:trPr>
        <w:tc>
          <w:tcPr>
            <w:tcW w:w="4876" w:type="dxa"/>
          </w:tcPr>
          <w:p w14:paraId="55DD4519"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24B0A367"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3BC3CB58" w14:textId="77777777" w:rsidTr="004C3C35">
        <w:trPr>
          <w:jc w:val="center"/>
        </w:trPr>
        <w:tc>
          <w:tcPr>
            <w:tcW w:w="4876" w:type="dxa"/>
          </w:tcPr>
          <w:p w14:paraId="7B2336AE" w14:textId="77777777" w:rsidR="009B0EBE" w:rsidRPr="00E425A2" w:rsidRDefault="009B0EBE" w:rsidP="004C3C35">
            <w:pPr>
              <w:pStyle w:val="Normal6"/>
              <w:rPr>
                <w:lang w:val="es-ES_tradnl"/>
              </w:rPr>
            </w:pPr>
            <w:r w:rsidRPr="00E425A2">
              <w:rPr>
                <w:lang w:val="es-ES_tradnl"/>
              </w:rPr>
              <w:t>(23)</w:t>
            </w:r>
            <w:r w:rsidRPr="00E425A2">
              <w:rPr>
                <w:lang w:val="es-ES_tradnl"/>
              </w:rPr>
              <w:tab/>
              <w:t>A fin de velar por la correcta aplicación del presente Reglamento, es esencial que las autoridades competentes puedan identificar los establecimientos que deben someterse a sus controles oficiales. Por consiguiente, es preciso que los operadores que mantengan perros o gatos en establecimientos notifiquen sus actividades a las autoridades competentes.</w:t>
            </w:r>
          </w:p>
        </w:tc>
        <w:tc>
          <w:tcPr>
            <w:tcW w:w="4876" w:type="dxa"/>
          </w:tcPr>
          <w:p w14:paraId="10F5AB92" w14:textId="77777777" w:rsidR="009B0EBE" w:rsidRPr="00E425A2" w:rsidRDefault="009B0EBE" w:rsidP="004C3C35">
            <w:pPr>
              <w:pStyle w:val="Normal6"/>
              <w:rPr>
                <w:szCs w:val="24"/>
                <w:lang w:val="es-ES_tradnl"/>
              </w:rPr>
            </w:pPr>
            <w:r w:rsidRPr="00E425A2">
              <w:rPr>
                <w:lang w:val="es-ES_tradnl"/>
              </w:rPr>
              <w:t>(23)</w:t>
            </w:r>
            <w:r w:rsidRPr="00E425A2">
              <w:rPr>
                <w:lang w:val="es-ES_tradnl"/>
              </w:rPr>
              <w:tab/>
              <w:t>A fin de velar por la correcta aplicación del presente Reglamento, es esencial que las autoridades competentes puedan identificar los establecimientos que deben someterse a sus controles oficiales. Por consiguiente, es preciso que los operadores que mantengan perros o gatos en establecimientos notifiquen sus actividades a las autoridades competentes</w:t>
            </w:r>
            <w:r w:rsidRPr="00E425A2">
              <w:rPr>
                <w:b/>
                <w:i/>
                <w:lang w:val="es-ES_tradnl"/>
              </w:rPr>
              <w:t xml:space="preserve"> y que las autoridades competentes conserven un registro actualizado de estos establecimientos.</w:t>
            </w:r>
            <w:r w:rsidRPr="00E425A2">
              <w:rPr>
                <w:lang w:val="es-ES_tradnl"/>
              </w:rPr>
              <w:t xml:space="preserve"> </w:t>
            </w:r>
            <w:r w:rsidRPr="00E425A2">
              <w:rPr>
                <w:b/>
                <w:i/>
                <w:lang w:val="es-ES_tradnl"/>
              </w:rPr>
              <w:t>Con objeto de reducir al mínimo la carga administrativa para los operadores, las autoridades competentes deben poder utilizar, a tal fin, la información o los datos recogidos en el registro de establecimientos para perros y gatos en virtud del Reglamento (UE) 2016/429.</w:t>
            </w:r>
          </w:p>
        </w:tc>
      </w:tr>
    </w:tbl>
    <w:p w14:paraId="615CB77F" w14:textId="77777777" w:rsidR="009B0EBE" w:rsidRPr="00E425A2" w:rsidRDefault="009B0EBE" w:rsidP="009B0EBE"/>
    <w:p w14:paraId="66DC3849" w14:textId="77777777" w:rsidR="00314E19" w:rsidRPr="00E425A2" w:rsidRDefault="00314E19" w:rsidP="00314E19">
      <w:pPr>
        <w:pStyle w:val="AmNumberTabs"/>
      </w:pPr>
      <w:r w:rsidRPr="00E425A2">
        <w:t>Enmienda</w:t>
      </w:r>
      <w:r w:rsidRPr="00E425A2">
        <w:tab/>
      </w:r>
      <w:r w:rsidRPr="00E425A2">
        <w:tab/>
        <w:t>278</w:t>
      </w:r>
    </w:p>
    <w:p w14:paraId="29682548" w14:textId="77777777" w:rsidR="00314E19" w:rsidRPr="00E425A2" w:rsidRDefault="00314E19" w:rsidP="00314E19">
      <w:pPr>
        <w:pStyle w:val="NormalBold12b"/>
      </w:pPr>
      <w:r w:rsidRPr="00E425A2">
        <w:t>Propuesta de Reglamento</w:t>
      </w:r>
    </w:p>
    <w:p w14:paraId="1B6B100D" w14:textId="77777777" w:rsidR="00314E19" w:rsidRPr="00E425A2" w:rsidRDefault="00314E19" w:rsidP="00314E19">
      <w:pPr>
        <w:pStyle w:val="NormalBold"/>
      </w:pPr>
      <w:r w:rsidRPr="00E425A2">
        <w:t>Considerando 24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4E19" w:rsidRPr="00E425A2" w14:paraId="2281FF4F" w14:textId="77777777" w:rsidTr="00A44FAC">
        <w:trPr>
          <w:trHeight w:hRule="exact" w:val="240"/>
          <w:jc w:val="center"/>
        </w:trPr>
        <w:tc>
          <w:tcPr>
            <w:tcW w:w="9752" w:type="dxa"/>
            <w:gridSpan w:val="2"/>
            <w:tcBorders>
              <w:top w:val="nil"/>
              <w:left w:val="nil"/>
              <w:bottom w:val="nil"/>
              <w:right w:val="nil"/>
            </w:tcBorders>
          </w:tcPr>
          <w:p w14:paraId="755394D7" w14:textId="77777777" w:rsidR="00314E19" w:rsidRPr="00E425A2" w:rsidRDefault="00314E19" w:rsidP="00A44FAC"/>
        </w:tc>
      </w:tr>
      <w:tr w:rsidR="00314E19" w:rsidRPr="00E425A2" w14:paraId="2B24D34C" w14:textId="77777777" w:rsidTr="00A44FAC">
        <w:trPr>
          <w:trHeight w:val="240"/>
          <w:jc w:val="center"/>
        </w:trPr>
        <w:tc>
          <w:tcPr>
            <w:tcW w:w="4876" w:type="dxa"/>
            <w:tcBorders>
              <w:top w:val="nil"/>
              <w:left w:val="nil"/>
              <w:bottom w:val="nil"/>
              <w:right w:val="nil"/>
            </w:tcBorders>
          </w:tcPr>
          <w:p w14:paraId="702C2F45" w14:textId="77777777" w:rsidR="00314E19" w:rsidRPr="00E425A2" w:rsidRDefault="00314E19" w:rsidP="00A44FAC">
            <w:pPr>
              <w:pStyle w:val="AmColumnHeading"/>
            </w:pPr>
            <w:r w:rsidRPr="00E425A2">
              <w:t>Texto de la Comisión</w:t>
            </w:r>
          </w:p>
        </w:tc>
        <w:tc>
          <w:tcPr>
            <w:tcW w:w="4876" w:type="dxa"/>
            <w:tcBorders>
              <w:top w:val="nil"/>
              <w:left w:val="nil"/>
              <w:bottom w:val="nil"/>
              <w:right w:val="nil"/>
            </w:tcBorders>
          </w:tcPr>
          <w:p w14:paraId="6A1E6565" w14:textId="77777777" w:rsidR="00314E19" w:rsidRPr="00E425A2" w:rsidRDefault="00314E19" w:rsidP="00A44FAC">
            <w:pPr>
              <w:pStyle w:val="AmColumnHeading"/>
            </w:pPr>
            <w:r w:rsidRPr="00E425A2">
              <w:t>Enmienda</w:t>
            </w:r>
          </w:p>
        </w:tc>
      </w:tr>
      <w:tr w:rsidR="00314E19" w:rsidRPr="00E425A2" w14:paraId="3ACCC574" w14:textId="77777777" w:rsidTr="00A44FAC">
        <w:trPr>
          <w:jc w:val="center"/>
        </w:trPr>
        <w:tc>
          <w:tcPr>
            <w:tcW w:w="4876" w:type="dxa"/>
            <w:tcBorders>
              <w:top w:val="nil"/>
              <w:left w:val="nil"/>
              <w:bottom w:val="nil"/>
              <w:right w:val="nil"/>
            </w:tcBorders>
          </w:tcPr>
          <w:p w14:paraId="3ECACAE6" w14:textId="77777777" w:rsidR="00314E19" w:rsidRPr="00E425A2" w:rsidRDefault="00314E19" w:rsidP="00A44FAC">
            <w:pPr>
              <w:pStyle w:val="Normal6a"/>
            </w:pPr>
            <w:r w:rsidRPr="00E425A2">
              <w:t>(24)</w:t>
            </w:r>
            <w:r w:rsidRPr="00E425A2">
              <w:tab/>
              <w:t xml:space="preserve">Es fundamental contar con un personal bien formado y cualificado para mejorar las condiciones de bienestar de los animales. Las competencias en materia de bienestar animal requieren el conocimiento de las pautas de comportamiento y las necesidades básicas de la especie de que se trate. Los cuidadores de animales deben tener las competencias en materia de bienestar animal que se requieren para la realización de sus tareas y el tratamiento de los animales a su cargo a fin de evitar que </w:t>
            </w:r>
            <w:r w:rsidRPr="00E425A2">
              <w:lastRenderedPageBreak/>
              <w:t>los perros y los gatos sufran dolor, angustia y sufrimiento.</w:t>
            </w:r>
          </w:p>
        </w:tc>
        <w:tc>
          <w:tcPr>
            <w:tcW w:w="4876" w:type="dxa"/>
            <w:tcBorders>
              <w:top w:val="nil"/>
              <w:left w:val="nil"/>
              <w:bottom w:val="nil"/>
              <w:right w:val="nil"/>
            </w:tcBorders>
          </w:tcPr>
          <w:p w14:paraId="04D6AD8E" w14:textId="77777777" w:rsidR="00314E19" w:rsidRPr="00E425A2" w:rsidRDefault="00314E19" w:rsidP="00A44FAC">
            <w:pPr>
              <w:pStyle w:val="Normal6a"/>
            </w:pPr>
            <w:r w:rsidRPr="00E425A2">
              <w:lastRenderedPageBreak/>
              <w:t>(24)</w:t>
            </w:r>
            <w:r w:rsidRPr="00E425A2">
              <w:tab/>
            </w:r>
            <w:r w:rsidRPr="00E425A2">
              <w:rPr>
                <w:b/>
                <w:i/>
              </w:rPr>
              <w:t>La angustia y el sufrimiento de perros y gatos durante actividades de adiestramiento llevadas a cabo por adiestradores sin formación o mal formados pueden tener efectos perjudiciales en los patrones de comportamiento de perros y gatos, con posibles riesgos para la salud y la seguridad humanas y para el medio ambiente. Por tanto,</w:t>
            </w:r>
            <w:r w:rsidRPr="00E425A2">
              <w:t xml:space="preserve"> es fundamental contar con un personal bien formado y cualificado para mejorar las condiciones de bienestar </w:t>
            </w:r>
            <w:r w:rsidRPr="00E425A2">
              <w:lastRenderedPageBreak/>
              <w:t>de los animales</w:t>
            </w:r>
            <w:r w:rsidRPr="00E425A2">
              <w:rPr>
                <w:b/>
                <w:i/>
              </w:rPr>
              <w:t>, también durante la crianza, el mantenimiento y la manipulación de perros destinados a servicios militares, policiales y aduaneros</w:t>
            </w:r>
            <w:r w:rsidRPr="00E425A2">
              <w:t xml:space="preserve">. Las competencias en materia de bienestar animal requieren el conocimiento de las pautas de comportamiento y las necesidades básicas de la especie de que se trate. Los cuidadores de animales deben tener las competencias en materia de bienestar animal que se requieren para la realización de sus tareas y el tratamiento de los animales a su cargo a fin de evitar que los perros y los gatos sufran dolor, angustia y sufrimiento. </w:t>
            </w:r>
            <w:r w:rsidRPr="00E425A2">
              <w:rPr>
                <w:b/>
                <w:i/>
              </w:rPr>
              <w:t>Los cuidadores de animales y las autoridades pertinentes, incluidos los organismos públicos, deben actualizar periódicamente sus competencias a través de programas de formación que promuevan métodos de formación como el «condicionamiento operante», dando prioridad al refuerzo positivo, en lugar de a métodos basados en el castigo.</w:t>
            </w:r>
          </w:p>
        </w:tc>
      </w:tr>
    </w:tbl>
    <w:p w14:paraId="5DAD18BC" w14:textId="5CBFB4B4" w:rsidR="00314E19" w:rsidRPr="00E425A2" w:rsidRDefault="00314E19" w:rsidP="00314E19"/>
    <w:p w14:paraId="4BF56DB0" w14:textId="77777777" w:rsidR="009B0EBE" w:rsidRPr="00E425A2" w:rsidRDefault="009B0EBE" w:rsidP="009B0EBE"/>
    <w:p w14:paraId="217DE549" w14:textId="77777777" w:rsidR="009B0EBE" w:rsidRPr="00E425A2" w:rsidRDefault="009B0EBE" w:rsidP="009B0EBE">
      <w:pPr>
        <w:pStyle w:val="AmNumberTabs"/>
      </w:pPr>
      <w:r w:rsidRPr="00E425A2">
        <w:t>Enmienda</w:t>
      </w:r>
      <w:r w:rsidRPr="00E425A2">
        <w:tab/>
      </w:r>
      <w:r w:rsidRPr="00E425A2">
        <w:tab/>
        <w:t>21</w:t>
      </w:r>
    </w:p>
    <w:p w14:paraId="75D1EE05" w14:textId="77777777" w:rsidR="009B0EBE" w:rsidRPr="00E425A2" w:rsidRDefault="009B0EBE" w:rsidP="009B0EBE"/>
    <w:p w14:paraId="11A5211E" w14:textId="77777777" w:rsidR="009B0EBE" w:rsidRPr="00E425A2" w:rsidRDefault="009B0EBE" w:rsidP="009B0EBE">
      <w:pPr>
        <w:pStyle w:val="NormalBold"/>
        <w:keepNext/>
      </w:pPr>
      <w:r w:rsidRPr="00E425A2">
        <w:t>Propuesta de Reglamento</w:t>
      </w:r>
    </w:p>
    <w:p w14:paraId="06F43393" w14:textId="77777777" w:rsidR="009B0EBE" w:rsidRPr="00E425A2" w:rsidRDefault="009B0EBE" w:rsidP="009B0EBE">
      <w:pPr>
        <w:pStyle w:val="NormalBold"/>
      </w:pPr>
      <w:r w:rsidRPr="00E425A2">
        <w:t>Considerando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A8EC920" w14:textId="77777777" w:rsidTr="004C3C35">
        <w:trPr>
          <w:jc w:val="center"/>
        </w:trPr>
        <w:tc>
          <w:tcPr>
            <w:tcW w:w="9752" w:type="dxa"/>
            <w:gridSpan w:val="2"/>
          </w:tcPr>
          <w:p w14:paraId="616B404E" w14:textId="77777777" w:rsidR="009B0EBE" w:rsidRPr="00E425A2" w:rsidRDefault="009B0EBE" w:rsidP="004C3C35">
            <w:pPr>
              <w:keepNext/>
            </w:pPr>
          </w:p>
        </w:tc>
      </w:tr>
      <w:tr w:rsidR="009B0EBE" w:rsidRPr="00E425A2" w14:paraId="09D4F3A5" w14:textId="77777777" w:rsidTr="004C3C35">
        <w:trPr>
          <w:jc w:val="center"/>
        </w:trPr>
        <w:tc>
          <w:tcPr>
            <w:tcW w:w="4876" w:type="dxa"/>
          </w:tcPr>
          <w:p w14:paraId="02C6B3D6"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BEDB8BD"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00B8D0EA" w14:textId="77777777" w:rsidTr="004C3C35">
        <w:trPr>
          <w:jc w:val="center"/>
        </w:trPr>
        <w:tc>
          <w:tcPr>
            <w:tcW w:w="4876" w:type="dxa"/>
          </w:tcPr>
          <w:p w14:paraId="4993C846" w14:textId="77777777" w:rsidR="009B0EBE" w:rsidRPr="00E425A2" w:rsidRDefault="009B0EBE" w:rsidP="004C3C35">
            <w:pPr>
              <w:pStyle w:val="Normal6"/>
              <w:rPr>
                <w:lang w:val="es-ES_tradnl"/>
              </w:rPr>
            </w:pPr>
            <w:r w:rsidRPr="00E425A2">
              <w:rPr>
                <w:lang w:val="es-ES_tradnl"/>
              </w:rPr>
              <w:t>(25)</w:t>
            </w:r>
            <w:r w:rsidRPr="00E425A2">
              <w:rPr>
                <w:lang w:val="es-ES_tradnl"/>
              </w:rPr>
              <w:tab/>
              <w:t xml:space="preserve">Dado que el bienestar animal incluye la salud de los animales, los veterinarios están en las mejores condiciones para asesorar a los operadores con vistas a lograr un mejor nivel de bienestar animal en los establecimientos. Por tanto, los veterinarios deben desempeñar un papel activo en la sensibilización sobre la interrelación entre la salud y el bienestar de estos animales. Así pues, los establecimientos que tengan perros y gatos deben recibir visitas </w:t>
            </w:r>
            <w:r w:rsidRPr="00E425A2">
              <w:rPr>
                <w:b/>
                <w:i/>
                <w:lang w:val="es-ES_tradnl"/>
              </w:rPr>
              <w:t>periódicas</w:t>
            </w:r>
            <w:r w:rsidRPr="00E425A2">
              <w:rPr>
                <w:lang w:val="es-ES_tradnl"/>
              </w:rPr>
              <w:t xml:space="preserve"> de un veterinario relacionadas con el bienestar de los animales.</w:t>
            </w:r>
          </w:p>
        </w:tc>
        <w:tc>
          <w:tcPr>
            <w:tcW w:w="4876" w:type="dxa"/>
          </w:tcPr>
          <w:p w14:paraId="4576FC46" w14:textId="77777777" w:rsidR="009B0EBE" w:rsidRPr="00E425A2" w:rsidRDefault="009B0EBE" w:rsidP="004C3C35">
            <w:pPr>
              <w:pStyle w:val="Normal6"/>
              <w:rPr>
                <w:szCs w:val="24"/>
                <w:lang w:val="es-ES_tradnl"/>
              </w:rPr>
            </w:pPr>
            <w:r w:rsidRPr="00E425A2">
              <w:rPr>
                <w:lang w:val="es-ES_tradnl"/>
              </w:rPr>
              <w:t>(25)</w:t>
            </w:r>
            <w:r w:rsidRPr="00E425A2">
              <w:rPr>
                <w:lang w:val="es-ES_tradnl"/>
              </w:rPr>
              <w:tab/>
              <w:t xml:space="preserve">Dado que el bienestar animal incluye la salud de los animales, los veterinarios están en las mejores condiciones para asesorar a los operadores con vistas a lograr un mejor nivel de bienestar animal en los establecimientos. Por tanto, los veterinarios deben desempeñar un papel activo en la sensibilización sobre la interrelación entre la salud y el bienestar de estos animales. Así pues, los establecimientos que mantengan </w:t>
            </w:r>
            <w:r w:rsidRPr="00E425A2">
              <w:rPr>
                <w:b/>
                <w:i/>
                <w:lang w:val="es-ES_tradnl"/>
              </w:rPr>
              <w:t xml:space="preserve">un número de </w:t>
            </w:r>
            <w:r w:rsidRPr="00E425A2">
              <w:rPr>
                <w:lang w:val="es-ES_tradnl"/>
              </w:rPr>
              <w:t xml:space="preserve">perros y gatos </w:t>
            </w:r>
            <w:r w:rsidRPr="00E425A2">
              <w:rPr>
                <w:b/>
                <w:i/>
                <w:lang w:val="es-ES_tradnl"/>
              </w:rPr>
              <w:t xml:space="preserve">que sobrepase un determinado umbral </w:t>
            </w:r>
            <w:r w:rsidRPr="00E425A2">
              <w:rPr>
                <w:lang w:val="es-ES_tradnl"/>
              </w:rPr>
              <w:t>deben recibir visitas de un veterinario relacionadas con el bienestar de los animales</w:t>
            </w:r>
            <w:r w:rsidRPr="00E425A2">
              <w:rPr>
                <w:b/>
                <w:i/>
                <w:lang w:val="es-ES_tradnl"/>
              </w:rPr>
              <w:t xml:space="preserve"> durante el primer año de aplicación del presente Reglamento o </w:t>
            </w:r>
            <w:r w:rsidRPr="00E425A2">
              <w:rPr>
                <w:b/>
                <w:i/>
                <w:lang w:val="es-ES_tradnl"/>
              </w:rPr>
              <w:lastRenderedPageBreak/>
              <w:t>durante el primer año a contar desde la notificación de un nuevo establecimiento; después, las visitas del veterinario tendrán lugar cuando corresponda, según un análisis de riesgos elaborado por las autoridades competentes</w:t>
            </w:r>
            <w:r w:rsidRPr="00E425A2">
              <w:rPr>
                <w:lang w:val="es-ES_tradnl"/>
              </w:rPr>
              <w:t>.</w:t>
            </w:r>
          </w:p>
        </w:tc>
      </w:tr>
    </w:tbl>
    <w:p w14:paraId="4D335F6C" w14:textId="77777777" w:rsidR="009B0EBE" w:rsidRPr="00E425A2" w:rsidRDefault="009B0EBE" w:rsidP="009B0EBE"/>
    <w:p w14:paraId="46E097D7" w14:textId="77777777" w:rsidR="009B0EBE" w:rsidRPr="00E425A2" w:rsidRDefault="009B0EBE" w:rsidP="009B0EBE">
      <w:pPr>
        <w:pStyle w:val="AmNumberTabs"/>
      </w:pPr>
      <w:r w:rsidRPr="00E425A2">
        <w:t>Enmienda</w:t>
      </w:r>
      <w:r w:rsidRPr="00E425A2">
        <w:tab/>
      </w:r>
      <w:r w:rsidRPr="00E425A2">
        <w:tab/>
        <w:t>22</w:t>
      </w:r>
    </w:p>
    <w:p w14:paraId="312DDDBC" w14:textId="77777777" w:rsidR="009B0EBE" w:rsidRPr="00E425A2" w:rsidRDefault="009B0EBE" w:rsidP="009B0EBE"/>
    <w:p w14:paraId="47A04BD7" w14:textId="77777777" w:rsidR="009B0EBE" w:rsidRPr="00E425A2" w:rsidRDefault="009B0EBE" w:rsidP="009B0EBE">
      <w:pPr>
        <w:pStyle w:val="NormalBold"/>
        <w:keepNext/>
      </w:pPr>
      <w:r w:rsidRPr="00E425A2">
        <w:t>Propuesta de Reglamento</w:t>
      </w:r>
    </w:p>
    <w:p w14:paraId="6B8A4913" w14:textId="77777777" w:rsidR="009B0EBE" w:rsidRPr="00E425A2" w:rsidRDefault="009B0EBE" w:rsidP="009B0EBE">
      <w:pPr>
        <w:pStyle w:val="NormalBold"/>
      </w:pPr>
      <w:r w:rsidRPr="00E425A2">
        <w:t>Considerando 25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46DD5670" w14:textId="77777777" w:rsidTr="004C3C35">
        <w:trPr>
          <w:jc w:val="center"/>
        </w:trPr>
        <w:tc>
          <w:tcPr>
            <w:tcW w:w="9752" w:type="dxa"/>
            <w:gridSpan w:val="2"/>
          </w:tcPr>
          <w:p w14:paraId="3322532B" w14:textId="77777777" w:rsidR="009B0EBE" w:rsidRPr="00E425A2" w:rsidRDefault="009B0EBE" w:rsidP="004C3C35">
            <w:pPr>
              <w:keepNext/>
            </w:pPr>
          </w:p>
        </w:tc>
      </w:tr>
      <w:tr w:rsidR="009B0EBE" w:rsidRPr="00E425A2" w14:paraId="47B17C12" w14:textId="77777777" w:rsidTr="004C3C35">
        <w:trPr>
          <w:jc w:val="center"/>
        </w:trPr>
        <w:tc>
          <w:tcPr>
            <w:tcW w:w="4876" w:type="dxa"/>
          </w:tcPr>
          <w:p w14:paraId="3449DAE8"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05FD66B"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33705C01" w14:textId="77777777" w:rsidTr="004C3C35">
        <w:trPr>
          <w:jc w:val="center"/>
        </w:trPr>
        <w:tc>
          <w:tcPr>
            <w:tcW w:w="4876" w:type="dxa"/>
          </w:tcPr>
          <w:p w14:paraId="7EF19707" w14:textId="77777777" w:rsidR="009B0EBE" w:rsidRPr="00E425A2" w:rsidRDefault="009B0EBE" w:rsidP="004C3C35">
            <w:pPr>
              <w:pStyle w:val="Normal6"/>
              <w:rPr>
                <w:lang w:val="es-ES_tradnl"/>
              </w:rPr>
            </w:pPr>
          </w:p>
        </w:tc>
        <w:tc>
          <w:tcPr>
            <w:tcW w:w="4876" w:type="dxa"/>
          </w:tcPr>
          <w:p w14:paraId="153BD53E" w14:textId="77777777" w:rsidR="009B0EBE" w:rsidRPr="00E425A2" w:rsidRDefault="009B0EBE" w:rsidP="004C3C35">
            <w:pPr>
              <w:pStyle w:val="Normal6"/>
              <w:rPr>
                <w:szCs w:val="24"/>
                <w:lang w:val="es-ES_tradnl"/>
              </w:rPr>
            </w:pPr>
            <w:r w:rsidRPr="00E425A2">
              <w:rPr>
                <w:b/>
                <w:i/>
                <w:lang w:val="es-ES_tradnl"/>
              </w:rPr>
              <w:t>(25 bis)</w:t>
            </w:r>
            <w:r w:rsidRPr="00E425A2">
              <w:rPr>
                <w:b/>
                <w:i/>
                <w:lang w:val="es-ES_tradnl"/>
              </w:rPr>
              <w:tab/>
              <w:t>Con el fin de garantizar un elevado nivel de bienestar animal, los veterinarios mantienen un grado adecuado de independencia profesional con respecto al operador, así como una educación exhaustiva y una formación continua para estar al día de los avances científicos y profesionales. Esta formación también podrá incluir, según proceda, elementos relacionados con el reconocimiento de los casos de violencia y maltrato animal.</w:t>
            </w:r>
          </w:p>
        </w:tc>
      </w:tr>
    </w:tbl>
    <w:p w14:paraId="788659D7" w14:textId="77777777" w:rsidR="009B0EBE" w:rsidRPr="00E425A2" w:rsidRDefault="009B0EBE" w:rsidP="009B0EBE"/>
    <w:p w14:paraId="5531983F" w14:textId="77777777" w:rsidR="009B0EBE" w:rsidRPr="00E425A2" w:rsidRDefault="009B0EBE" w:rsidP="009B0EBE">
      <w:pPr>
        <w:pStyle w:val="AmNumberTabs"/>
      </w:pPr>
      <w:r w:rsidRPr="00E425A2">
        <w:t>Enmienda</w:t>
      </w:r>
      <w:r w:rsidRPr="00E425A2">
        <w:tab/>
      </w:r>
      <w:r w:rsidRPr="00E425A2">
        <w:tab/>
        <w:t>23</w:t>
      </w:r>
    </w:p>
    <w:p w14:paraId="6AAA8E90" w14:textId="77777777" w:rsidR="009B0EBE" w:rsidRPr="00E425A2" w:rsidRDefault="009B0EBE" w:rsidP="009B0EBE"/>
    <w:p w14:paraId="2C2C16CF" w14:textId="77777777" w:rsidR="009B0EBE" w:rsidRPr="00E425A2" w:rsidRDefault="009B0EBE" w:rsidP="009B0EBE">
      <w:pPr>
        <w:pStyle w:val="NormalBold"/>
        <w:keepNext/>
      </w:pPr>
      <w:r w:rsidRPr="00E425A2">
        <w:t>Propuesta de Reglamento</w:t>
      </w:r>
    </w:p>
    <w:p w14:paraId="3273DDA4" w14:textId="77777777" w:rsidR="009B0EBE" w:rsidRPr="00E425A2" w:rsidRDefault="009B0EBE" w:rsidP="009B0EBE">
      <w:pPr>
        <w:pStyle w:val="NormalBold"/>
      </w:pPr>
      <w:r w:rsidRPr="00E425A2">
        <w:t>Considerando 25 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0BA6CADB" w14:textId="77777777" w:rsidTr="004C3C35">
        <w:trPr>
          <w:jc w:val="center"/>
        </w:trPr>
        <w:tc>
          <w:tcPr>
            <w:tcW w:w="9752" w:type="dxa"/>
            <w:gridSpan w:val="2"/>
          </w:tcPr>
          <w:p w14:paraId="220A9946" w14:textId="77777777" w:rsidR="009B0EBE" w:rsidRPr="00E425A2" w:rsidRDefault="009B0EBE" w:rsidP="004C3C35">
            <w:pPr>
              <w:keepNext/>
            </w:pPr>
          </w:p>
        </w:tc>
      </w:tr>
      <w:tr w:rsidR="009B0EBE" w:rsidRPr="00E425A2" w14:paraId="32F10684" w14:textId="77777777" w:rsidTr="004C3C35">
        <w:trPr>
          <w:jc w:val="center"/>
        </w:trPr>
        <w:tc>
          <w:tcPr>
            <w:tcW w:w="4876" w:type="dxa"/>
          </w:tcPr>
          <w:p w14:paraId="18C0DE6C"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3A2184D1"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3CCA6619" w14:textId="77777777" w:rsidTr="004C3C35">
        <w:trPr>
          <w:jc w:val="center"/>
        </w:trPr>
        <w:tc>
          <w:tcPr>
            <w:tcW w:w="4876" w:type="dxa"/>
          </w:tcPr>
          <w:p w14:paraId="6393BF75" w14:textId="77777777" w:rsidR="009B0EBE" w:rsidRPr="00E425A2" w:rsidRDefault="009B0EBE" w:rsidP="004C3C35">
            <w:pPr>
              <w:pStyle w:val="Normal6"/>
              <w:rPr>
                <w:lang w:val="es-ES_tradnl"/>
              </w:rPr>
            </w:pPr>
          </w:p>
        </w:tc>
        <w:tc>
          <w:tcPr>
            <w:tcW w:w="4876" w:type="dxa"/>
          </w:tcPr>
          <w:p w14:paraId="3624CC9D" w14:textId="77777777" w:rsidR="009B0EBE" w:rsidRPr="00E425A2" w:rsidRDefault="009B0EBE" w:rsidP="004C3C35">
            <w:pPr>
              <w:pStyle w:val="Normal6"/>
              <w:rPr>
                <w:szCs w:val="24"/>
                <w:lang w:val="es-ES_tradnl"/>
              </w:rPr>
            </w:pPr>
            <w:r w:rsidRPr="00E425A2">
              <w:rPr>
                <w:b/>
                <w:i/>
                <w:lang w:val="es-ES_tradnl"/>
              </w:rPr>
              <w:t>(25 ter)</w:t>
            </w:r>
            <w:r w:rsidRPr="00E425A2">
              <w:rPr>
                <w:b/>
                <w:i/>
                <w:lang w:val="es-ES_tradnl"/>
              </w:rPr>
              <w:tab/>
              <w:t>Cuando los veterinarios encuentren durante sus visitas relacionadas con la salud y bienestar de los animales circunstancias que puedan afectar gravemente al bienestar de los perros o los gatos, se les anima, cuando proceda, a que lo notifiquen a las autoridades pertinentes o a que consideren la posibilidad de llevar a cabo una visita de seguimiento para evaluar la situación.</w:t>
            </w:r>
          </w:p>
        </w:tc>
      </w:tr>
    </w:tbl>
    <w:p w14:paraId="3BBB965D" w14:textId="77777777" w:rsidR="009B0EBE" w:rsidRPr="00E425A2" w:rsidRDefault="009B0EBE" w:rsidP="009B0EBE"/>
    <w:p w14:paraId="268439FD" w14:textId="77777777" w:rsidR="009B0EBE" w:rsidRPr="00E425A2" w:rsidRDefault="009B0EBE" w:rsidP="009B0EBE">
      <w:pPr>
        <w:pStyle w:val="AmNumberTabs"/>
      </w:pPr>
      <w:r w:rsidRPr="00E425A2">
        <w:t>Enmienda</w:t>
      </w:r>
      <w:r w:rsidRPr="00E425A2">
        <w:tab/>
      </w:r>
      <w:r w:rsidRPr="00E425A2">
        <w:tab/>
        <w:t>24</w:t>
      </w:r>
    </w:p>
    <w:p w14:paraId="39B16E56" w14:textId="77777777" w:rsidR="009B0EBE" w:rsidRPr="00E425A2" w:rsidRDefault="009B0EBE" w:rsidP="009B0EBE"/>
    <w:p w14:paraId="66E2A165" w14:textId="77777777" w:rsidR="009B0EBE" w:rsidRPr="00E425A2" w:rsidRDefault="009B0EBE" w:rsidP="009B0EBE">
      <w:pPr>
        <w:pStyle w:val="NormalBold"/>
        <w:keepNext/>
      </w:pPr>
      <w:r w:rsidRPr="00E425A2">
        <w:t>Propuesta de Reglamento</w:t>
      </w:r>
    </w:p>
    <w:p w14:paraId="1F569CD3" w14:textId="77777777" w:rsidR="009B0EBE" w:rsidRPr="00E425A2" w:rsidRDefault="009B0EBE" w:rsidP="009B0EBE">
      <w:pPr>
        <w:pStyle w:val="NormalBold"/>
      </w:pPr>
      <w:r w:rsidRPr="00E425A2">
        <w:t xml:space="preserve">Considerando 25 </w:t>
      </w:r>
      <w:proofErr w:type="spellStart"/>
      <w:r w:rsidRPr="00E425A2">
        <w:t>quater</w:t>
      </w:r>
      <w:proofErr w:type="spellEnd"/>
      <w:r w:rsidRPr="00E425A2">
        <w:t xml:space="preserve">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00783329" w14:textId="77777777" w:rsidTr="004C3C35">
        <w:trPr>
          <w:jc w:val="center"/>
        </w:trPr>
        <w:tc>
          <w:tcPr>
            <w:tcW w:w="9752" w:type="dxa"/>
            <w:gridSpan w:val="2"/>
          </w:tcPr>
          <w:p w14:paraId="58CB0B2A" w14:textId="77777777" w:rsidR="009B0EBE" w:rsidRPr="00E425A2" w:rsidRDefault="009B0EBE" w:rsidP="004C3C35">
            <w:pPr>
              <w:keepNext/>
            </w:pPr>
          </w:p>
        </w:tc>
      </w:tr>
      <w:tr w:rsidR="009B0EBE" w:rsidRPr="00E425A2" w14:paraId="383F7C59" w14:textId="77777777" w:rsidTr="004C3C35">
        <w:trPr>
          <w:jc w:val="center"/>
        </w:trPr>
        <w:tc>
          <w:tcPr>
            <w:tcW w:w="4876" w:type="dxa"/>
          </w:tcPr>
          <w:p w14:paraId="1E4F6AC3"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7BF7D86"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169009E1" w14:textId="77777777" w:rsidTr="004C3C35">
        <w:trPr>
          <w:jc w:val="center"/>
        </w:trPr>
        <w:tc>
          <w:tcPr>
            <w:tcW w:w="4876" w:type="dxa"/>
          </w:tcPr>
          <w:p w14:paraId="76922B76" w14:textId="77777777" w:rsidR="009B0EBE" w:rsidRPr="00E425A2" w:rsidRDefault="009B0EBE" w:rsidP="004C3C35">
            <w:pPr>
              <w:pStyle w:val="Normal6"/>
              <w:rPr>
                <w:lang w:val="es-ES_tradnl"/>
              </w:rPr>
            </w:pPr>
          </w:p>
        </w:tc>
        <w:tc>
          <w:tcPr>
            <w:tcW w:w="4876" w:type="dxa"/>
          </w:tcPr>
          <w:p w14:paraId="609A327F" w14:textId="77777777" w:rsidR="009B0EBE" w:rsidRPr="00E425A2" w:rsidRDefault="009B0EBE" w:rsidP="004C3C35">
            <w:pPr>
              <w:pStyle w:val="Normal6"/>
              <w:rPr>
                <w:szCs w:val="24"/>
                <w:lang w:val="es-ES_tradnl"/>
              </w:rPr>
            </w:pPr>
            <w:r w:rsidRPr="00E425A2">
              <w:rPr>
                <w:b/>
                <w:i/>
                <w:lang w:val="es-ES_tradnl"/>
              </w:rPr>
              <w:t xml:space="preserve">(25 </w:t>
            </w:r>
            <w:proofErr w:type="spellStart"/>
            <w:r w:rsidRPr="00E425A2">
              <w:rPr>
                <w:b/>
                <w:i/>
                <w:lang w:val="es-ES_tradnl"/>
              </w:rPr>
              <w:t>quater</w:t>
            </w:r>
            <w:proofErr w:type="spellEnd"/>
            <w:r w:rsidRPr="00E425A2">
              <w:rPr>
                <w:b/>
                <w:i/>
                <w:lang w:val="es-ES_tradnl"/>
              </w:rPr>
              <w:t>)</w:t>
            </w:r>
            <w:r w:rsidRPr="00E425A2">
              <w:rPr>
                <w:b/>
                <w:i/>
                <w:lang w:val="es-ES_tradnl"/>
              </w:rPr>
              <w:tab/>
              <w:t>El fin de la vida de perros y gatos debe ser asistido preferentemente por un veterinario utilizando métodos que minimicen el dolor y la angustia. En casos excepcionales, como cuando un perro de caza o un perro guardián del ganado resulte gravemente herido en un lugar remoto en el que no se pueda acceder a la ayuda veterinaria, podrán utilizarse otros métodos, siempre que minimicen el sufrimiento en la mayor medida posible.</w:t>
            </w:r>
          </w:p>
        </w:tc>
      </w:tr>
    </w:tbl>
    <w:p w14:paraId="2ED7CB1D" w14:textId="77777777" w:rsidR="009B0EBE" w:rsidRPr="00E425A2" w:rsidRDefault="009B0EBE" w:rsidP="009B0EBE"/>
    <w:p w14:paraId="2797F13A" w14:textId="77777777" w:rsidR="009B0EBE" w:rsidRPr="00E425A2" w:rsidRDefault="009B0EBE" w:rsidP="009B0EBE">
      <w:pPr>
        <w:pStyle w:val="AmNumberTabs"/>
      </w:pPr>
      <w:r w:rsidRPr="00E425A2">
        <w:t>Enmienda</w:t>
      </w:r>
      <w:r w:rsidRPr="00E425A2">
        <w:tab/>
      </w:r>
      <w:r w:rsidRPr="00E425A2">
        <w:tab/>
        <w:t>25</w:t>
      </w:r>
    </w:p>
    <w:p w14:paraId="0B0E01CF" w14:textId="77777777" w:rsidR="009B0EBE" w:rsidRPr="00E425A2" w:rsidRDefault="009B0EBE" w:rsidP="009B0EBE"/>
    <w:p w14:paraId="33681D78" w14:textId="77777777" w:rsidR="009B0EBE" w:rsidRPr="00E425A2" w:rsidRDefault="009B0EBE" w:rsidP="009B0EBE">
      <w:pPr>
        <w:pStyle w:val="NormalBold"/>
        <w:keepNext/>
      </w:pPr>
      <w:r w:rsidRPr="00E425A2">
        <w:t>Propuesta de Reglamento</w:t>
      </w:r>
    </w:p>
    <w:p w14:paraId="3C3F5212" w14:textId="77777777" w:rsidR="009B0EBE" w:rsidRPr="00E425A2" w:rsidRDefault="009B0EBE" w:rsidP="009B0EBE">
      <w:pPr>
        <w:pStyle w:val="NormalBold"/>
      </w:pPr>
      <w:r w:rsidRPr="00E425A2">
        <w:t>Considerando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78BC6510" w14:textId="77777777" w:rsidTr="004C3C35">
        <w:trPr>
          <w:jc w:val="center"/>
        </w:trPr>
        <w:tc>
          <w:tcPr>
            <w:tcW w:w="9752" w:type="dxa"/>
            <w:gridSpan w:val="2"/>
          </w:tcPr>
          <w:p w14:paraId="643C4F55" w14:textId="77777777" w:rsidR="009B0EBE" w:rsidRPr="00E425A2" w:rsidRDefault="009B0EBE" w:rsidP="004C3C35">
            <w:pPr>
              <w:keepNext/>
            </w:pPr>
          </w:p>
        </w:tc>
      </w:tr>
      <w:tr w:rsidR="009B0EBE" w:rsidRPr="00E425A2" w14:paraId="61EBA626" w14:textId="77777777" w:rsidTr="004C3C35">
        <w:trPr>
          <w:jc w:val="center"/>
        </w:trPr>
        <w:tc>
          <w:tcPr>
            <w:tcW w:w="4876" w:type="dxa"/>
          </w:tcPr>
          <w:p w14:paraId="6E7E1A4F"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6C44082"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37D450D" w14:textId="77777777" w:rsidTr="004C3C35">
        <w:trPr>
          <w:jc w:val="center"/>
        </w:trPr>
        <w:tc>
          <w:tcPr>
            <w:tcW w:w="4876" w:type="dxa"/>
          </w:tcPr>
          <w:p w14:paraId="2851E170" w14:textId="77777777" w:rsidR="009B0EBE" w:rsidRPr="00E425A2" w:rsidRDefault="009B0EBE" w:rsidP="004C3C35">
            <w:pPr>
              <w:pStyle w:val="Normal6"/>
              <w:rPr>
                <w:lang w:val="es-ES_tradnl"/>
              </w:rPr>
            </w:pPr>
            <w:r w:rsidRPr="00E425A2">
              <w:rPr>
                <w:lang w:val="es-ES_tradnl"/>
              </w:rPr>
              <w:t>(26)</w:t>
            </w:r>
            <w:r w:rsidRPr="00E425A2">
              <w:rPr>
                <w:lang w:val="es-ES_tradnl"/>
              </w:rPr>
              <w:tab/>
              <w:t>Algunas estrategias de cría pueden dar lugar a problemas de bienestar para perros y gatos. Cuando se seleccionan determinados rasgos genéticos por razones estéticas u otras de comercialización, también pueden crearse características indeseables desde el punto de vista del bienestar animal que incluso se transmitan a las generaciones futuras. Por consiguiente, los operadores deben adoptar medidas para garantizar que sus estrategias de cría no tengan tales repercusiones negativas en el bienestar de los perros y gatos.</w:t>
            </w:r>
          </w:p>
        </w:tc>
        <w:tc>
          <w:tcPr>
            <w:tcW w:w="4876" w:type="dxa"/>
          </w:tcPr>
          <w:p w14:paraId="68425329" w14:textId="77777777" w:rsidR="009B0EBE" w:rsidRPr="00E425A2" w:rsidRDefault="009B0EBE" w:rsidP="004C3C35">
            <w:pPr>
              <w:pStyle w:val="Normal6"/>
              <w:rPr>
                <w:szCs w:val="24"/>
                <w:lang w:val="es-ES_tradnl"/>
              </w:rPr>
            </w:pPr>
            <w:r w:rsidRPr="00E425A2">
              <w:rPr>
                <w:lang w:val="es-ES_tradnl"/>
              </w:rPr>
              <w:t>(26)</w:t>
            </w:r>
            <w:r w:rsidRPr="00E425A2">
              <w:rPr>
                <w:lang w:val="es-ES_tradnl"/>
              </w:rPr>
              <w:tab/>
              <w:t xml:space="preserve">Algunas estrategias de cría pueden dar lugar a problemas de bienestar para perros y gatos. Cuando se seleccionan determinados rasgos genéticos por razones estéticas u otras de comercialización, también pueden crearse características indeseables desde el punto de vista del bienestar animal que incluso se transmitan a las generaciones futuras. Por consiguiente, los operadores deben adoptar medidas para garantizar que sus estrategias de cría no tengan tales repercusiones negativas en el bienestar de los perros y gatos. </w:t>
            </w:r>
            <w:r w:rsidRPr="00E425A2">
              <w:rPr>
                <w:b/>
                <w:i/>
                <w:lang w:val="es-ES_tradnl"/>
              </w:rPr>
              <w:t>En particular, las estrategias de cría motivadas por objetivos de comercialización pueden dar lugar a que determinados tipos de perros y gatos desarrollen «rasgos de conformación excesivos». Dado que estos rasgos de conformación excesivos pueden dar lugar a importantes problemas de salud para los perros y gatos en cuestión, los criadores deben excluirlos de los programas de cría.</w:t>
            </w:r>
          </w:p>
        </w:tc>
      </w:tr>
    </w:tbl>
    <w:p w14:paraId="07CEF8EA" w14:textId="77777777" w:rsidR="009B0EBE" w:rsidRPr="00E425A2" w:rsidRDefault="009B0EBE" w:rsidP="009B0EBE"/>
    <w:p w14:paraId="2A2FDFC8" w14:textId="77777777" w:rsidR="009B0EBE" w:rsidRPr="00E425A2" w:rsidRDefault="009B0EBE" w:rsidP="009B0EBE">
      <w:pPr>
        <w:pStyle w:val="AmNumberTabs"/>
      </w:pPr>
      <w:r w:rsidRPr="00E425A2">
        <w:t>Enmienda</w:t>
      </w:r>
      <w:r w:rsidRPr="00E425A2">
        <w:tab/>
      </w:r>
      <w:r w:rsidRPr="00E425A2">
        <w:tab/>
        <w:t>26</w:t>
      </w:r>
    </w:p>
    <w:p w14:paraId="09A8CD08" w14:textId="77777777" w:rsidR="009B0EBE" w:rsidRPr="00E425A2" w:rsidRDefault="009B0EBE" w:rsidP="009B0EBE"/>
    <w:p w14:paraId="2BCE696D" w14:textId="77777777" w:rsidR="009B0EBE" w:rsidRPr="00E425A2" w:rsidRDefault="009B0EBE" w:rsidP="009B0EBE">
      <w:pPr>
        <w:pStyle w:val="NormalBold"/>
        <w:keepNext/>
      </w:pPr>
      <w:r w:rsidRPr="00E425A2">
        <w:t>Propuesta de Reglamento</w:t>
      </w:r>
    </w:p>
    <w:p w14:paraId="28AF32F2" w14:textId="77777777" w:rsidR="009B0EBE" w:rsidRPr="00E425A2" w:rsidRDefault="009B0EBE" w:rsidP="009B0EBE">
      <w:pPr>
        <w:pStyle w:val="NormalBold"/>
      </w:pPr>
      <w:r w:rsidRPr="00E425A2">
        <w:t>Considerando 26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5B71A3AF" w14:textId="77777777" w:rsidTr="004C3C35">
        <w:trPr>
          <w:jc w:val="center"/>
        </w:trPr>
        <w:tc>
          <w:tcPr>
            <w:tcW w:w="9752" w:type="dxa"/>
            <w:gridSpan w:val="2"/>
          </w:tcPr>
          <w:p w14:paraId="6442382B" w14:textId="77777777" w:rsidR="009B0EBE" w:rsidRPr="00E425A2" w:rsidRDefault="009B0EBE" w:rsidP="004C3C35">
            <w:pPr>
              <w:keepNext/>
            </w:pPr>
          </w:p>
        </w:tc>
      </w:tr>
      <w:tr w:rsidR="009B0EBE" w:rsidRPr="00E425A2" w14:paraId="33408D84" w14:textId="77777777" w:rsidTr="004C3C35">
        <w:trPr>
          <w:jc w:val="center"/>
        </w:trPr>
        <w:tc>
          <w:tcPr>
            <w:tcW w:w="4876" w:type="dxa"/>
          </w:tcPr>
          <w:p w14:paraId="31A15727"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5994032"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4481F3B" w14:textId="77777777" w:rsidTr="004C3C35">
        <w:trPr>
          <w:jc w:val="center"/>
        </w:trPr>
        <w:tc>
          <w:tcPr>
            <w:tcW w:w="4876" w:type="dxa"/>
          </w:tcPr>
          <w:p w14:paraId="4E81C224" w14:textId="77777777" w:rsidR="009B0EBE" w:rsidRPr="00E425A2" w:rsidRDefault="009B0EBE" w:rsidP="004C3C35">
            <w:pPr>
              <w:pStyle w:val="Normal6"/>
              <w:rPr>
                <w:lang w:val="es-ES_tradnl"/>
              </w:rPr>
            </w:pPr>
          </w:p>
        </w:tc>
        <w:tc>
          <w:tcPr>
            <w:tcW w:w="4876" w:type="dxa"/>
          </w:tcPr>
          <w:p w14:paraId="6301B9F7" w14:textId="77777777" w:rsidR="009B0EBE" w:rsidRPr="00E425A2" w:rsidRDefault="009B0EBE" w:rsidP="004C3C35">
            <w:pPr>
              <w:pStyle w:val="Normal6"/>
              <w:rPr>
                <w:szCs w:val="24"/>
                <w:lang w:val="es-ES_tradnl"/>
              </w:rPr>
            </w:pPr>
            <w:r w:rsidRPr="00E425A2">
              <w:rPr>
                <w:b/>
                <w:i/>
                <w:lang w:val="es-ES_tradnl"/>
              </w:rPr>
              <w:t>(26 bis)</w:t>
            </w:r>
            <w:r w:rsidRPr="00E425A2">
              <w:rPr>
                <w:b/>
                <w:i/>
                <w:lang w:val="es-ES_tradnl"/>
              </w:rPr>
              <w:tab/>
              <w:t>Los espectáculos de estética, las exposiciones y las competiciones de perros o gatos repercuten en las oportunidades de mercado y en el precio de venta de perros y gatos. Las mutilaciones y determinadas estrategias de cría que dan lugar a perros o gatos con rasgos de conformación excesivos pueden ser ventajosas para los criadores que compiten en espectáculos de estética, exposiciones y competiciones de perros o gatos. La organización y la participación en este tipo de actos pueden estar motivadas por factores distintos del bienestar animal, como los estándares estéticos, con el fin de publicitar determinadas razas y características físicas. Al objeto de garantizar que los criadores den prioridad al bienestar de los perros y los gatos que producen y, en particular, que los perros y los gatos no desarrollen rasgos de conformación excesivos y que los criadores no realicen mutilaciones para alcanzar estándares estéticos poco saludables, los operadores de establecimientos de cría y venta y los organizadores de dichos espectáculos, exposiciones y competiciones no deben utilizar ni incluir perros o gatos con rasgos de conformación excesivos o que hayan sido mutilados en dichos espectáculos, exposiciones o competiciones.</w:t>
            </w:r>
          </w:p>
        </w:tc>
      </w:tr>
    </w:tbl>
    <w:p w14:paraId="6DE306DA" w14:textId="77777777" w:rsidR="009B0EBE" w:rsidRPr="00E425A2" w:rsidRDefault="009B0EBE" w:rsidP="009B0EBE"/>
    <w:p w14:paraId="398AD308" w14:textId="77777777" w:rsidR="009B0EBE" w:rsidRPr="00E425A2" w:rsidRDefault="009B0EBE" w:rsidP="009B0EBE">
      <w:pPr>
        <w:pStyle w:val="AmNumberTabs"/>
      </w:pPr>
      <w:r w:rsidRPr="00E425A2">
        <w:t>Enmienda</w:t>
      </w:r>
      <w:r w:rsidRPr="00E425A2">
        <w:tab/>
      </w:r>
      <w:r w:rsidRPr="00E425A2">
        <w:tab/>
        <w:t>27</w:t>
      </w:r>
    </w:p>
    <w:p w14:paraId="1DCE9ADF" w14:textId="77777777" w:rsidR="009B0EBE" w:rsidRPr="00E425A2" w:rsidRDefault="009B0EBE" w:rsidP="009B0EBE"/>
    <w:p w14:paraId="1A1822FF" w14:textId="77777777" w:rsidR="009B0EBE" w:rsidRPr="00E425A2" w:rsidRDefault="009B0EBE" w:rsidP="009B0EBE">
      <w:pPr>
        <w:pStyle w:val="NormalBold"/>
        <w:keepNext/>
      </w:pPr>
      <w:r w:rsidRPr="00E425A2">
        <w:t>Propuesta de Reglamento</w:t>
      </w:r>
    </w:p>
    <w:p w14:paraId="2B035D24" w14:textId="77777777" w:rsidR="009B0EBE" w:rsidRPr="00E425A2" w:rsidRDefault="009B0EBE" w:rsidP="009B0EBE">
      <w:pPr>
        <w:pStyle w:val="NormalBold"/>
      </w:pPr>
      <w:r w:rsidRPr="00E425A2">
        <w:t>Considerando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472F9820" w14:textId="77777777" w:rsidTr="004C3C35">
        <w:trPr>
          <w:jc w:val="center"/>
        </w:trPr>
        <w:tc>
          <w:tcPr>
            <w:tcW w:w="9752" w:type="dxa"/>
            <w:gridSpan w:val="2"/>
          </w:tcPr>
          <w:p w14:paraId="3B18F303" w14:textId="77777777" w:rsidR="009B0EBE" w:rsidRPr="00E425A2" w:rsidRDefault="009B0EBE" w:rsidP="004C3C35">
            <w:pPr>
              <w:keepNext/>
            </w:pPr>
          </w:p>
        </w:tc>
      </w:tr>
      <w:tr w:rsidR="009B0EBE" w:rsidRPr="00E425A2" w14:paraId="33889A9B" w14:textId="77777777" w:rsidTr="004C3C35">
        <w:trPr>
          <w:jc w:val="center"/>
        </w:trPr>
        <w:tc>
          <w:tcPr>
            <w:tcW w:w="4876" w:type="dxa"/>
          </w:tcPr>
          <w:p w14:paraId="07EBDBE5"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E5F929D"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36D9E323" w14:textId="77777777" w:rsidTr="004C3C35">
        <w:trPr>
          <w:jc w:val="center"/>
        </w:trPr>
        <w:tc>
          <w:tcPr>
            <w:tcW w:w="4876" w:type="dxa"/>
          </w:tcPr>
          <w:p w14:paraId="1A9FF2AB" w14:textId="77777777" w:rsidR="009B0EBE" w:rsidRPr="00E425A2" w:rsidRDefault="009B0EBE" w:rsidP="004C3C35">
            <w:pPr>
              <w:pStyle w:val="Normal6"/>
              <w:rPr>
                <w:lang w:val="es-ES_tradnl"/>
              </w:rPr>
            </w:pPr>
            <w:r w:rsidRPr="00E425A2">
              <w:rPr>
                <w:lang w:val="es-ES_tradnl"/>
              </w:rPr>
              <w:t>(27)</w:t>
            </w:r>
            <w:r w:rsidRPr="00E425A2">
              <w:rPr>
                <w:lang w:val="es-ES_tradnl"/>
              </w:rPr>
              <w:tab/>
              <w:t xml:space="preserve">Las pruebas científicas demuestran que la consanguineidad tiene unos efectos negativos notables en la salud y el bienestar de los animales. En consecuencia, debe prohibirse la reproducción consanguínea en perros y gatos, </w:t>
            </w:r>
            <w:r w:rsidRPr="00E425A2">
              <w:rPr>
                <w:b/>
                <w:i/>
                <w:lang w:val="es-ES_tradnl"/>
              </w:rPr>
              <w:t>incluidos los apareamientos entre animales emparentados en primer</w:t>
            </w:r>
            <w:r w:rsidRPr="00E425A2">
              <w:rPr>
                <w:lang w:val="es-ES_tradnl"/>
              </w:rPr>
              <w:t xml:space="preserve"> y </w:t>
            </w:r>
            <w:r w:rsidRPr="00E425A2">
              <w:rPr>
                <w:b/>
                <w:i/>
                <w:lang w:val="es-ES_tradnl"/>
              </w:rPr>
              <w:t>segundo grado</w:t>
            </w:r>
            <w:r w:rsidRPr="00E425A2">
              <w:rPr>
                <w:lang w:val="es-ES_tradnl"/>
              </w:rPr>
              <w:t>, ya que esta práctica aumenta la incidencia de enfermedades hereditarias y pone en peligro el funcionamiento del sistema inmunitario, lo cual repercute negativamente en la salud y el bienestar de los perros y los gatos.</w:t>
            </w:r>
          </w:p>
        </w:tc>
        <w:tc>
          <w:tcPr>
            <w:tcW w:w="4876" w:type="dxa"/>
          </w:tcPr>
          <w:p w14:paraId="052D531B" w14:textId="77777777" w:rsidR="009B0EBE" w:rsidRPr="00E425A2" w:rsidRDefault="009B0EBE" w:rsidP="004C3C35">
            <w:pPr>
              <w:pStyle w:val="Normal6"/>
              <w:rPr>
                <w:szCs w:val="24"/>
                <w:lang w:val="es-ES_tradnl"/>
              </w:rPr>
            </w:pPr>
            <w:r w:rsidRPr="00E425A2">
              <w:rPr>
                <w:lang w:val="es-ES_tradnl"/>
              </w:rPr>
              <w:t>(27)</w:t>
            </w:r>
            <w:r w:rsidRPr="00E425A2">
              <w:rPr>
                <w:lang w:val="es-ES_tradnl"/>
              </w:rPr>
              <w:tab/>
              <w:t>Las pruebas científicas demuestran que la consanguineidad tiene unos efectos negativos notables en la salud y el bienestar de los animales. En consecuencia, debe prohibirse la reproducción consanguínea en perros y gatos</w:t>
            </w:r>
            <w:r w:rsidRPr="00E425A2">
              <w:rPr>
                <w:b/>
                <w:i/>
                <w:lang w:val="es-ES_tradnl"/>
              </w:rPr>
              <w:t xml:space="preserve"> entre progenitores y sus descendientes</w:t>
            </w:r>
            <w:r w:rsidRPr="00E425A2">
              <w:rPr>
                <w:lang w:val="es-ES_tradnl"/>
              </w:rPr>
              <w:t xml:space="preserve">, </w:t>
            </w:r>
            <w:r w:rsidRPr="00E425A2">
              <w:rPr>
                <w:b/>
                <w:i/>
                <w:lang w:val="es-ES_tradnl"/>
              </w:rPr>
              <w:t>entre hermanos con vínculo doble o sencillo de parentesco, o entre abuelos</w:t>
            </w:r>
            <w:r w:rsidRPr="00E425A2">
              <w:rPr>
                <w:lang w:val="es-ES_tradnl"/>
              </w:rPr>
              <w:t xml:space="preserve"> y </w:t>
            </w:r>
            <w:r w:rsidRPr="00E425A2">
              <w:rPr>
                <w:b/>
                <w:i/>
                <w:lang w:val="es-ES_tradnl"/>
              </w:rPr>
              <w:t>nietos</w:t>
            </w:r>
            <w:r w:rsidRPr="00E425A2">
              <w:rPr>
                <w:lang w:val="es-ES_tradnl"/>
              </w:rPr>
              <w:t xml:space="preserve">, ya que esta práctica aumenta la incidencia de enfermedades hereditarias y pone en peligro el funcionamiento del sistema inmunitario, lo cual repercute negativamente en la salud y el bienestar de los perros y los gatos. </w:t>
            </w:r>
            <w:r w:rsidRPr="00E425A2">
              <w:rPr>
                <w:b/>
                <w:i/>
                <w:lang w:val="es-ES_tradnl"/>
              </w:rPr>
              <w:t>No obstante, la reproducción consanguínea debe ser posible cuando sea necesario para preservar razas locales con un patrimonio genético limitado, siempre que la autoridad competente lo autorice por ese motivo.</w:t>
            </w:r>
          </w:p>
        </w:tc>
      </w:tr>
    </w:tbl>
    <w:p w14:paraId="5FEB959F" w14:textId="77777777" w:rsidR="009B0EBE" w:rsidRPr="00E425A2" w:rsidRDefault="009B0EBE" w:rsidP="009B0EBE"/>
    <w:p w14:paraId="6BD7E1C8" w14:textId="77777777" w:rsidR="009B0EBE" w:rsidRPr="00E425A2" w:rsidRDefault="009B0EBE" w:rsidP="009B0EBE">
      <w:pPr>
        <w:pStyle w:val="AmNumberTabs"/>
      </w:pPr>
      <w:r w:rsidRPr="00E425A2">
        <w:t>Enmienda</w:t>
      </w:r>
      <w:r w:rsidRPr="00E425A2">
        <w:tab/>
      </w:r>
      <w:r w:rsidRPr="00E425A2">
        <w:tab/>
        <w:t>28</w:t>
      </w:r>
    </w:p>
    <w:p w14:paraId="53FD9A82" w14:textId="77777777" w:rsidR="009B0EBE" w:rsidRPr="00E425A2" w:rsidRDefault="009B0EBE" w:rsidP="009B0EBE"/>
    <w:p w14:paraId="431D59F3" w14:textId="77777777" w:rsidR="009B0EBE" w:rsidRPr="00E425A2" w:rsidRDefault="009B0EBE" w:rsidP="009B0EBE">
      <w:pPr>
        <w:pStyle w:val="NormalBold"/>
        <w:keepNext/>
      </w:pPr>
      <w:r w:rsidRPr="00E425A2">
        <w:t>Propuesta de Reglamento</w:t>
      </w:r>
    </w:p>
    <w:p w14:paraId="58108842" w14:textId="77777777" w:rsidR="009B0EBE" w:rsidRPr="00E425A2" w:rsidRDefault="009B0EBE" w:rsidP="009B0EBE">
      <w:pPr>
        <w:pStyle w:val="NormalBold"/>
      </w:pPr>
      <w:r w:rsidRPr="00E425A2">
        <w:t>Considerando 29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366DA08" w14:textId="77777777" w:rsidTr="004C3C35">
        <w:trPr>
          <w:jc w:val="center"/>
        </w:trPr>
        <w:tc>
          <w:tcPr>
            <w:tcW w:w="9752" w:type="dxa"/>
            <w:gridSpan w:val="2"/>
          </w:tcPr>
          <w:p w14:paraId="0D4822AC" w14:textId="77777777" w:rsidR="009B0EBE" w:rsidRPr="00E425A2" w:rsidRDefault="009B0EBE" w:rsidP="004C3C35">
            <w:pPr>
              <w:keepNext/>
            </w:pPr>
          </w:p>
        </w:tc>
      </w:tr>
      <w:tr w:rsidR="009B0EBE" w:rsidRPr="00E425A2" w14:paraId="23AEEFD5" w14:textId="77777777" w:rsidTr="004C3C35">
        <w:trPr>
          <w:jc w:val="center"/>
        </w:trPr>
        <w:tc>
          <w:tcPr>
            <w:tcW w:w="4876" w:type="dxa"/>
          </w:tcPr>
          <w:p w14:paraId="3BC72B90"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2DF182A"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457467C8" w14:textId="77777777" w:rsidTr="004C3C35">
        <w:trPr>
          <w:jc w:val="center"/>
        </w:trPr>
        <w:tc>
          <w:tcPr>
            <w:tcW w:w="4876" w:type="dxa"/>
          </w:tcPr>
          <w:p w14:paraId="0933796D" w14:textId="77777777" w:rsidR="009B0EBE" w:rsidRPr="00E425A2" w:rsidRDefault="009B0EBE" w:rsidP="004C3C35">
            <w:pPr>
              <w:pStyle w:val="Normal6"/>
              <w:rPr>
                <w:lang w:val="es-ES_tradnl"/>
              </w:rPr>
            </w:pPr>
          </w:p>
        </w:tc>
        <w:tc>
          <w:tcPr>
            <w:tcW w:w="4876" w:type="dxa"/>
          </w:tcPr>
          <w:p w14:paraId="16C6032C" w14:textId="77777777" w:rsidR="009B0EBE" w:rsidRPr="00E425A2" w:rsidRDefault="009B0EBE" w:rsidP="004C3C35">
            <w:pPr>
              <w:pStyle w:val="Normal6"/>
              <w:rPr>
                <w:szCs w:val="24"/>
                <w:lang w:val="es-ES_tradnl"/>
              </w:rPr>
            </w:pPr>
            <w:r w:rsidRPr="00E425A2">
              <w:rPr>
                <w:b/>
                <w:i/>
                <w:lang w:val="es-ES_tradnl"/>
              </w:rPr>
              <w:t>(29 bis)</w:t>
            </w:r>
            <w:r w:rsidRPr="00E425A2">
              <w:rPr>
                <w:b/>
                <w:i/>
                <w:lang w:val="es-ES_tradnl"/>
              </w:rPr>
              <w:tab/>
              <w:t xml:space="preserve">Las pruebas científicas confirman que el acceso constante a una alimentación y una hidratación adecuadas es fundamental para el bienestar de los perros y los gatos. Procede, por tanto, establecer requisitos mínimos para los operadores a este respecto. Las instalaciones de alimentación y bebida deben mantenerse limpias y diseñarse, construirse e instalarse de manera que se garantice la igualdad de acceso para todos los animales, minimizando así la competencia y evitando el comportamiento agonístico. Estas instalaciones deben diseñarse también para minimizar los vertidos, evitar la contaminación de los piensos y el </w:t>
            </w:r>
            <w:r w:rsidRPr="00E425A2">
              <w:rPr>
                <w:b/>
                <w:i/>
                <w:lang w:val="es-ES_tradnl"/>
              </w:rPr>
              <w:lastRenderedPageBreak/>
              <w:t>agua con sustancias nocivas y eludir cualquier riesgo de daño para los perros y gatos.</w:t>
            </w:r>
          </w:p>
        </w:tc>
      </w:tr>
    </w:tbl>
    <w:p w14:paraId="1DBE315C" w14:textId="77777777" w:rsidR="009B0EBE" w:rsidRPr="00E425A2" w:rsidRDefault="009B0EBE" w:rsidP="009B0EBE"/>
    <w:p w14:paraId="247857C3" w14:textId="77777777" w:rsidR="009B0EBE" w:rsidRPr="00E425A2" w:rsidRDefault="009B0EBE" w:rsidP="009B0EBE">
      <w:pPr>
        <w:pStyle w:val="AmNumberTabs"/>
      </w:pPr>
      <w:r w:rsidRPr="00E425A2">
        <w:t>Enmienda</w:t>
      </w:r>
      <w:r w:rsidRPr="00E425A2">
        <w:tab/>
      </w:r>
      <w:r w:rsidRPr="00E425A2">
        <w:tab/>
        <w:t>29</w:t>
      </w:r>
    </w:p>
    <w:p w14:paraId="37CB964D" w14:textId="77777777" w:rsidR="009B0EBE" w:rsidRPr="00E425A2" w:rsidRDefault="009B0EBE" w:rsidP="009B0EBE"/>
    <w:p w14:paraId="1851E63C" w14:textId="77777777" w:rsidR="009B0EBE" w:rsidRPr="00E425A2" w:rsidRDefault="009B0EBE" w:rsidP="009B0EBE">
      <w:pPr>
        <w:pStyle w:val="NormalBold"/>
        <w:keepNext/>
      </w:pPr>
      <w:r w:rsidRPr="00E425A2">
        <w:t>Propuesta de Reglamento</w:t>
      </w:r>
    </w:p>
    <w:p w14:paraId="18FA529B" w14:textId="77777777" w:rsidR="009B0EBE" w:rsidRPr="00E425A2" w:rsidRDefault="009B0EBE" w:rsidP="009B0EBE">
      <w:pPr>
        <w:pStyle w:val="NormalBold"/>
      </w:pPr>
      <w:r w:rsidRPr="00E425A2">
        <w:t>Considerando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937A0A0" w14:textId="77777777" w:rsidTr="004C3C35">
        <w:trPr>
          <w:jc w:val="center"/>
        </w:trPr>
        <w:tc>
          <w:tcPr>
            <w:tcW w:w="9752" w:type="dxa"/>
            <w:gridSpan w:val="2"/>
          </w:tcPr>
          <w:p w14:paraId="563FD0BC" w14:textId="77777777" w:rsidR="009B0EBE" w:rsidRPr="00E425A2" w:rsidRDefault="009B0EBE" w:rsidP="004C3C35">
            <w:pPr>
              <w:keepNext/>
            </w:pPr>
          </w:p>
        </w:tc>
      </w:tr>
      <w:tr w:rsidR="009B0EBE" w:rsidRPr="00E425A2" w14:paraId="02235EAD" w14:textId="77777777" w:rsidTr="004C3C35">
        <w:trPr>
          <w:jc w:val="center"/>
        </w:trPr>
        <w:tc>
          <w:tcPr>
            <w:tcW w:w="4876" w:type="dxa"/>
          </w:tcPr>
          <w:p w14:paraId="1619FC49"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DF02E0B"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4FC54E4A" w14:textId="77777777" w:rsidTr="004C3C35">
        <w:trPr>
          <w:jc w:val="center"/>
        </w:trPr>
        <w:tc>
          <w:tcPr>
            <w:tcW w:w="4876" w:type="dxa"/>
          </w:tcPr>
          <w:p w14:paraId="21F3BDEF" w14:textId="77777777" w:rsidR="009B0EBE" w:rsidRPr="00E425A2" w:rsidRDefault="009B0EBE" w:rsidP="004C3C35">
            <w:pPr>
              <w:pStyle w:val="Normal6"/>
              <w:rPr>
                <w:lang w:val="es-ES_tradnl"/>
              </w:rPr>
            </w:pPr>
            <w:r w:rsidRPr="00E425A2">
              <w:rPr>
                <w:lang w:val="es-ES_tradnl"/>
              </w:rPr>
              <w:t>(30)</w:t>
            </w:r>
            <w:r w:rsidRPr="00E425A2">
              <w:rPr>
                <w:lang w:val="es-ES_tradnl"/>
              </w:rPr>
              <w:tab/>
              <w:t xml:space="preserve">Las pruebas científicas son claras en cuanto a la necesidad de que los perros y los gatos dispongan de espacio suficiente para expresar su comportamiento natural y que tengan interacciones sociales normales, lo cual no es posible cuando los animales se mantienen confinados o </w:t>
            </w:r>
            <w:r w:rsidRPr="00E425A2">
              <w:rPr>
                <w:b/>
                <w:i/>
                <w:lang w:val="es-ES_tradnl"/>
              </w:rPr>
              <w:t>enjaulados</w:t>
            </w:r>
            <w:r w:rsidRPr="00E425A2">
              <w:rPr>
                <w:lang w:val="es-ES_tradnl"/>
              </w:rPr>
              <w:t xml:space="preserve">. Por consiguiente, debe prohibirse mantener perros o gatos en </w:t>
            </w:r>
            <w:r w:rsidRPr="00E425A2">
              <w:rPr>
                <w:b/>
                <w:i/>
                <w:lang w:val="es-ES_tradnl"/>
              </w:rPr>
              <w:t>jaulas</w:t>
            </w:r>
            <w:r w:rsidRPr="00E425A2">
              <w:rPr>
                <w:lang w:val="es-ES_tradnl"/>
              </w:rPr>
              <w:t>.</w:t>
            </w:r>
          </w:p>
        </w:tc>
        <w:tc>
          <w:tcPr>
            <w:tcW w:w="4876" w:type="dxa"/>
          </w:tcPr>
          <w:p w14:paraId="1ECA3E50" w14:textId="77777777" w:rsidR="009B0EBE" w:rsidRPr="00E425A2" w:rsidRDefault="009B0EBE" w:rsidP="004C3C35">
            <w:pPr>
              <w:pStyle w:val="Normal6"/>
              <w:rPr>
                <w:szCs w:val="24"/>
                <w:lang w:val="es-ES_tradnl"/>
              </w:rPr>
            </w:pPr>
            <w:r w:rsidRPr="00E425A2">
              <w:rPr>
                <w:lang w:val="es-ES_tradnl"/>
              </w:rPr>
              <w:t>(30)</w:t>
            </w:r>
            <w:r w:rsidRPr="00E425A2">
              <w:rPr>
                <w:lang w:val="es-ES_tradnl"/>
              </w:rPr>
              <w:tab/>
              <w:t xml:space="preserve">Las pruebas científicas son claras en cuanto a la necesidad de que los perros y los gatos dispongan de espacio suficiente para expresar su comportamiento natural y que tengan interacciones sociales normales, lo cual no es posible cuando los animales se mantienen confinados o </w:t>
            </w:r>
            <w:r w:rsidRPr="00E425A2">
              <w:rPr>
                <w:b/>
                <w:i/>
                <w:lang w:val="es-ES_tradnl"/>
              </w:rPr>
              <w:t>en habitáculos de forma prolongada</w:t>
            </w:r>
            <w:r w:rsidRPr="00E425A2">
              <w:rPr>
                <w:lang w:val="es-ES_tradnl"/>
              </w:rPr>
              <w:t xml:space="preserve">. Por consiguiente, debe prohibirse mantener perros o gatos en </w:t>
            </w:r>
            <w:r w:rsidRPr="00E425A2">
              <w:rPr>
                <w:b/>
                <w:i/>
                <w:lang w:val="es-ES_tradnl"/>
              </w:rPr>
              <w:t>habitáculos de forma prolongada, salvo si es necesario para el transporte o el aislamiento temporal por breve plazo de perros o gatos y durante la participación en espectáculos, exposiciones o competiciones, de cachorros de perros y crías de gatos con una capacidad de termorregulación reducida o de cachorros de perros y crías de gatos con sus madres, siempre que se minimice el estrés y el sufrimiento debido a temperaturas extremas y que los perros y gatos puedan ponerse de pie y tumbarse en una posición natural</w:t>
            </w:r>
            <w:r w:rsidRPr="00E425A2">
              <w:rPr>
                <w:lang w:val="es-ES_tradnl"/>
              </w:rPr>
              <w:t>.</w:t>
            </w:r>
          </w:p>
        </w:tc>
      </w:tr>
    </w:tbl>
    <w:p w14:paraId="5F5954CF" w14:textId="77777777" w:rsidR="009B0EBE" w:rsidRPr="00E425A2" w:rsidRDefault="009B0EBE" w:rsidP="009B0EBE"/>
    <w:p w14:paraId="01176092" w14:textId="77777777" w:rsidR="009B0EBE" w:rsidRPr="00E425A2" w:rsidRDefault="009B0EBE" w:rsidP="009B0EBE">
      <w:pPr>
        <w:pStyle w:val="AmNumberTabs"/>
      </w:pPr>
      <w:r w:rsidRPr="00E425A2">
        <w:t>Enmienda</w:t>
      </w:r>
      <w:r w:rsidRPr="00E425A2">
        <w:tab/>
      </w:r>
      <w:r w:rsidRPr="00E425A2">
        <w:tab/>
        <w:t>30</w:t>
      </w:r>
    </w:p>
    <w:p w14:paraId="78E06C92" w14:textId="77777777" w:rsidR="009B0EBE" w:rsidRPr="00E425A2" w:rsidRDefault="009B0EBE" w:rsidP="009B0EBE"/>
    <w:p w14:paraId="54B20B55" w14:textId="77777777" w:rsidR="009B0EBE" w:rsidRPr="00E425A2" w:rsidRDefault="009B0EBE" w:rsidP="009B0EBE">
      <w:pPr>
        <w:pStyle w:val="NormalBold"/>
        <w:keepNext/>
      </w:pPr>
      <w:r w:rsidRPr="00E425A2">
        <w:t>Propuesta de Reglamento</w:t>
      </w:r>
    </w:p>
    <w:p w14:paraId="4D69AFA5" w14:textId="77777777" w:rsidR="009B0EBE" w:rsidRPr="00E425A2" w:rsidRDefault="009B0EBE" w:rsidP="009B0EBE">
      <w:pPr>
        <w:pStyle w:val="NormalBold"/>
      </w:pPr>
      <w:r w:rsidRPr="00E425A2">
        <w:t>Considerando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8B71083" w14:textId="77777777" w:rsidTr="004C3C35">
        <w:trPr>
          <w:jc w:val="center"/>
        </w:trPr>
        <w:tc>
          <w:tcPr>
            <w:tcW w:w="9752" w:type="dxa"/>
            <w:gridSpan w:val="2"/>
          </w:tcPr>
          <w:p w14:paraId="6A8418C4" w14:textId="77777777" w:rsidR="009B0EBE" w:rsidRPr="00E425A2" w:rsidRDefault="009B0EBE" w:rsidP="004C3C35">
            <w:pPr>
              <w:keepNext/>
            </w:pPr>
          </w:p>
        </w:tc>
      </w:tr>
      <w:tr w:rsidR="009B0EBE" w:rsidRPr="00E425A2" w14:paraId="67551DFA" w14:textId="77777777" w:rsidTr="004C3C35">
        <w:trPr>
          <w:jc w:val="center"/>
        </w:trPr>
        <w:tc>
          <w:tcPr>
            <w:tcW w:w="4876" w:type="dxa"/>
          </w:tcPr>
          <w:p w14:paraId="52014E5A"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727A798"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64BC330" w14:textId="77777777" w:rsidTr="004C3C35">
        <w:trPr>
          <w:jc w:val="center"/>
        </w:trPr>
        <w:tc>
          <w:tcPr>
            <w:tcW w:w="4876" w:type="dxa"/>
          </w:tcPr>
          <w:p w14:paraId="476BDCA8" w14:textId="77777777" w:rsidR="009B0EBE" w:rsidRPr="00E425A2" w:rsidRDefault="009B0EBE" w:rsidP="004C3C35">
            <w:pPr>
              <w:pStyle w:val="Normal6"/>
              <w:rPr>
                <w:lang w:val="es-ES_tradnl"/>
              </w:rPr>
            </w:pPr>
            <w:r w:rsidRPr="00E425A2">
              <w:rPr>
                <w:lang w:val="es-ES_tradnl"/>
              </w:rPr>
              <w:t>(33)</w:t>
            </w:r>
            <w:r w:rsidRPr="00E425A2">
              <w:rPr>
                <w:lang w:val="es-ES_tradnl"/>
              </w:rPr>
              <w:tab/>
              <w:t xml:space="preserve">Para evitar complicaciones del embarazo y poner en peligro el bienestar de las hembras, </w:t>
            </w:r>
            <w:r w:rsidRPr="00E425A2">
              <w:rPr>
                <w:b/>
                <w:i/>
                <w:lang w:val="es-ES_tradnl"/>
              </w:rPr>
              <w:t>solo</w:t>
            </w:r>
            <w:r w:rsidRPr="00E425A2">
              <w:rPr>
                <w:lang w:val="es-ES_tradnl"/>
              </w:rPr>
              <w:t xml:space="preserve"> debe permitirse que se reproduzcan las perras y las gatas </w:t>
            </w:r>
            <w:r w:rsidRPr="00E425A2">
              <w:rPr>
                <w:b/>
                <w:i/>
                <w:lang w:val="es-ES_tradnl"/>
              </w:rPr>
              <w:t>después</w:t>
            </w:r>
            <w:r w:rsidRPr="00E425A2">
              <w:rPr>
                <w:lang w:val="es-ES_tradnl"/>
              </w:rPr>
              <w:t xml:space="preserve"> de que alcancen la madurez </w:t>
            </w:r>
            <w:r w:rsidRPr="00E425A2">
              <w:rPr>
                <w:b/>
                <w:i/>
                <w:lang w:val="es-ES_tradnl"/>
              </w:rPr>
              <w:t>ósea y sexual</w:t>
            </w:r>
            <w:r w:rsidRPr="00E425A2">
              <w:rPr>
                <w:lang w:val="es-ES_tradnl"/>
              </w:rPr>
              <w:t xml:space="preserve">. Además, para que puedan recuperarse </w:t>
            </w:r>
            <w:r w:rsidRPr="00E425A2">
              <w:rPr>
                <w:lang w:val="es-ES_tradnl"/>
              </w:rPr>
              <w:lastRenderedPageBreak/>
              <w:t xml:space="preserve">físicamente del embarazo y la lactancia, solo debe permitirse un nuevo embarazo de las perras y las gatas después de que transcurra un período de tiempo suficiente. No obstante, para evitar determinadas patologías reproductivas en estos animales, como la </w:t>
            </w:r>
            <w:proofErr w:type="spellStart"/>
            <w:r w:rsidRPr="00E425A2">
              <w:rPr>
                <w:lang w:val="es-ES_tradnl"/>
              </w:rPr>
              <w:t>piometra</w:t>
            </w:r>
            <w:proofErr w:type="spellEnd"/>
            <w:r w:rsidRPr="00E425A2">
              <w:rPr>
                <w:lang w:val="es-ES_tradnl"/>
              </w:rPr>
              <w:t xml:space="preserve">, deben permitirse hasta tres </w:t>
            </w:r>
            <w:r w:rsidRPr="00E425A2">
              <w:rPr>
                <w:b/>
                <w:i/>
                <w:lang w:val="es-ES_tradnl"/>
              </w:rPr>
              <w:t>embarazos consecutivos</w:t>
            </w:r>
            <w:r w:rsidRPr="00E425A2">
              <w:rPr>
                <w:lang w:val="es-ES_tradnl"/>
              </w:rPr>
              <w:t>, seguidos de un período de recuperación adecuado. La reproducción debe cesar</w:t>
            </w:r>
            <w:r w:rsidRPr="00E425A2">
              <w:rPr>
                <w:b/>
                <w:i/>
                <w:lang w:val="es-ES_tradnl"/>
              </w:rPr>
              <w:t xml:space="preserve"> gradualmente</w:t>
            </w:r>
            <w:r w:rsidRPr="00E425A2">
              <w:rPr>
                <w:lang w:val="es-ES_tradnl"/>
              </w:rPr>
              <w:t xml:space="preserve"> en las perras y gatas que lleguen a una cierta edad.</w:t>
            </w:r>
          </w:p>
        </w:tc>
        <w:tc>
          <w:tcPr>
            <w:tcW w:w="4876" w:type="dxa"/>
          </w:tcPr>
          <w:p w14:paraId="0FFCF4E6" w14:textId="77777777" w:rsidR="009B0EBE" w:rsidRPr="00E425A2" w:rsidRDefault="009B0EBE" w:rsidP="004C3C35">
            <w:pPr>
              <w:pStyle w:val="Normal6"/>
              <w:rPr>
                <w:szCs w:val="24"/>
                <w:lang w:val="es-ES_tradnl"/>
              </w:rPr>
            </w:pPr>
            <w:r w:rsidRPr="00E425A2">
              <w:rPr>
                <w:lang w:val="es-ES_tradnl"/>
              </w:rPr>
              <w:lastRenderedPageBreak/>
              <w:t>(33)</w:t>
            </w:r>
            <w:r w:rsidRPr="00E425A2">
              <w:rPr>
                <w:lang w:val="es-ES_tradnl"/>
              </w:rPr>
              <w:tab/>
              <w:t xml:space="preserve">Para evitar complicaciones del embarazo y poner en peligro el bienestar de las hembras, </w:t>
            </w:r>
            <w:r w:rsidRPr="00E425A2">
              <w:rPr>
                <w:b/>
                <w:i/>
                <w:lang w:val="es-ES_tradnl"/>
              </w:rPr>
              <w:t>no</w:t>
            </w:r>
            <w:r w:rsidRPr="00E425A2">
              <w:rPr>
                <w:lang w:val="es-ES_tradnl"/>
              </w:rPr>
              <w:t xml:space="preserve"> debe permitirse que se reproduzcan las perras y las gatas </w:t>
            </w:r>
            <w:r w:rsidRPr="00E425A2">
              <w:rPr>
                <w:b/>
                <w:i/>
                <w:lang w:val="es-ES_tradnl"/>
              </w:rPr>
              <w:t>antes</w:t>
            </w:r>
            <w:r w:rsidRPr="00E425A2">
              <w:rPr>
                <w:lang w:val="es-ES_tradnl"/>
              </w:rPr>
              <w:t xml:space="preserve"> de que alcancen la madurez </w:t>
            </w:r>
            <w:r w:rsidRPr="00E425A2">
              <w:rPr>
                <w:b/>
                <w:i/>
                <w:lang w:val="es-ES_tradnl"/>
              </w:rPr>
              <w:t>apropiada</w:t>
            </w:r>
            <w:r w:rsidRPr="00E425A2">
              <w:rPr>
                <w:lang w:val="es-ES_tradnl"/>
              </w:rPr>
              <w:t xml:space="preserve">. Además, para que puedan recuperarse </w:t>
            </w:r>
            <w:r w:rsidRPr="00E425A2">
              <w:rPr>
                <w:lang w:val="es-ES_tradnl"/>
              </w:rPr>
              <w:lastRenderedPageBreak/>
              <w:t xml:space="preserve">físicamente del embarazo y la lactancia, solo debe permitirse un nuevo embarazo de las perras y las gatas después de que transcurra un período de tiempo suficiente. No obstante, para evitar determinadas patologías reproductivas en estos animales, como la </w:t>
            </w:r>
            <w:proofErr w:type="spellStart"/>
            <w:r w:rsidRPr="00E425A2">
              <w:rPr>
                <w:lang w:val="es-ES_tradnl"/>
              </w:rPr>
              <w:t>piometra</w:t>
            </w:r>
            <w:proofErr w:type="spellEnd"/>
            <w:r w:rsidRPr="00E425A2">
              <w:rPr>
                <w:lang w:val="es-ES_tradnl"/>
              </w:rPr>
              <w:t xml:space="preserve">, deben permitirse hasta tres </w:t>
            </w:r>
            <w:r w:rsidRPr="00E425A2">
              <w:rPr>
                <w:b/>
                <w:i/>
                <w:lang w:val="es-ES_tradnl"/>
              </w:rPr>
              <w:t>camadas en un período de dos años</w:t>
            </w:r>
            <w:r w:rsidRPr="00E425A2">
              <w:rPr>
                <w:lang w:val="es-ES_tradnl"/>
              </w:rPr>
              <w:t>, seguidos de un período de recuperación adecuado</w:t>
            </w:r>
            <w:r w:rsidRPr="00E425A2">
              <w:rPr>
                <w:b/>
                <w:i/>
                <w:lang w:val="es-ES_tradnl"/>
              </w:rPr>
              <w:t>, que no ha de ser inferior a un año en el caso de las perras y gatas que hayan tenido tres camadas, incluidos los mortinatos, en un período de dos años</w:t>
            </w:r>
            <w:r w:rsidRPr="00E425A2">
              <w:rPr>
                <w:lang w:val="es-ES_tradnl"/>
              </w:rPr>
              <w:t>. La reproducción debe cesar en las perras y gatas que lleguen a una cierta edad</w:t>
            </w:r>
            <w:r w:rsidRPr="00E425A2">
              <w:rPr>
                <w:b/>
                <w:i/>
                <w:lang w:val="es-ES_tradnl"/>
              </w:rPr>
              <w:t xml:space="preserve"> y en aquellas que hayan pasado por dos cesáreas, puesto que no se puede descartar que un nuevo embarazo tenga efectos negativos sobre su bienestar.</w:t>
            </w:r>
            <w:r w:rsidRPr="00E425A2">
              <w:rPr>
                <w:lang w:val="es-ES_tradnl"/>
              </w:rPr>
              <w:t xml:space="preserve"> </w:t>
            </w:r>
            <w:r w:rsidRPr="00E425A2">
              <w:rPr>
                <w:b/>
                <w:i/>
                <w:lang w:val="es-ES_tradnl"/>
              </w:rPr>
              <w:t>Un veterinario debe hacer un seguimiento periódico de todas las hembras utilizadas para la reproducción.</w:t>
            </w:r>
          </w:p>
        </w:tc>
      </w:tr>
    </w:tbl>
    <w:p w14:paraId="538C0C03" w14:textId="77777777" w:rsidR="009B0EBE" w:rsidRPr="00E425A2" w:rsidRDefault="009B0EBE" w:rsidP="009B0EBE"/>
    <w:p w14:paraId="3EB5A76E" w14:textId="77777777" w:rsidR="009B0EBE" w:rsidRPr="00E425A2" w:rsidRDefault="009B0EBE" w:rsidP="009B0EBE">
      <w:pPr>
        <w:pStyle w:val="AmNumberTabs"/>
      </w:pPr>
      <w:r w:rsidRPr="00E425A2">
        <w:t>Enmienda</w:t>
      </w:r>
      <w:r w:rsidRPr="00E425A2">
        <w:tab/>
      </w:r>
      <w:r w:rsidRPr="00E425A2">
        <w:tab/>
        <w:t>31</w:t>
      </w:r>
    </w:p>
    <w:p w14:paraId="59E506B8" w14:textId="77777777" w:rsidR="009B0EBE" w:rsidRPr="00E425A2" w:rsidRDefault="009B0EBE" w:rsidP="009B0EBE"/>
    <w:p w14:paraId="423F9FEE" w14:textId="77777777" w:rsidR="009B0EBE" w:rsidRPr="00E425A2" w:rsidRDefault="009B0EBE" w:rsidP="009B0EBE">
      <w:pPr>
        <w:pStyle w:val="NormalBold"/>
        <w:keepNext/>
      </w:pPr>
      <w:r w:rsidRPr="00E425A2">
        <w:t>Propuesta de Reglamento</w:t>
      </w:r>
    </w:p>
    <w:p w14:paraId="1DE73432" w14:textId="77777777" w:rsidR="009B0EBE" w:rsidRPr="00E425A2" w:rsidRDefault="009B0EBE" w:rsidP="009B0EBE">
      <w:pPr>
        <w:pStyle w:val="NormalBold"/>
      </w:pPr>
      <w:r w:rsidRPr="00E425A2">
        <w:t>Considerando 34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B5EE736" w14:textId="77777777" w:rsidTr="004C3C35">
        <w:trPr>
          <w:jc w:val="center"/>
        </w:trPr>
        <w:tc>
          <w:tcPr>
            <w:tcW w:w="9752" w:type="dxa"/>
            <w:gridSpan w:val="2"/>
          </w:tcPr>
          <w:p w14:paraId="49CA279F" w14:textId="77777777" w:rsidR="009B0EBE" w:rsidRPr="00E425A2" w:rsidRDefault="009B0EBE" w:rsidP="004C3C35">
            <w:pPr>
              <w:keepNext/>
            </w:pPr>
          </w:p>
        </w:tc>
      </w:tr>
      <w:tr w:rsidR="009B0EBE" w:rsidRPr="00E425A2" w14:paraId="4A51BE05" w14:textId="77777777" w:rsidTr="004C3C35">
        <w:trPr>
          <w:jc w:val="center"/>
        </w:trPr>
        <w:tc>
          <w:tcPr>
            <w:tcW w:w="4876" w:type="dxa"/>
          </w:tcPr>
          <w:p w14:paraId="32D8E466"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45BEF88B"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3F8484C6" w14:textId="77777777" w:rsidTr="004C3C35">
        <w:trPr>
          <w:jc w:val="center"/>
        </w:trPr>
        <w:tc>
          <w:tcPr>
            <w:tcW w:w="4876" w:type="dxa"/>
          </w:tcPr>
          <w:p w14:paraId="3CF39145" w14:textId="77777777" w:rsidR="009B0EBE" w:rsidRPr="00E425A2" w:rsidRDefault="009B0EBE" w:rsidP="004C3C35">
            <w:pPr>
              <w:pStyle w:val="Normal6"/>
              <w:rPr>
                <w:lang w:val="es-ES_tradnl"/>
              </w:rPr>
            </w:pPr>
          </w:p>
        </w:tc>
        <w:tc>
          <w:tcPr>
            <w:tcW w:w="4876" w:type="dxa"/>
          </w:tcPr>
          <w:p w14:paraId="6718DA88" w14:textId="77777777" w:rsidR="009B0EBE" w:rsidRPr="00E425A2" w:rsidRDefault="009B0EBE" w:rsidP="004C3C35">
            <w:pPr>
              <w:pStyle w:val="Normal6"/>
              <w:rPr>
                <w:szCs w:val="24"/>
                <w:lang w:val="es-ES_tradnl"/>
              </w:rPr>
            </w:pPr>
            <w:r w:rsidRPr="00E425A2">
              <w:rPr>
                <w:b/>
                <w:i/>
                <w:lang w:val="es-ES_tradnl"/>
              </w:rPr>
              <w:t>(34 bis)</w:t>
            </w:r>
            <w:r w:rsidRPr="00E425A2">
              <w:rPr>
                <w:b/>
                <w:i/>
                <w:lang w:val="es-ES_tradnl"/>
              </w:rPr>
              <w:tab/>
              <w:t xml:space="preserve">Los Estados miembros deben establecer normas sobre sanciones efectivas, proporcionadas y disuasorias en caso de incumplimiento del presente Reglamento, incluidos los casos de abandono de perros y gatos por parte de los operadores. Los establecimientos de cría que incurran en prácticas abusivas que comprometan el bienestar de los animales deben ser objeto, en particular, de sanciones severas y disuasorias. Estas prácticas deben condenarse inequívocamente y debe impedirse que las personas responsables continúen sus actividades en cualquier Estado miembro. Las autoridades competentes deben velar por que los animales que se encuentren en dichos establecimientos sean retirados rápidamente y se les proporcione el </w:t>
            </w:r>
            <w:r w:rsidRPr="00E425A2">
              <w:rPr>
                <w:b/>
                <w:i/>
                <w:lang w:val="es-ES_tradnl"/>
              </w:rPr>
              <w:lastRenderedPageBreak/>
              <w:t>cuidado y la protección adecuados.</w:t>
            </w:r>
          </w:p>
        </w:tc>
      </w:tr>
    </w:tbl>
    <w:p w14:paraId="59E672F3" w14:textId="77777777" w:rsidR="009B0EBE" w:rsidRPr="00E425A2" w:rsidRDefault="009B0EBE" w:rsidP="009B0EBE"/>
    <w:p w14:paraId="78D4B801" w14:textId="77777777" w:rsidR="009B0EBE" w:rsidRPr="00E425A2" w:rsidRDefault="009B0EBE" w:rsidP="009B0EBE">
      <w:pPr>
        <w:pStyle w:val="AmNumberTabs"/>
      </w:pPr>
      <w:r w:rsidRPr="00E425A2">
        <w:t>Enmienda</w:t>
      </w:r>
      <w:r w:rsidRPr="00E425A2">
        <w:tab/>
      </w:r>
      <w:r w:rsidRPr="00E425A2">
        <w:tab/>
        <w:t>32</w:t>
      </w:r>
    </w:p>
    <w:p w14:paraId="13A3F581" w14:textId="77777777" w:rsidR="009B0EBE" w:rsidRPr="00E425A2" w:rsidRDefault="009B0EBE" w:rsidP="009B0EBE"/>
    <w:p w14:paraId="140E0226" w14:textId="77777777" w:rsidR="009B0EBE" w:rsidRPr="00E425A2" w:rsidRDefault="009B0EBE" w:rsidP="009B0EBE">
      <w:pPr>
        <w:pStyle w:val="NormalBold"/>
        <w:keepNext/>
      </w:pPr>
      <w:r w:rsidRPr="00E425A2">
        <w:t>Propuesta de Reglamento</w:t>
      </w:r>
    </w:p>
    <w:p w14:paraId="78752CB1" w14:textId="77777777" w:rsidR="009B0EBE" w:rsidRPr="00E425A2" w:rsidRDefault="009B0EBE" w:rsidP="009B0EBE">
      <w:pPr>
        <w:pStyle w:val="NormalBold"/>
      </w:pPr>
      <w:r w:rsidRPr="00E425A2">
        <w:t>Considerando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3BD64EE9" w14:textId="77777777" w:rsidTr="004C3C35">
        <w:trPr>
          <w:jc w:val="center"/>
        </w:trPr>
        <w:tc>
          <w:tcPr>
            <w:tcW w:w="9752" w:type="dxa"/>
            <w:gridSpan w:val="2"/>
          </w:tcPr>
          <w:p w14:paraId="424067AE" w14:textId="77777777" w:rsidR="009B0EBE" w:rsidRPr="00E425A2" w:rsidRDefault="009B0EBE" w:rsidP="004C3C35">
            <w:pPr>
              <w:keepNext/>
            </w:pPr>
          </w:p>
        </w:tc>
      </w:tr>
      <w:tr w:rsidR="009B0EBE" w:rsidRPr="00E425A2" w14:paraId="127FE31F" w14:textId="77777777" w:rsidTr="004C3C35">
        <w:trPr>
          <w:jc w:val="center"/>
        </w:trPr>
        <w:tc>
          <w:tcPr>
            <w:tcW w:w="4876" w:type="dxa"/>
          </w:tcPr>
          <w:p w14:paraId="279E0C2D"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545D16B"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AB67273" w14:textId="77777777" w:rsidTr="004C3C35">
        <w:trPr>
          <w:jc w:val="center"/>
        </w:trPr>
        <w:tc>
          <w:tcPr>
            <w:tcW w:w="4876" w:type="dxa"/>
          </w:tcPr>
          <w:p w14:paraId="4F38C971" w14:textId="77777777" w:rsidR="009B0EBE" w:rsidRPr="00E425A2" w:rsidRDefault="009B0EBE" w:rsidP="004C3C35">
            <w:pPr>
              <w:pStyle w:val="Normal6"/>
              <w:rPr>
                <w:lang w:val="es-ES_tradnl"/>
              </w:rPr>
            </w:pPr>
            <w:r w:rsidRPr="00E425A2">
              <w:rPr>
                <w:lang w:val="es-ES_tradnl"/>
              </w:rPr>
              <w:t>(36)</w:t>
            </w:r>
            <w:r w:rsidRPr="00E425A2">
              <w:rPr>
                <w:lang w:val="es-ES_tradnl"/>
              </w:rPr>
              <w:tab/>
              <w:t xml:space="preserve">Los procedimientos destinados a alterar la apariencia de perros o gatos o a prevenir determinados comportamientos, como cortarles las orejas o el rabo, o extirparles las uñas o las cuerdas vocales, tienen una repercusión negativa grave en el bienestar de estos animales. Tales procedimientos provocan dolor e impiden que los perros y los gatos expresen comportamientos innatos. Por este motivo, solo </w:t>
            </w:r>
            <w:r w:rsidRPr="00E425A2">
              <w:rPr>
                <w:b/>
                <w:i/>
                <w:lang w:val="es-ES_tradnl"/>
              </w:rPr>
              <w:t>deben</w:t>
            </w:r>
            <w:r w:rsidRPr="00E425A2">
              <w:rPr>
                <w:lang w:val="es-ES_tradnl"/>
              </w:rPr>
              <w:t xml:space="preserve"> permitirse si los lleva a cabo un veterinario y únicamente cuando sea necesario por razones médicas.</w:t>
            </w:r>
          </w:p>
        </w:tc>
        <w:tc>
          <w:tcPr>
            <w:tcW w:w="4876" w:type="dxa"/>
          </w:tcPr>
          <w:p w14:paraId="5094E232" w14:textId="77777777" w:rsidR="009B0EBE" w:rsidRPr="00E425A2" w:rsidRDefault="009B0EBE" w:rsidP="004C3C35">
            <w:pPr>
              <w:pStyle w:val="Normal6"/>
              <w:rPr>
                <w:szCs w:val="24"/>
                <w:lang w:val="es-ES_tradnl"/>
              </w:rPr>
            </w:pPr>
            <w:r w:rsidRPr="00E425A2">
              <w:rPr>
                <w:lang w:val="es-ES_tradnl"/>
              </w:rPr>
              <w:t>(36)</w:t>
            </w:r>
            <w:r w:rsidRPr="00E425A2">
              <w:rPr>
                <w:lang w:val="es-ES_tradnl"/>
              </w:rPr>
              <w:tab/>
              <w:t xml:space="preserve">Los procedimientos destinados a alterar la apariencia de perros o gatos o a prevenir determinados comportamientos, como cortarles las orejas o el rabo, o extirparles las uñas o las cuerdas vocales, tienen una repercusión negativa grave en el bienestar de estos animales. Tales procedimientos provocan dolor e impiden que los perros y los gatos expresen comportamientos innatos. Por este motivo, solo </w:t>
            </w:r>
            <w:r w:rsidRPr="00E425A2">
              <w:rPr>
                <w:b/>
                <w:i/>
                <w:lang w:val="es-ES_tradnl"/>
              </w:rPr>
              <w:t>pueden</w:t>
            </w:r>
            <w:r w:rsidRPr="00E425A2">
              <w:rPr>
                <w:lang w:val="es-ES_tradnl"/>
              </w:rPr>
              <w:t xml:space="preserve"> permitirse si los lleva a cabo un veterinario y únicamente cuando sea necesario por razones médicas. </w:t>
            </w:r>
            <w:r w:rsidRPr="00E425A2">
              <w:rPr>
                <w:b/>
                <w:i/>
                <w:lang w:val="es-ES_tradnl"/>
              </w:rPr>
              <w:t>Sin embargo, en el caso de determinadas razas, como los perros de caza, pueden permitirse esos procedimientos por motivos profilácticos, diagnósticos o terapéuticos y solo si los lleva a cabo un veterinario. En contextos y regiones específicos de Europa, el raboteo también puede estar justificado para evitar lesiones, siempre que se base en una evaluación médica completa y exhaustiva.</w:t>
            </w:r>
          </w:p>
        </w:tc>
      </w:tr>
    </w:tbl>
    <w:p w14:paraId="4451A142" w14:textId="77777777" w:rsidR="009B0EBE" w:rsidRPr="00E425A2" w:rsidRDefault="009B0EBE" w:rsidP="009B0EBE"/>
    <w:p w14:paraId="0AA44802" w14:textId="77777777" w:rsidR="009B0EBE" w:rsidRPr="00E425A2" w:rsidRDefault="009B0EBE" w:rsidP="009B0EBE">
      <w:pPr>
        <w:pStyle w:val="AmNumberTabs"/>
      </w:pPr>
      <w:r w:rsidRPr="00E425A2">
        <w:t>Enmienda</w:t>
      </w:r>
      <w:r w:rsidRPr="00E425A2">
        <w:tab/>
      </w:r>
      <w:r w:rsidRPr="00E425A2">
        <w:tab/>
        <w:t>33</w:t>
      </w:r>
    </w:p>
    <w:p w14:paraId="5B6B1ED6" w14:textId="77777777" w:rsidR="009B0EBE" w:rsidRPr="00E425A2" w:rsidRDefault="009B0EBE" w:rsidP="009B0EBE"/>
    <w:p w14:paraId="378AD4BB" w14:textId="77777777" w:rsidR="009B0EBE" w:rsidRPr="00E425A2" w:rsidRDefault="009B0EBE" w:rsidP="009B0EBE">
      <w:pPr>
        <w:pStyle w:val="NormalBold"/>
        <w:keepNext/>
      </w:pPr>
      <w:r w:rsidRPr="00E425A2">
        <w:t>Propuesta de Reglamento</w:t>
      </w:r>
    </w:p>
    <w:p w14:paraId="640FCD5E" w14:textId="77777777" w:rsidR="009B0EBE" w:rsidRPr="00E425A2" w:rsidRDefault="009B0EBE" w:rsidP="009B0EBE">
      <w:pPr>
        <w:pStyle w:val="NormalBold"/>
      </w:pPr>
      <w:r w:rsidRPr="00E425A2">
        <w:t>Considerando 36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3F3E407" w14:textId="77777777" w:rsidTr="004C3C35">
        <w:trPr>
          <w:jc w:val="center"/>
        </w:trPr>
        <w:tc>
          <w:tcPr>
            <w:tcW w:w="9752" w:type="dxa"/>
            <w:gridSpan w:val="2"/>
          </w:tcPr>
          <w:p w14:paraId="4D467B45" w14:textId="77777777" w:rsidR="009B0EBE" w:rsidRPr="00E425A2" w:rsidRDefault="009B0EBE" w:rsidP="004C3C35">
            <w:pPr>
              <w:keepNext/>
            </w:pPr>
          </w:p>
        </w:tc>
      </w:tr>
      <w:tr w:rsidR="009B0EBE" w:rsidRPr="00E425A2" w14:paraId="327B1649" w14:textId="77777777" w:rsidTr="004C3C35">
        <w:trPr>
          <w:jc w:val="center"/>
        </w:trPr>
        <w:tc>
          <w:tcPr>
            <w:tcW w:w="4876" w:type="dxa"/>
          </w:tcPr>
          <w:p w14:paraId="5E7FB1D7"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3D66204"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98DAE65" w14:textId="77777777" w:rsidTr="004C3C35">
        <w:trPr>
          <w:jc w:val="center"/>
        </w:trPr>
        <w:tc>
          <w:tcPr>
            <w:tcW w:w="4876" w:type="dxa"/>
          </w:tcPr>
          <w:p w14:paraId="3712B866" w14:textId="77777777" w:rsidR="009B0EBE" w:rsidRPr="00E425A2" w:rsidRDefault="009B0EBE" w:rsidP="004C3C35">
            <w:pPr>
              <w:pStyle w:val="Normal6"/>
              <w:rPr>
                <w:lang w:val="es-ES_tradnl"/>
              </w:rPr>
            </w:pPr>
          </w:p>
        </w:tc>
        <w:tc>
          <w:tcPr>
            <w:tcW w:w="4876" w:type="dxa"/>
          </w:tcPr>
          <w:p w14:paraId="6438FEA3" w14:textId="77777777" w:rsidR="009B0EBE" w:rsidRPr="00E425A2" w:rsidRDefault="009B0EBE" w:rsidP="004C3C35">
            <w:pPr>
              <w:pStyle w:val="Normal6"/>
              <w:rPr>
                <w:szCs w:val="24"/>
                <w:lang w:val="es-ES_tradnl"/>
              </w:rPr>
            </w:pPr>
            <w:r w:rsidRPr="00E425A2">
              <w:rPr>
                <w:b/>
                <w:i/>
                <w:lang w:val="es-ES_tradnl"/>
              </w:rPr>
              <w:t>(36 bis)</w:t>
            </w:r>
            <w:r w:rsidRPr="00E425A2">
              <w:rPr>
                <w:b/>
                <w:i/>
                <w:lang w:val="es-ES_tradnl"/>
              </w:rPr>
              <w:tab/>
              <w:t xml:space="preserve">Los perros utilizados en servicios militares, policiales y aduaneros suelen someterse a un tipo muy específico de adiestramiento para prepararlos en interés de la seguridad nacional. A fin de tener la posibilidad de lograr el adiestramiento que se considere más adecuado, los Estados miembros deben </w:t>
            </w:r>
            <w:r w:rsidRPr="00E425A2">
              <w:rPr>
                <w:b/>
                <w:i/>
                <w:lang w:val="es-ES_tradnl"/>
              </w:rPr>
              <w:lastRenderedPageBreak/>
              <w:t>poder conceder excepciones para los perros mantenidos en establecimientos de cría o venta y destinados a ser perros militares, policiales o aduaneros.</w:t>
            </w:r>
          </w:p>
        </w:tc>
      </w:tr>
    </w:tbl>
    <w:p w14:paraId="4B684A35" w14:textId="77777777" w:rsidR="009B0EBE" w:rsidRPr="00E425A2" w:rsidRDefault="009B0EBE" w:rsidP="009B0EBE"/>
    <w:p w14:paraId="7AF3B448" w14:textId="77777777" w:rsidR="009B0EBE" w:rsidRPr="00E425A2" w:rsidRDefault="009B0EBE" w:rsidP="009B0EBE">
      <w:pPr>
        <w:pStyle w:val="AmNumberTabs"/>
      </w:pPr>
      <w:r w:rsidRPr="00E425A2">
        <w:t>Enmienda</w:t>
      </w:r>
      <w:r w:rsidRPr="00E425A2">
        <w:tab/>
      </w:r>
      <w:r w:rsidRPr="00E425A2">
        <w:tab/>
        <w:t>34</w:t>
      </w:r>
    </w:p>
    <w:p w14:paraId="725836F9" w14:textId="77777777" w:rsidR="009B0EBE" w:rsidRPr="00E425A2" w:rsidRDefault="009B0EBE" w:rsidP="009B0EBE"/>
    <w:p w14:paraId="3D41E25F" w14:textId="77777777" w:rsidR="009B0EBE" w:rsidRPr="00E425A2" w:rsidRDefault="009B0EBE" w:rsidP="009B0EBE">
      <w:pPr>
        <w:pStyle w:val="NormalBold"/>
        <w:keepNext/>
      </w:pPr>
      <w:r w:rsidRPr="00E425A2">
        <w:t>Propuesta de Reglamento</w:t>
      </w:r>
    </w:p>
    <w:p w14:paraId="2396305A" w14:textId="77777777" w:rsidR="009B0EBE" w:rsidRPr="00E425A2" w:rsidRDefault="009B0EBE" w:rsidP="009B0EBE">
      <w:pPr>
        <w:pStyle w:val="NormalBold"/>
      </w:pPr>
      <w:r w:rsidRPr="00E425A2">
        <w:t>Considerando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7D98F589" w14:textId="77777777" w:rsidTr="004C3C35">
        <w:trPr>
          <w:jc w:val="center"/>
        </w:trPr>
        <w:tc>
          <w:tcPr>
            <w:tcW w:w="9752" w:type="dxa"/>
            <w:gridSpan w:val="2"/>
          </w:tcPr>
          <w:p w14:paraId="53C9BE5E" w14:textId="77777777" w:rsidR="009B0EBE" w:rsidRPr="00E425A2" w:rsidRDefault="009B0EBE" w:rsidP="004C3C35">
            <w:pPr>
              <w:keepNext/>
            </w:pPr>
          </w:p>
        </w:tc>
      </w:tr>
      <w:tr w:rsidR="009B0EBE" w:rsidRPr="00E425A2" w14:paraId="5214D066" w14:textId="77777777" w:rsidTr="004C3C35">
        <w:trPr>
          <w:jc w:val="center"/>
        </w:trPr>
        <w:tc>
          <w:tcPr>
            <w:tcW w:w="4876" w:type="dxa"/>
          </w:tcPr>
          <w:p w14:paraId="70107D5B"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43A5FE2D"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40E16D3B" w14:textId="77777777" w:rsidTr="004C3C35">
        <w:trPr>
          <w:jc w:val="center"/>
        </w:trPr>
        <w:tc>
          <w:tcPr>
            <w:tcW w:w="4876" w:type="dxa"/>
          </w:tcPr>
          <w:p w14:paraId="038BC0E9" w14:textId="77777777" w:rsidR="009B0EBE" w:rsidRPr="00E425A2" w:rsidRDefault="009B0EBE" w:rsidP="004C3C35">
            <w:pPr>
              <w:pStyle w:val="Normal6"/>
              <w:rPr>
                <w:lang w:val="es-ES_tradnl"/>
              </w:rPr>
            </w:pPr>
            <w:r w:rsidRPr="00E425A2">
              <w:rPr>
                <w:lang w:val="es-ES_tradnl"/>
              </w:rPr>
              <w:t>(37)</w:t>
            </w:r>
            <w:r w:rsidRPr="00E425A2">
              <w:rPr>
                <w:lang w:val="es-ES_tradnl"/>
              </w:rPr>
              <w:tab/>
              <w:t xml:space="preserve">Las condiciones que se dan en los establecimientos de cría son especialmente importantes para que los perros y los gatos se mantengan y traten adecuadamente antes de su comercialización. Por tanto, es fundamental que estos establecimientos sean autorizados por las autoridades competentes y estén sujetos a una inspección previa </w:t>
            </w:r>
            <w:r w:rsidRPr="00E425A2">
              <w:rPr>
                <w:i/>
                <w:iCs/>
                <w:lang w:val="es-ES_tradnl"/>
              </w:rPr>
              <w:t>in situ</w:t>
            </w:r>
            <w:r w:rsidRPr="00E425A2">
              <w:rPr>
                <w:lang w:val="es-ES_tradnl"/>
              </w:rPr>
              <w:t xml:space="preserve"> antes de su autorización. También es importante que se ponga a disposición del público una lista de los establecimientos debidamente autorizados que permita a los compradores potenciales verificar la situación de </w:t>
            </w:r>
            <w:r w:rsidRPr="00E425A2">
              <w:rPr>
                <w:b/>
                <w:i/>
                <w:lang w:val="es-ES_tradnl"/>
              </w:rPr>
              <w:t xml:space="preserve">sus proveedores. Dado que todos </w:t>
            </w:r>
            <w:r w:rsidRPr="00E425A2">
              <w:rPr>
                <w:lang w:val="es-ES_tradnl"/>
              </w:rPr>
              <w:t>los establecimientos</w:t>
            </w:r>
            <w:r w:rsidRPr="00E425A2">
              <w:rPr>
                <w:b/>
                <w:i/>
                <w:lang w:val="es-ES_tradnl"/>
              </w:rPr>
              <w:t xml:space="preserve"> disponen</w:t>
            </w:r>
            <w:r w:rsidRPr="00E425A2">
              <w:rPr>
                <w:lang w:val="es-ES_tradnl"/>
              </w:rPr>
              <w:t xml:space="preserve"> de </w:t>
            </w:r>
            <w:r w:rsidRPr="00E425A2">
              <w:rPr>
                <w:b/>
                <w:i/>
                <w:lang w:val="es-ES_tradnl"/>
              </w:rPr>
              <w:t>un plazo ampliado para aplicar los requisitos en materia</w:t>
            </w:r>
            <w:r w:rsidRPr="00E425A2">
              <w:rPr>
                <w:lang w:val="es-ES_tradnl"/>
              </w:rPr>
              <w:t xml:space="preserve"> de </w:t>
            </w:r>
            <w:r w:rsidRPr="00E425A2">
              <w:rPr>
                <w:b/>
                <w:i/>
                <w:lang w:val="es-ES_tradnl"/>
              </w:rPr>
              <w:t>alojamiento y salud, es necesario que</w:t>
            </w:r>
            <w:r w:rsidRPr="00E425A2">
              <w:rPr>
                <w:lang w:val="es-ES_tradnl"/>
              </w:rPr>
              <w:t xml:space="preserve"> la </w:t>
            </w:r>
            <w:r w:rsidRPr="00E425A2">
              <w:rPr>
                <w:b/>
                <w:i/>
                <w:lang w:val="es-ES_tradnl"/>
              </w:rPr>
              <w:t>obligación de los establecimientos de cría</w:t>
            </w:r>
            <w:r w:rsidRPr="00E425A2">
              <w:rPr>
                <w:lang w:val="es-ES_tradnl"/>
              </w:rPr>
              <w:t xml:space="preserve"> de </w:t>
            </w:r>
            <w:r w:rsidRPr="00E425A2">
              <w:rPr>
                <w:b/>
                <w:i/>
                <w:lang w:val="es-ES_tradnl"/>
              </w:rPr>
              <w:t xml:space="preserve">obtener una autorización comience a aplicarse en </w:t>
            </w:r>
            <w:r w:rsidRPr="00E425A2">
              <w:rPr>
                <w:lang w:val="es-ES_tradnl"/>
              </w:rPr>
              <w:t xml:space="preserve">la </w:t>
            </w:r>
            <w:r w:rsidRPr="00E425A2">
              <w:rPr>
                <w:b/>
                <w:i/>
                <w:lang w:val="es-ES_tradnl"/>
              </w:rPr>
              <w:t>misma fecha que dichos requisitos</w:t>
            </w:r>
            <w:r w:rsidRPr="00E425A2">
              <w:rPr>
                <w:lang w:val="es-ES_tradnl"/>
              </w:rPr>
              <w:t>.</w:t>
            </w:r>
          </w:p>
        </w:tc>
        <w:tc>
          <w:tcPr>
            <w:tcW w:w="4876" w:type="dxa"/>
          </w:tcPr>
          <w:p w14:paraId="237454AE" w14:textId="77777777" w:rsidR="009B0EBE" w:rsidRPr="00E425A2" w:rsidRDefault="009B0EBE" w:rsidP="004C3C35">
            <w:pPr>
              <w:pStyle w:val="Normal6"/>
              <w:rPr>
                <w:szCs w:val="24"/>
                <w:lang w:val="es-ES_tradnl"/>
              </w:rPr>
            </w:pPr>
            <w:r w:rsidRPr="00E425A2">
              <w:rPr>
                <w:lang w:val="es-ES_tradnl"/>
              </w:rPr>
              <w:t>(37)</w:t>
            </w:r>
            <w:r w:rsidRPr="00E425A2">
              <w:rPr>
                <w:lang w:val="es-ES_tradnl"/>
              </w:rPr>
              <w:tab/>
            </w:r>
            <w:r w:rsidRPr="00E425A2">
              <w:rPr>
                <w:b/>
                <w:i/>
                <w:lang w:val="es-ES_tradnl"/>
              </w:rPr>
              <w:t>La inspección previa de establecimientos por parte de veterinarios oficiales u otros profesionales, en caso de que se haya delegado la tarea de control oficial, y la consiguiente autorización de establecimientos es una forma eficaz de garantizar que los establecimientos cumplan los requisitos del presente Reglamento. Sin embargo, dada la limitada disponibilidad de veterinarios oficiales en los Estados miembros, no es proporcionado exigir la inspección y autorización previa in situ de todos los establecimientos, de modo que los veterinarios oficiales deben centrarse en los establecimientos que presentan un mayor riesgo desde el punto de vista del bienestar de los animales.</w:t>
            </w:r>
            <w:r w:rsidRPr="00E425A2">
              <w:rPr>
                <w:lang w:val="es-ES_tradnl"/>
              </w:rPr>
              <w:t xml:space="preserve"> Las condiciones que se dan en los establecimientos de cría son especialmente importantes para que los perros y los gatos se </w:t>
            </w:r>
            <w:r w:rsidRPr="00E425A2">
              <w:rPr>
                <w:b/>
                <w:i/>
                <w:lang w:val="es-ES_tradnl"/>
              </w:rPr>
              <w:t xml:space="preserve">críen, </w:t>
            </w:r>
            <w:r w:rsidRPr="00E425A2">
              <w:rPr>
                <w:lang w:val="es-ES_tradnl"/>
              </w:rPr>
              <w:t>mantengan y traten adecuadamente antes de su comercialización</w:t>
            </w:r>
            <w:r w:rsidRPr="00E425A2">
              <w:rPr>
                <w:b/>
                <w:i/>
                <w:lang w:val="es-ES_tradnl"/>
              </w:rPr>
              <w:t>, debido en particular a las consecuencias que unas condiciones de bienestar animal deficientes a una edad temprana pueden tener para los perros y los gatos</w:t>
            </w:r>
            <w:r w:rsidRPr="00E425A2">
              <w:rPr>
                <w:lang w:val="es-ES_tradnl"/>
              </w:rPr>
              <w:t xml:space="preserve">. Por tanto, es fundamental que estos establecimientos sean autorizados por las autoridades competentes y estén sujetos a una inspección previa </w:t>
            </w:r>
            <w:r w:rsidRPr="00E425A2">
              <w:rPr>
                <w:i/>
                <w:iCs/>
                <w:lang w:val="es-ES_tradnl"/>
              </w:rPr>
              <w:t>in situ</w:t>
            </w:r>
            <w:r w:rsidRPr="00E425A2">
              <w:rPr>
                <w:lang w:val="es-ES_tradnl"/>
              </w:rPr>
              <w:t xml:space="preserve"> antes de su autorización. También es importante que se ponga a disposición del público una lista de los establecimientos debidamente autorizados que permita a los compradores potenciales verificar la situación de los establecimientos de </w:t>
            </w:r>
            <w:r w:rsidRPr="00E425A2">
              <w:rPr>
                <w:b/>
                <w:i/>
                <w:lang w:val="es-ES_tradnl"/>
              </w:rPr>
              <w:t>cría y reforzar</w:t>
            </w:r>
            <w:r w:rsidRPr="00E425A2">
              <w:rPr>
                <w:lang w:val="es-ES_tradnl"/>
              </w:rPr>
              <w:t xml:space="preserve"> de </w:t>
            </w:r>
            <w:r w:rsidRPr="00E425A2">
              <w:rPr>
                <w:b/>
                <w:i/>
                <w:lang w:val="es-ES_tradnl"/>
              </w:rPr>
              <w:t xml:space="preserve">este </w:t>
            </w:r>
            <w:r w:rsidRPr="00E425A2">
              <w:rPr>
                <w:b/>
                <w:i/>
                <w:lang w:val="es-ES_tradnl"/>
              </w:rPr>
              <w:lastRenderedPageBreak/>
              <w:t>modo el control público y</w:t>
            </w:r>
            <w:r w:rsidRPr="00E425A2">
              <w:rPr>
                <w:lang w:val="es-ES_tradnl"/>
              </w:rPr>
              <w:t xml:space="preserve"> la </w:t>
            </w:r>
            <w:r w:rsidRPr="00E425A2">
              <w:rPr>
                <w:b/>
                <w:i/>
                <w:lang w:val="es-ES_tradnl"/>
              </w:rPr>
              <w:t>sensibilización</w:t>
            </w:r>
            <w:r w:rsidRPr="00E425A2">
              <w:rPr>
                <w:lang w:val="es-ES_tradnl"/>
              </w:rPr>
              <w:t xml:space="preserve"> de la </w:t>
            </w:r>
            <w:r w:rsidRPr="00E425A2">
              <w:rPr>
                <w:b/>
                <w:i/>
                <w:lang w:val="es-ES_tradnl"/>
              </w:rPr>
              <w:t>ciudadanía</w:t>
            </w:r>
            <w:r w:rsidRPr="00E425A2">
              <w:rPr>
                <w:lang w:val="es-ES_tradnl"/>
              </w:rPr>
              <w:t>.</w:t>
            </w:r>
          </w:p>
        </w:tc>
      </w:tr>
    </w:tbl>
    <w:p w14:paraId="232837FE" w14:textId="77777777" w:rsidR="009B0EBE" w:rsidRPr="00E425A2" w:rsidRDefault="009B0EBE" w:rsidP="009B0EBE"/>
    <w:p w14:paraId="58F8D0A8" w14:textId="77777777" w:rsidR="009B0EBE" w:rsidRPr="00E425A2" w:rsidRDefault="009B0EBE" w:rsidP="009B0EBE">
      <w:pPr>
        <w:pStyle w:val="AmNumberTabs"/>
      </w:pPr>
      <w:r w:rsidRPr="00E425A2">
        <w:t>Enmienda</w:t>
      </w:r>
      <w:r w:rsidRPr="00E425A2">
        <w:tab/>
      </w:r>
      <w:r w:rsidRPr="00E425A2">
        <w:tab/>
        <w:t>35</w:t>
      </w:r>
    </w:p>
    <w:p w14:paraId="5C699E83" w14:textId="77777777" w:rsidR="009B0EBE" w:rsidRPr="00E425A2" w:rsidRDefault="009B0EBE" w:rsidP="009B0EBE"/>
    <w:p w14:paraId="5AF2ED7E" w14:textId="77777777" w:rsidR="009B0EBE" w:rsidRPr="00E425A2" w:rsidRDefault="009B0EBE" w:rsidP="009B0EBE">
      <w:pPr>
        <w:pStyle w:val="NormalBold"/>
        <w:keepNext/>
      </w:pPr>
      <w:r w:rsidRPr="00E425A2">
        <w:t>Propuesta de Reglamento</w:t>
      </w:r>
    </w:p>
    <w:p w14:paraId="348DD5D0" w14:textId="77777777" w:rsidR="009B0EBE" w:rsidRPr="00E425A2" w:rsidRDefault="009B0EBE" w:rsidP="009B0EBE">
      <w:pPr>
        <w:pStyle w:val="NormalBold"/>
      </w:pPr>
      <w:r w:rsidRPr="00E425A2">
        <w:t>Considerando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5B20364" w14:textId="77777777" w:rsidTr="004C3C35">
        <w:trPr>
          <w:jc w:val="center"/>
        </w:trPr>
        <w:tc>
          <w:tcPr>
            <w:tcW w:w="9752" w:type="dxa"/>
            <w:gridSpan w:val="2"/>
          </w:tcPr>
          <w:p w14:paraId="40505AA3" w14:textId="77777777" w:rsidR="009B0EBE" w:rsidRPr="00E425A2" w:rsidRDefault="009B0EBE" w:rsidP="004C3C35">
            <w:pPr>
              <w:keepNext/>
            </w:pPr>
          </w:p>
        </w:tc>
      </w:tr>
      <w:tr w:rsidR="009B0EBE" w:rsidRPr="00E425A2" w14:paraId="12E744EF" w14:textId="77777777" w:rsidTr="004C3C35">
        <w:trPr>
          <w:jc w:val="center"/>
        </w:trPr>
        <w:tc>
          <w:tcPr>
            <w:tcW w:w="4876" w:type="dxa"/>
          </w:tcPr>
          <w:p w14:paraId="79390DE8"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CD783C8"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1D51A022" w14:textId="77777777" w:rsidTr="004C3C35">
        <w:trPr>
          <w:jc w:val="center"/>
        </w:trPr>
        <w:tc>
          <w:tcPr>
            <w:tcW w:w="4876" w:type="dxa"/>
          </w:tcPr>
          <w:p w14:paraId="4D4C3DEB" w14:textId="77777777" w:rsidR="009B0EBE" w:rsidRPr="00E425A2" w:rsidRDefault="009B0EBE" w:rsidP="004C3C35">
            <w:pPr>
              <w:pStyle w:val="Normal6"/>
              <w:rPr>
                <w:lang w:val="es-ES_tradnl"/>
              </w:rPr>
            </w:pPr>
            <w:r w:rsidRPr="00E425A2">
              <w:rPr>
                <w:lang w:val="es-ES_tradnl"/>
              </w:rPr>
              <w:t>(38)</w:t>
            </w:r>
            <w:r w:rsidRPr="00E425A2">
              <w:rPr>
                <w:lang w:val="es-ES_tradnl"/>
              </w:rPr>
              <w:tab/>
              <w:t>Algunos operadores que comercializan perros y gatos</w:t>
            </w:r>
            <w:r w:rsidRPr="00E425A2">
              <w:rPr>
                <w:b/>
                <w:i/>
                <w:lang w:val="es-ES_tradnl"/>
              </w:rPr>
              <w:t>, o refugios que suministran perros y gatos,</w:t>
            </w:r>
            <w:r w:rsidRPr="00E425A2">
              <w:rPr>
                <w:lang w:val="es-ES_tradnl"/>
              </w:rPr>
              <w:t xml:space="preserve"> animan a los clientes potenciales a comprar a cualquier coste recurriendo a argumentos emocionales, sin mencionar al propietario potencial las consecuencias que tiene ser propietario de un animal de compañía. En cambio, otros operadores o refugios insisten a los clientes potenciales en la responsabilidad vinculada a ser propietario de una mascota, lo cual limita su capacidad de vender animales. Esta discrepancia en las actitudes de los operadores tiende a beneficiar a los operadores menos responsables, lo cual provoca distorsiones de la competencia a pesar de la importancia para el bienestar animal y el orden público de informar a los clientes sobre la responsabilidad que adquieren al comprar un perro o un gato. Por tanto, está justificado exigir que todos los </w:t>
            </w:r>
            <w:r w:rsidRPr="00E425A2">
              <w:rPr>
                <w:b/>
                <w:i/>
                <w:lang w:val="es-ES_tradnl"/>
              </w:rPr>
              <w:t>proveedores de</w:t>
            </w:r>
            <w:r w:rsidRPr="00E425A2">
              <w:rPr>
                <w:lang w:val="es-ES_tradnl"/>
              </w:rPr>
              <w:t xml:space="preserve"> perros y gatos en el mercado de la Unión para su uso como animales de compañía informen a los futuros propietarios sobre la responsabilidad que implica tener un animal. Además, cuando se facilite por medios electrónicos </w:t>
            </w:r>
            <w:r w:rsidRPr="00E425A2">
              <w:rPr>
                <w:b/>
                <w:i/>
                <w:lang w:val="es-ES_tradnl"/>
              </w:rPr>
              <w:t>el suministro</w:t>
            </w:r>
            <w:r w:rsidRPr="00E425A2">
              <w:rPr>
                <w:lang w:val="es-ES_tradnl"/>
              </w:rPr>
              <w:t xml:space="preserve"> de un perro o un gato, la publicidad en internet debe ir acompañada de una advertencia adecuada para transmitir eficazmente el mensaje de tenencia responsable.</w:t>
            </w:r>
          </w:p>
        </w:tc>
        <w:tc>
          <w:tcPr>
            <w:tcW w:w="4876" w:type="dxa"/>
          </w:tcPr>
          <w:p w14:paraId="00F049F3" w14:textId="77777777" w:rsidR="009B0EBE" w:rsidRPr="00E425A2" w:rsidRDefault="009B0EBE" w:rsidP="004C3C35">
            <w:pPr>
              <w:pStyle w:val="Normal6"/>
              <w:rPr>
                <w:szCs w:val="24"/>
                <w:lang w:val="es-ES_tradnl"/>
              </w:rPr>
            </w:pPr>
            <w:r w:rsidRPr="00E425A2">
              <w:rPr>
                <w:lang w:val="es-ES_tradnl"/>
              </w:rPr>
              <w:t>(38)</w:t>
            </w:r>
            <w:r w:rsidRPr="00E425A2">
              <w:rPr>
                <w:lang w:val="es-ES_tradnl"/>
              </w:rPr>
              <w:tab/>
              <w:t xml:space="preserve">Algunos operadores que comercializan perros y gatos animan a los clientes potenciales a comprar a cualquier coste recurriendo a argumentos emocionales, sin mencionar al propietario potencial las consecuencias que tiene ser propietario de un animal de compañía. En cambio, otros operadores o refugios insisten a los clientes potenciales en la responsabilidad vinculada a ser propietario de una mascota, lo cual limita su capacidad de vender animales. Esta discrepancia en las actitudes de los operadores tiende a beneficiar a los operadores menos responsables, lo cual provoca distorsiones de la competencia a pesar de la importancia para el bienestar animal y el orden público de informar a los clientes sobre la responsabilidad que adquieren al comprar un perro o un gato. Por tanto, está justificado exigir que todos los </w:t>
            </w:r>
            <w:r w:rsidRPr="00E425A2">
              <w:rPr>
                <w:b/>
                <w:i/>
                <w:lang w:val="es-ES_tradnl"/>
              </w:rPr>
              <w:t>operadores que comercializan</w:t>
            </w:r>
            <w:r w:rsidRPr="00E425A2">
              <w:rPr>
                <w:lang w:val="es-ES_tradnl"/>
              </w:rPr>
              <w:t xml:space="preserve"> perros y gatos en el mercado de la Unión para su uso como animales de compañía informen a los futuros propietarios sobre la responsabilidad que implica tener un animal. Además, cuando se facilite por medios electrónicos </w:t>
            </w:r>
            <w:r w:rsidRPr="00E425A2">
              <w:rPr>
                <w:b/>
                <w:i/>
                <w:lang w:val="es-ES_tradnl"/>
              </w:rPr>
              <w:t>la comercialización</w:t>
            </w:r>
            <w:r w:rsidRPr="00E425A2">
              <w:rPr>
                <w:lang w:val="es-ES_tradnl"/>
              </w:rPr>
              <w:t xml:space="preserve"> de un perro o un gato, la publicidad en internet debe ir acompañada de una advertencia adecuada para transmitir eficazmente el mensaje de tenencia responsable.</w:t>
            </w:r>
          </w:p>
        </w:tc>
      </w:tr>
    </w:tbl>
    <w:p w14:paraId="5F78FC50" w14:textId="77777777" w:rsidR="009B0EBE" w:rsidRPr="00E425A2" w:rsidRDefault="009B0EBE" w:rsidP="009B0EBE"/>
    <w:p w14:paraId="3F7464BD" w14:textId="77777777" w:rsidR="009B0EBE" w:rsidRPr="00E425A2" w:rsidRDefault="009B0EBE" w:rsidP="009B0EBE">
      <w:pPr>
        <w:pStyle w:val="AmNumberTabs"/>
      </w:pPr>
      <w:r w:rsidRPr="00E425A2">
        <w:t>Enmienda</w:t>
      </w:r>
      <w:r w:rsidRPr="00E425A2">
        <w:tab/>
      </w:r>
      <w:r w:rsidRPr="00E425A2">
        <w:tab/>
        <w:t>36</w:t>
      </w:r>
    </w:p>
    <w:p w14:paraId="6F497662" w14:textId="77777777" w:rsidR="009B0EBE" w:rsidRPr="00E425A2" w:rsidRDefault="009B0EBE" w:rsidP="009B0EBE"/>
    <w:p w14:paraId="704F71A1" w14:textId="77777777" w:rsidR="009B0EBE" w:rsidRPr="00E425A2" w:rsidRDefault="009B0EBE" w:rsidP="009B0EBE">
      <w:pPr>
        <w:pStyle w:val="NormalBold"/>
        <w:keepNext/>
      </w:pPr>
      <w:r w:rsidRPr="00E425A2">
        <w:t>Propuesta de Reglamento</w:t>
      </w:r>
    </w:p>
    <w:p w14:paraId="32C71A36" w14:textId="77777777" w:rsidR="009B0EBE" w:rsidRPr="00E425A2" w:rsidRDefault="009B0EBE" w:rsidP="009B0EBE">
      <w:pPr>
        <w:pStyle w:val="NormalBold"/>
      </w:pPr>
      <w:r w:rsidRPr="00E425A2">
        <w:t>Considerando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4D816E25" w14:textId="77777777" w:rsidTr="004C3C35">
        <w:trPr>
          <w:jc w:val="center"/>
        </w:trPr>
        <w:tc>
          <w:tcPr>
            <w:tcW w:w="9752" w:type="dxa"/>
            <w:gridSpan w:val="2"/>
          </w:tcPr>
          <w:p w14:paraId="1B4552AD" w14:textId="77777777" w:rsidR="009B0EBE" w:rsidRPr="00E425A2" w:rsidRDefault="009B0EBE" w:rsidP="004C3C35">
            <w:pPr>
              <w:keepNext/>
            </w:pPr>
          </w:p>
        </w:tc>
      </w:tr>
      <w:tr w:rsidR="009B0EBE" w:rsidRPr="00E425A2" w14:paraId="23622190" w14:textId="77777777" w:rsidTr="004C3C35">
        <w:trPr>
          <w:jc w:val="center"/>
        </w:trPr>
        <w:tc>
          <w:tcPr>
            <w:tcW w:w="4876" w:type="dxa"/>
          </w:tcPr>
          <w:p w14:paraId="796B5D3A"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26E46778"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4A1B223A" w14:textId="77777777" w:rsidTr="004C3C35">
        <w:trPr>
          <w:jc w:val="center"/>
        </w:trPr>
        <w:tc>
          <w:tcPr>
            <w:tcW w:w="4876" w:type="dxa"/>
          </w:tcPr>
          <w:p w14:paraId="06AE6948" w14:textId="77777777" w:rsidR="009B0EBE" w:rsidRPr="00E425A2" w:rsidRDefault="009B0EBE" w:rsidP="004C3C35">
            <w:pPr>
              <w:pStyle w:val="Normal6"/>
              <w:rPr>
                <w:lang w:val="es-ES_tradnl"/>
              </w:rPr>
            </w:pPr>
            <w:r w:rsidRPr="00E425A2">
              <w:rPr>
                <w:lang w:val="es-ES_tradnl"/>
              </w:rPr>
              <w:t>(39)</w:t>
            </w:r>
            <w:r w:rsidRPr="00E425A2">
              <w:rPr>
                <w:lang w:val="es-ES_tradnl"/>
              </w:rPr>
              <w:tab/>
              <w:t xml:space="preserve">Por otro lado, la falta de trazabilidad de los animales, dado que no existen requisitos de identificación y registro, favorece el tráfico ilícito y las prácticas fraudulentas en relación con la venta o transferencia de perros y gatos para su adopción. Además, pueden aparecer prácticas fraudulentas cuando los sistemas de identificación y registro de perros y gatos no están armonizados o no pueden funcionar fácilmente por falta de interoperabilidad de los sistemas técnicos. En consecuencia, es fundamental armonizar las normas relativas a los medios de identificación y registro, y velar por que se completen la identificación y el registro de perros y gatos antes de que los animales se </w:t>
            </w:r>
            <w:r w:rsidRPr="00E425A2">
              <w:rPr>
                <w:b/>
                <w:i/>
                <w:lang w:val="es-ES_tradnl"/>
              </w:rPr>
              <w:t>suministren</w:t>
            </w:r>
            <w:r w:rsidRPr="00E425A2">
              <w:rPr>
                <w:lang w:val="es-ES_tradnl"/>
              </w:rPr>
              <w:t xml:space="preserve"> por primera vez en la Unión. </w:t>
            </w:r>
            <w:r w:rsidRPr="00E425A2">
              <w:rPr>
                <w:b/>
                <w:i/>
                <w:lang w:val="es-ES_tradnl"/>
              </w:rPr>
              <w:t>Los proveedores de</w:t>
            </w:r>
            <w:r w:rsidRPr="00E425A2">
              <w:rPr>
                <w:lang w:val="es-ES_tradnl"/>
              </w:rPr>
              <w:t xml:space="preserve"> perros y gatos deben aportar pruebas de identificación y registro e incluirlas en alguna de las bases de datos establecidas por los Estados miembros con este fin, antes de la primera comercialización de los animales en la Unión. Posteriormente, en cada cambio de tenencia o responsabilidad respecto al animal, </w:t>
            </w:r>
            <w:r w:rsidRPr="00E425A2">
              <w:rPr>
                <w:b/>
                <w:i/>
                <w:lang w:val="es-ES_tradnl"/>
              </w:rPr>
              <w:t>el proveedor deberá aportar</w:t>
            </w:r>
            <w:r w:rsidRPr="00E425A2">
              <w:rPr>
                <w:lang w:val="es-ES_tradnl"/>
              </w:rPr>
              <w:t xml:space="preserve"> el </w:t>
            </w:r>
            <w:r w:rsidRPr="00E425A2">
              <w:rPr>
                <w:b/>
                <w:i/>
                <w:lang w:val="es-ES_tradnl"/>
              </w:rPr>
              <w:t>justificante</w:t>
            </w:r>
            <w:r w:rsidRPr="00E425A2">
              <w:rPr>
                <w:lang w:val="es-ES_tradnl"/>
              </w:rPr>
              <w:t xml:space="preserve"> de </w:t>
            </w:r>
            <w:r w:rsidRPr="00E425A2">
              <w:rPr>
                <w:b/>
                <w:i/>
                <w:lang w:val="es-ES_tradnl"/>
              </w:rPr>
              <w:t>la identificación y el registro del animal</w:t>
            </w:r>
            <w:r w:rsidRPr="00E425A2">
              <w:rPr>
                <w:lang w:val="es-ES_tradnl"/>
              </w:rPr>
              <w:t xml:space="preserve"> en una de las bases de datos. En aras de la proporcionalidad, las personas físicas que suministran perros y gatos ocasionalmente por medios distintos de las plataformas en línea no deben estar sujetas a esta obligación.</w:t>
            </w:r>
          </w:p>
        </w:tc>
        <w:tc>
          <w:tcPr>
            <w:tcW w:w="4876" w:type="dxa"/>
          </w:tcPr>
          <w:p w14:paraId="6C09AC12" w14:textId="77777777" w:rsidR="009B0EBE" w:rsidRPr="00E425A2" w:rsidRDefault="009B0EBE" w:rsidP="004C3C35">
            <w:pPr>
              <w:pStyle w:val="Normal6"/>
              <w:rPr>
                <w:szCs w:val="24"/>
                <w:lang w:val="es-ES_tradnl"/>
              </w:rPr>
            </w:pPr>
            <w:r w:rsidRPr="00E425A2">
              <w:rPr>
                <w:lang w:val="es-ES_tradnl"/>
              </w:rPr>
              <w:t>(39)</w:t>
            </w:r>
            <w:r w:rsidRPr="00E425A2">
              <w:rPr>
                <w:lang w:val="es-ES_tradnl"/>
              </w:rPr>
              <w:tab/>
              <w:t xml:space="preserve">Por otro lado, la falta de trazabilidad de los animales, dado que no existen requisitos de identificación y registro, favorece el tráfico ilícito y las prácticas fraudulentas en relación con la venta o transferencia de perros y gatos para su adopción. Además, pueden aparecer prácticas fraudulentas cuando los sistemas de identificación y registro de perros y gatos no están armonizados o no pueden funcionar fácilmente por falta de interoperabilidad de los sistemas técnicos. En consecuencia, es fundamental armonizar las normas relativas a los medios de identificación y registro, y velar por que se completen la identificación y el registro de perros y gatos antes de que los animales se </w:t>
            </w:r>
            <w:r w:rsidRPr="00E425A2">
              <w:rPr>
                <w:b/>
                <w:i/>
                <w:lang w:val="es-ES_tradnl"/>
              </w:rPr>
              <w:t>comercialicen</w:t>
            </w:r>
            <w:r w:rsidRPr="00E425A2">
              <w:rPr>
                <w:lang w:val="es-ES_tradnl"/>
              </w:rPr>
              <w:t xml:space="preserve"> por primera vez en </w:t>
            </w:r>
            <w:r w:rsidRPr="00E425A2">
              <w:rPr>
                <w:b/>
                <w:i/>
                <w:lang w:val="es-ES_tradnl"/>
              </w:rPr>
              <w:t>el mercado de</w:t>
            </w:r>
            <w:r w:rsidRPr="00E425A2">
              <w:rPr>
                <w:lang w:val="es-ES_tradnl"/>
              </w:rPr>
              <w:t xml:space="preserve"> la Unión. </w:t>
            </w:r>
            <w:r w:rsidRPr="00E425A2">
              <w:rPr>
                <w:b/>
                <w:i/>
                <w:lang w:val="es-ES_tradnl"/>
              </w:rPr>
              <w:t>Las personas físicas o jurídicas que comercialicen</w:t>
            </w:r>
            <w:r w:rsidRPr="00E425A2">
              <w:rPr>
                <w:lang w:val="es-ES_tradnl"/>
              </w:rPr>
              <w:t xml:space="preserve"> perros y gatos deben aportar pruebas de identificación y registro e incluirlas en alguna de las bases de datos establecidas por los Estados miembros con este fin, antes de la primera comercialización de los animales en la Unión. Posteriormente, en cada cambio de tenencia o responsabilidad respecto al animal, </w:t>
            </w:r>
            <w:r w:rsidRPr="00E425A2">
              <w:rPr>
                <w:b/>
                <w:i/>
                <w:lang w:val="es-ES_tradnl"/>
              </w:rPr>
              <w:t>debe registrarse</w:t>
            </w:r>
            <w:r w:rsidRPr="00E425A2">
              <w:rPr>
                <w:lang w:val="es-ES_tradnl"/>
              </w:rPr>
              <w:t xml:space="preserve"> el </w:t>
            </w:r>
            <w:r w:rsidRPr="00E425A2">
              <w:rPr>
                <w:b/>
                <w:i/>
                <w:lang w:val="es-ES_tradnl"/>
              </w:rPr>
              <w:t>cambio</w:t>
            </w:r>
            <w:r w:rsidRPr="00E425A2">
              <w:rPr>
                <w:lang w:val="es-ES_tradnl"/>
              </w:rPr>
              <w:t xml:space="preserve"> de </w:t>
            </w:r>
            <w:r w:rsidRPr="00E425A2">
              <w:rPr>
                <w:b/>
                <w:i/>
                <w:lang w:val="es-ES_tradnl"/>
              </w:rPr>
              <w:t>manera acorde</w:t>
            </w:r>
            <w:r w:rsidRPr="00E425A2">
              <w:rPr>
                <w:lang w:val="es-ES_tradnl"/>
              </w:rPr>
              <w:t xml:space="preserve"> en una de las bases de datos. En aras de la proporcionalidad, las personas físicas que suministran perros y gatos ocasionalmente por medios distintos de las plataformas en línea no deben estar sujetas a esta obligación.</w:t>
            </w:r>
          </w:p>
        </w:tc>
      </w:tr>
    </w:tbl>
    <w:p w14:paraId="0DFCF64C" w14:textId="77777777" w:rsidR="009B0EBE" w:rsidRPr="00E425A2" w:rsidRDefault="009B0EBE" w:rsidP="009B0EBE"/>
    <w:p w14:paraId="3C817250" w14:textId="77777777" w:rsidR="009B0EBE" w:rsidRPr="00E425A2" w:rsidRDefault="009B0EBE" w:rsidP="009B0EBE">
      <w:pPr>
        <w:pStyle w:val="AmNumberTabs"/>
      </w:pPr>
      <w:r w:rsidRPr="00E425A2">
        <w:t>Enmienda</w:t>
      </w:r>
      <w:r w:rsidRPr="00E425A2">
        <w:tab/>
      </w:r>
      <w:r w:rsidRPr="00E425A2">
        <w:tab/>
        <w:t>37</w:t>
      </w:r>
    </w:p>
    <w:p w14:paraId="4D0B4373" w14:textId="77777777" w:rsidR="009B0EBE" w:rsidRPr="00E425A2" w:rsidRDefault="009B0EBE" w:rsidP="009B0EBE"/>
    <w:p w14:paraId="44276B31" w14:textId="77777777" w:rsidR="009B0EBE" w:rsidRPr="00E425A2" w:rsidRDefault="009B0EBE" w:rsidP="009B0EBE">
      <w:pPr>
        <w:pStyle w:val="NormalBold"/>
        <w:keepNext/>
      </w:pPr>
      <w:r w:rsidRPr="00E425A2">
        <w:t>Propuesta de Reglamento</w:t>
      </w:r>
    </w:p>
    <w:p w14:paraId="37481D87" w14:textId="77777777" w:rsidR="009B0EBE" w:rsidRPr="00E425A2" w:rsidRDefault="009B0EBE" w:rsidP="009B0EBE">
      <w:pPr>
        <w:pStyle w:val="NormalBold"/>
      </w:pPr>
      <w:r w:rsidRPr="00E425A2">
        <w:t>Considerando 40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75DD6D6" w14:textId="77777777" w:rsidTr="004C3C35">
        <w:trPr>
          <w:jc w:val="center"/>
        </w:trPr>
        <w:tc>
          <w:tcPr>
            <w:tcW w:w="9752" w:type="dxa"/>
            <w:gridSpan w:val="2"/>
          </w:tcPr>
          <w:p w14:paraId="64A19F01" w14:textId="77777777" w:rsidR="009B0EBE" w:rsidRPr="00E425A2" w:rsidRDefault="009B0EBE" w:rsidP="004C3C35">
            <w:pPr>
              <w:keepNext/>
            </w:pPr>
          </w:p>
        </w:tc>
      </w:tr>
      <w:tr w:rsidR="009B0EBE" w:rsidRPr="00E425A2" w14:paraId="0F78C0BE" w14:textId="77777777" w:rsidTr="004C3C35">
        <w:trPr>
          <w:jc w:val="center"/>
        </w:trPr>
        <w:tc>
          <w:tcPr>
            <w:tcW w:w="4876" w:type="dxa"/>
          </w:tcPr>
          <w:p w14:paraId="560791AE"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B6C940D"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6062D492" w14:textId="77777777" w:rsidTr="004C3C35">
        <w:trPr>
          <w:jc w:val="center"/>
        </w:trPr>
        <w:tc>
          <w:tcPr>
            <w:tcW w:w="4876" w:type="dxa"/>
          </w:tcPr>
          <w:p w14:paraId="268702FB" w14:textId="77777777" w:rsidR="009B0EBE" w:rsidRPr="00E425A2" w:rsidRDefault="009B0EBE" w:rsidP="004C3C35">
            <w:pPr>
              <w:pStyle w:val="Normal6"/>
              <w:rPr>
                <w:lang w:val="es-ES_tradnl"/>
              </w:rPr>
            </w:pPr>
            <w:r w:rsidRPr="00E425A2">
              <w:rPr>
                <w:lang w:val="es-ES_tradnl"/>
              </w:rPr>
              <w:t>(40)</w:t>
            </w:r>
            <w:r w:rsidRPr="00E425A2">
              <w:rPr>
                <w:lang w:val="es-ES_tradnl"/>
              </w:rPr>
              <w:tab/>
            </w:r>
            <w:r w:rsidRPr="00E425A2">
              <w:rPr>
                <w:b/>
                <w:i/>
                <w:lang w:val="es-ES_tradnl"/>
              </w:rPr>
              <w:t>Los proveedores de</w:t>
            </w:r>
            <w:r w:rsidRPr="00E425A2">
              <w:rPr>
                <w:lang w:val="es-ES_tradnl"/>
              </w:rPr>
              <w:t xml:space="preserve"> perros y gatos no solo deben aportar pruebas de identificación mostrando un documento </w:t>
            </w:r>
            <w:r w:rsidRPr="00E425A2">
              <w:rPr>
                <w:lang w:val="es-ES_tradnl"/>
              </w:rPr>
              <w:lastRenderedPageBreak/>
              <w:t>que haga referencia al código del transpondedor implantado en el animal, sino también pruebas del registro de dicho animal en una base de datos oficial. Así, el nuevo propietario recibe información clave sobre el animal y se asegura la trazabilidad.</w:t>
            </w:r>
          </w:p>
        </w:tc>
        <w:tc>
          <w:tcPr>
            <w:tcW w:w="4876" w:type="dxa"/>
          </w:tcPr>
          <w:p w14:paraId="248A1560" w14:textId="77777777" w:rsidR="009B0EBE" w:rsidRPr="00E425A2" w:rsidRDefault="009B0EBE" w:rsidP="004C3C35">
            <w:pPr>
              <w:pStyle w:val="Normal6"/>
              <w:rPr>
                <w:szCs w:val="24"/>
                <w:lang w:val="es-ES_tradnl"/>
              </w:rPr>
            </w:pPr>
            <w:r w:rsidRPr="00E425A2">
              <w:rPr>
                <w:lang w:val="es-ES_tradnl"/>
              </w:rPr>
              <w:lastRenderedPageBreak/>
              <w:t>(40)</w:t>
            </w:r>
            <w:r w:rsidRPr="00E425A2">
              <w:rPr>
                <w:lang w:val="es-ES_tradnl"/>
              </w:rPr>
              <w:tab/>
            </w:r>
            <w:r w:rsidRPr="00E425A2">
              <w:rPr>
                <w:b/>
                <w:i/>
                <w:lang w:val="es-ES_tradnl"/>
              </w:rPr>
              <w:t>Las personas físicas o jurídicas que comercialicen</w:t>
            </w:r>
            <w:r w:rsidRPr="00E425A2">
              <w:rPr>
                <w:lang w:val="es-ES_tradnl"/>
              </w:rPr>
              <w:t xml:space="preserve"> perros y gatos</w:t>
            </w:r>
            <w:r w:rsidRPr="00E425A2">
              <w:rPr>
                <w:b/>
                <w:i/>
                <w:lang w:val="es-ES_tradnl"/>
              </w:rPr>
              <w:t xml:space="preserve"> en el mercado de la Unión</w:t>
            </w:r>
            <w:r w:rsidRPr="00E425A2">
              <w:rPr>
                <w:lang w:val="es-ES_tradnl"/>
              </w:rPr>
              <w:t xml:space="preserve"> no solo deben </w:t>
            </w:r>
            <w:r w:rsidRPr="00E425A2">
              <w:rPr>
                <w:lang w:val="es-ES_tradnl"/>
              </w:rPr>
              <w:lastRenderedPageBreak/>
              <w:t>aportar pruebas de identificación mostrando un documento que haga referencia al código del transpondedor implantado en el animal, sino también pruebas del registro de dicho animal en una base de datos oficial. Así, el nuevo propietario recibe información clave sobre el animal y se asegura la trazabilidad.</w:t>
            </w:r>
          </w:p>
        </w:tc>
      </w:tr>
    </w:tbl>
    <w:p w14:paraId="4A81D6EE" w14:textId="77777777" w:rsidR="009B0EBE" w:rsidRPr="00E425A2" w:rsidRDefault="009B0EBE" w:rsidP="009B0EBE"/>
    <w:p w14:paraId="721F45E5" w14:textId="77777777" w:rsidR="009B0EBE" w:rsidRPr="00E425A2" w:rsidRDefault="009B0EBE" w:rsidP="009B0EBE">
      <w:pPr>
        <w:pStyle w:val="AmNumberTabs"/>
      </w:pPr>
      <w:r w:rsidRPr="00E425A2">
        <w:t>Enmienda</w:t>
      </w:r>
      <w:r w:rsidRPr="00E425A2">
        <w:tab/>
      </w:r>
      <w:r w:rsidRPr="00E425A2">
        <w:tab/>
        <w:t>38</w:t>
      </w:r>
    </w:p>
    <w:p w14:paraId="34C94F70" w14:textId="77777777" w:rsidR="009B0EBE" w:rsidRPr="00E425A2" w:rsidRDefault="009B0EBE" w:rsidP="009B0EBE"/>
    <w:p w14:paraId="29F94F3C" w14:textId="77777777" w:rsidR="009B0EBE" w:rsidRPr="00E425A2" w:rsidRDefault="009B0EBE" w:rsidP="009B0EBE">
      <w:pPr>
        <w:pStyle w:val="NormalBold"/>
        <w:keepNext/>
      </w:pPr>
      <w:r w:rsidRPr="00E425A2">
        <w:t>Propuesta de Reglamento</w:t>
      </w:r>
    </w:p>
    <w:p w14:paraId="5C617894" w14:textId="77777777" w:rsidR="009B0EBE" w:rsidRPr="00E425A2" w:rsidRDefault="009B0EBE" w:rsidP="009B0EBE">
      <w:pPr>
        <w:pStyle w:val="NormalBold"/>
      </w:pPr>
      <w:r w:rsidRPr="00E425A2">
        <w:t>Considerando 41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30180E35" w14:textId="77777777" w:rsidTr="004C3C35">
        <w:trPr>
          <w:jc w:val="center"/>
        </w:trPr>
        <w:tc>
          <w:tcPr>
            <w:tcW w:w="9752" w:type="dxa"/>
            <w:gridSpan w:val="2"/>
          </w:tcPr>
          <w:p w14:paraId="225BA00E" w14:textId="77777777" w:rsidR="009B0EBE" w:rsidRPr="00E425A2" w:rsidRDefault="009B0EBE" w:rsidP="004C3C35">
            <w:pPr>
              <w:keepNext/>
            </w:pPr>
          </w:p>
        </w:tc>
      </w:tr>
      <w:tr w:rsidR="009B0EBE" w:rsidRPr="00E425A2" w14:paraId="7AFE0574" w14:textId="77777777" w:rsidTr="004C3C35">
        <w:trPr>
          <w:jc w:val="center"/>
        </w:trPr>
        <w:tc>
          <w:tcPr>
            <w:tcW w:w="4876" w:type="dxa"/>
          </w:tcPr>
          <w:p w14:paraId="25E5C7EB"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B3352D7"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42DC717F" w14:textId="77777777" w:rsidTr="004C3C35">
        <w:trPr>
          <w:jc w:val="center"/>
        </w:trPr>
        <w:tc>
          <w:tcPr>
            <w:tcW w:w="4876" w:type="dxa"/>
          </w:tcPr>
          <w:p w14:paraId="7E241D03" w14:textId="77777777" w:rsidR="009B0EBE" w:rsidRPr="00E425A2" w:rsidRDefault="009B0EBE" w:rsidP="004C3C35">
            <w:pPr>
              <w:pStyle w:val="Normal6"/>
              <w:rPr>
                <w:lang w:val="es-ES_tradnl"/>
              </w:rPr>
            </w:pPr>
            <w:r w:rsidRPr="00E425A2">
              <w:rPr>
                <w:lang w:val="es-ES_tradnl"/>
              </w:rPr>
              <w:t>(41)</w:t>
            </w:r>
            <w:r w:rsidRPr="00E425A2">
              <w:rPr>
                <w:lang w:val="es-ES_tradnl"/>
              </w:rPr>
              <w:tab/>
              <w:t xml:space="preserve">Puesto que la mayoría de los perros y los gatos se ponen actualmente a la venta o se donan mediante anuncios publicados en plataformas en línea, los prestadores de estas plataformas deben actuar con diligencia al intermediar en el acceso a los perros y los gatos. Por consiguiente, sin perjuicio de lo dispuesto en el Reglamento (UE) 2022/2065, las plataformas en línea deben estar obligadas a adaptar las modalidades de sus anuncios de perros y gatos de manera que </w:t>
            </w:r>
            <w:r w:rsidRPr="00E425A2">
              <w:rPr>
                <w:b/>
                <w:i/>
                <w:lang w:val="es-ES_tradnl"/>
              </w:rPr>
              <w:t>los proveedores</w:t>
            </w:r>
            <w:r w:rsidRPr="00E425A2">
              <w:rPr>
                <w:lang w:val="es-ES_tradnl"/>
              </w:rPr>
              <w:t xml:space="preserve"> proporcionen justificantes de la identificación y el registro de los animales destinados a la venta o donación. Además, la Comisión debe desarrollar un sistema de acceso público gratuito con el que pueda verificarse la autenticidad de la identificación y el registro de un perro o un gato. Con esta medida se pretende luchar mejor contra el fraude, garantizando la trazabilidad de los perros y los gatos </w:t>
            </w:r>
            <w:r w:rsidRPr="00E425A2">
              <w:rPr>
                <w:b/>
                <w:i/>
                <w:lang w:val="es-ES_tradnl"/>
              </w:rPr>
              <w:t>suministrados</w:t>
            </w:r>
            <w:r w:rsidRPr="00E425A2">
              <w:rPr>
                <w:lang w:val="es-ES_tradnl"/>
              </w:rPr>
              <w:t xml:space="preserve"> en la Unión hasta su origen, permitiendo que las autoridades competentes efectúen controles mejores y, en última instancia, mejorando el bienestar de estos animales. Esta medida no debe equivaler a que las plataformas en línea estén obligadas a supervisar, en general, los anuncios que ofrecen, ni a investigar para evaluar la exactitud de la identificación y el registro antes de la publicación de la oferta.</w:t>
            </w:r>
          </w:p>
        </w:tc>
        <w:tc>
          <w:tcPr>
            <w:tcW w:w="4876" w:type="dxa"/>
          </w:tcPr>
          <w:p w14:paraId="4A79EF41" w14:textId="77777777" w:rsidR="009B0EBE" w:rsidRPr="00E425A2" w:rsidRDefault="009B0EBE" w:rsidP="004C3C35">
            <w:pPr>
              <w:pStyle w:val="Normal6"/>
              <w:rPr>
                <w:szCs w:val="24"/>
                <w:lang w:val="es-ES_tradnl"/>
              </w:rPr>
            </w:pPr>
            <w:r w:rsidRPr="00E425A2">
              <w:rPr>
                <w:lang w:val="es-ES_tradnl"/>
              </w:rPr>
              <w:t>(41)</w:t>
            </w:r>
            <w:r w:rsidRPr="00E425A2">
              <w:rPr>
                <w:lang w:val="es-ES_tradnl"/>
              </w:rPr>
              <w:tab/>
              <w:t xml:space="preserve">Puesto que la mayoría de los perros y los gatos se ponen actualmente a la venta o se donan mediante anuncios publicados en plataformas en línea, los prestadores de estas plataformas deben actuar con diligencia al intermediar en el acceso a los perros y los gatos. Por consiguiente, sin perjuicio de lo dispuesto en el Reglamento (UE) 2022/2065, las plataformas en línea deben estar obligadas a adaptar las modalidades de sus anuncios de perros y gatos de manera que </w:t>
            </w:r>
            <w:r w:rsidRPr="00E425A2">
              <w:rPr>
                <w:b/>
                <w:i/>
                <w:lang w:val="es-ES_tradnl"/>
              </w:rPr>
              <w:t>las personas físicas o jurídicas que comercialicen perros o gatos en el mercado de la Unión</w:t>
            </w:r>
            <w:r w:rsidRPr="00E425A2">
              <w:rPr>
                <w:lang w:val="es-ES_tradnl"/>
              </w:rPr>
              <w:t xml:space="preserve"> proporcionen justificantes de la identificación y el registro de los animales destinados a la venta o donación. Además, la Comisión debe desarrollar un sistema de acceso público gratuito con el que pueda verificarse la autenticidad de la identificación y el registro de un perro o un gato. Con esta medida se pretende luchar mejor contra el fraude, garantizando la trazabilidad de los perros y los gatos </w:t>
            </w:r>
            <w:r w:rsidRPr="00E425A2">
              <w:rPr>
                <w:b/>
                <w:i/>
                <w:lang w:val="es-ES_tradnl"/>
              </w:rPr>
              <w:t>comercializados</w:t>
            </w:r>
            <w:r w:rsidRPr="00E425A2">
              <w:rPr>
                <w:lang w:val="es-ES_tradnl"/>
              </w:rPr>
              <w:t xml:space="preserve"> en la Unión hasta su origen, permitiendo que las autoridades competentes efectúen controles mejores y, en última instancia, mejorando el bienestar de estos animales. Esta medida no debe equivaler a que las plataformas en línea estén obligadas a supervisar, en general, los anuncios que ofrecen, ni a investigar para evaluar la exactitud de la </w:t>
            </w:r>
            <w:r w:rsidRPr="00E425A2">
              <w:rPr>
                <w:lang w:val="es-ES_tradnl"/>
              </w:rPr>
              <w:lastRenderedPageBreak/>
              <w:t>identificación y el registro antes de la publicación de la oferta.</w:t>
            </w:r>
          </w:p>
        </w:tc>
      </w:tr>
    </w:tbl>
    <w:p w14:paraId="1DFAE9A9" w14:textId="77777777" w:rsidR="009B0EBE" w:rsidRPr="00E425A2" w:rsidRDefault="009B0EBE" w:rsidP="009B0EBE"/>
    <w:p w14:paraId="3DE2A7AD" w14:textId="77777777" w:rsidR="009B0EBE" w:rsidRPr="00E425A2" w:rsidRDefault="009B0EBE" w:rsidP="009B0EBE">
      <w:pPr>
        <w:pStyle w:val="AmNumberTabs"/>
      </w:pPr>
      <w:r w:rsidRPr="00E425A2">
        <w:t>Enmienda</w:t>
      </w:r>
      <w:r w:rsidRPr="00E425A2">
        <w:tab/>
      </w:r>
      <w:r w:rsidRPr="00E425A2">
        <w:tab/>
        <w:t>39</w:t>
      </w:r>
    </w:p>
    <w:p w14:paraId="3B4762ED" w14:textId="77777777" w:rsidR="009B0EBE" w:rsidRPr="00E425A2" w:rsidRDefault="009B0EBE" w:rsidP="009B0EBE"/>
    <w:p w14:paraId="3CAAF816" w14:textId="77777777" w:rsidR="009B0EBE" w:rsidRPr="00E425A2" w:rsidRDefault="009B0EBE" w:rsidP="009B0EBE">
      <w:pPr>
        <w:pStyle w:val="NormalBold"/>
        <w:keepNext/>
      </w:pPr>
      <w:r w:rsidRPr="00E425A2">
        <w:t>Propuesta de Reglamento</w:t>
      </w:r>
    </w:p>
    <w:p w14:paraId="05FC439B" w14:textId="77777777" w:rsidR="009B0EBE" w:rsidRPr="00E425A2" w:rsidRDefault="009B0EBE" w:rsidP="009B0EBE">
      <w:pPr>
        <w:pStyle w:val="NormalBold"/>
      </w:pPr>
      <w:r w:rsidRPr="00E425A2">
        <w:t>Considerando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38A033B2" w14:textId="77777777" w:rsidTr="004C3C35">
        <w:trPr>
          <w:jc w:val="center"/>
        </w:trPr>
        <w:tc>
          <w:tcPr>
            <w:tcW w:w="9752" w:type="dxa"/>
            <w:gridSpan w:val="2"/>
          </w:tcPr>
          <w:p w14:paraId="39BA3C18" w14:textId="77777777" w:rsidR="009B0EBE" w:rsidRPr="00E425A2" w:rsidRDefault="009B0EBE" w:rsidP="004C3C35">
            <w:pPr>
              <w:keepNext/>
            </w:pPr>
          </w:p>
        </w:tc>
      </w:tr>
      <w:tr w:rsidR="009B0EBE" w:rsidRPr="00E425A2" w14:paraId="07D1BEFF" w14:textId="77777777" w:rsidTr="004C3C35">
        <w:trPr>
          <w:jc w:val="center"/>
        </w:trPr>
        <w:tc>
          <w:tcPr>
            <w:tcW w:w="4876" w:type="dxa"/>
          </w:tcPr>
          <w:p w14:paraId="74EBF85F"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BA44402"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3D77DD1" w14:textId="77777777" w:rsidTr="004C3C35">
        <w:trPr>
          <w:jc w:val="center"/>
        </w:trPr>
        <w:tc>
          <w:tcPr>
            <w:tcW w:w="4876" w:type="dxa"/>
          </w:tcPr>
          <w:p w14:paraId="1498EDF1" w14:textId="77777777" w:rsidR="009B0EBE" w:rsidRPr="00E425A2" w:rsidRDefault="009B0EBE" w:rsidP="004C3C35">
            <w:pPr>
              <w:pStyle w:val="Normal6"/>
              <w:rPr>
                <w:lang w:val="es-ES_tradnl"/>
              </w:rPr>
            </w:pPr>
            <w:r w:rsidRPr="00E425A2">
              <w:rPr>
                <w:lang w:val="es-ES_tradnl"/>
              </w:rPr>
              <w:t>(43)</w:t>
            </w:r>
            <w:r w:rsidRPr="00E425A2">
              <w:rPr>
                <w:lang w:val="es-ES_tradnl"/>
              </w:rPr>
              <w:tab/>
              <w:t xml:space="preserve">Para garantizar la trazabilidad de perros y gatos, </w:t>
            </w:r>
            <w:r w:rsidRPr="00E425A2">
              <w:rPr>
                <w:b/>
                <w:i/>
                <w:lang w:val="es-ES_tradnl"/>
              </w:rPr>
              <w:t>los animales</w:t>
            </w:r>
            <w:r w:rsidRPr="00E425A2">
              <w:rPr>
                <w:lang w:val="es-ES_tradnl"/>
              </w:rPr>
              <w:t xml:space="preserve"> no solo deben </w:t>
            </w:r>
            <w:r w:rsidRPr="00E425A2">
              <w:rPr>
                <w:b/>
                <w:i/>
                <w:lang w:val="es-ES_tradnl"/>
              </w:rPr>
              <w:t>marcarse</w:t>
            </w:r>
            <w:r w:rsidRPr="00E425A2">
              <w:rPr>
                <w:lang w:val="es-ES_tradnl"/>
              </w:rPr>
              <w:t xml:space="preserve"> con un identificador único en forma de transpondedor, sino que su identificación también debe quedar registrada en una base de datos. Por tanto, los Estados miembros que </w:t>
            </w:r>
            <w:r w:rsidRPr="00E425A2">
              <w:rPr>
                <w:b/>
                <w:i/>
                <w:lang w:val="es-ES_tradnl"/>
              </w:rPr>
              <w:t>aún no dispongan de</w:t>
            </w:r>
            <w:r w:rsidRPr="00E425A2">
              <w:rPr>
                <w:lang w:val="es-ES_tradnl"/>
              </w:rPr>
              <w:t xml:space="preserve"> bases de datos </w:t>
            </w:r>
            <w:r w:rsidRPr="00E425A2">
              <w:rPr>
                <w:b/>
                <w:i/>
                <w:lang w:val="es-ES_tradnl"/>
              </w:rPr>
              <w:t>nacionales para</w:t>
            </w:r>
            <w:r w:rsidRPr="00E425A2">
              <w:rPr>
                <w:lang w:val="es-ES_tradnl"/>
              </w:rPr>
              <w:t xml:space="preserve"> perros y gatos </w:t>
            </w:r>
            <w:r w:rsidRPr="00E425A2">
              <w:rPr>
                <w:b/>
                <w:i/>
                <w:lang w:val="es-ES_tradnl"/>
              </w:rPr>
              <w:t>deben establecerlas, de manera que exista una identificación fiable y verificada</w:t>
            </w:r>
            <w:r w:rsidRPr="00E425A2">
              <w:rPr>
                <w:lang w:val="es-ES_tradnl"/>
              </w:rPr>
              <w:t>.</w:t>
            </w:r>
            <w:r w:rsidRPr="00E425A2">
              <w:rPr>
                <w:b/>
                <w:i/>
                <w:lang w:val="es-ES_tradnl"/>
              </w:rPr>
              <w:t xml:space="preserve"> Además</w:t>
            </w:r>
            <w:r w:rsidRPr="00E425A2">
              <w:rPr>
                <w:lang w:val="es-ES_tradnl"/>
              </w:rPr>
              <w:t xml:space="preserve">, </w:t>
            </w:r>
            <w:r w:rsidRPr="00E425A2">
              <w:rPr>
                <w:b/>
                <w:i/>
                <w:lang w:val="es-ES_tradnl"/>
              </w:rPr>
              <w:t>para</w:t>
            </w:r>
            <w:r w:rsidRPr="00E425A2">
              <w:rPr>
                <w:lang w:val="es-ES_tradnl"/>
              </w:rPr>
              <w:t xml:space="preserve"> asegurar la </w:t>
            </w:r>
            <w:r w:rsidRPr="00E425A2">
              <w:rPr>
                <w:b/>
                <w:i/>
                <w:lang w:val="es-ES_tradnl"/>
              </w:rPr>
              <w:t>trazabilidad dentro</w:t>
            </w:r>
            <w:r w:rsidRPr="00E425A2">
              <w:rPr>
                <w:lang w:val="es-ES_tradnl"/>
              </w:rPr>
              <w:t xml:space="preserve"> de </w:t>
            </w:r>
            <w:r w:rsidRPr="00E425A2">
              <w:rPr>
                <w:b/>
                <w:i/>
                <w:lang w:val="es-ES_tradnl"/>
              </w:rPr>
              <w:t xml:space="preserve">la Unión, </w:t>
            </w:r>
            <w:r w:rsidRPr="00E425A2">
              <w:rPr>
                <w:lang w:val="es-ES_tradnl"/>
              </w:rPr>
              <w:t>estas bases de datos</w:t>
            </w:r>
            <w:r w:rsidRPr="00E425A2">
              <w:rPr>
                <w:b/>
                <w:i/>
                <w:lang w:val="es-ES_tradnl"/>
              </w:rPr>
              <w:t xml:space="preserve"> nacionales deben ser interoperables,</w:t>
            </w:r>
            <w:r w:rsidRPr="00E425A2">
              <w:rPr>
                <w:lang w:val="es-ES_tradnl"/>
              </w:rPr>
              <w:t xml:space="preserve"> de </w:t>
            </w:r>
            <w:r w:rsidRPr="00E425A2">
              <w:rPr>
                <w:b/>
                <w:i/>
                <w:lang w:val="es-ES_tradnl"/>
              </w:rPr>
              <w:t>manera</w:t>
            </w:r>
            <w:r w:rsidRPr="00E425A2">
              <w:rPr>
                <w:lang w:val="es-ES_tradnl"/>
              </w:rPr>
              <w:t xml:space="preserve"> que las autoridades competentes </w:t>
            </w:r>
            <w:r w:rsidRPr="00E425A2">
              <w:rPr>
                <w:b/>
                <w:i/>
                <w:lang w:val="es-ES_tradnl"/>
              </w:rPr>
              <w:t>y</w:t>
            </w:r>
            <w:r w:rsidRPr="00E425A2">
              <w:rPr>
                <w:lang w:val="es-ES_tradnl"/>
              </w:rPr>
              <w:t xml:space="preserve"> las </w:t>
            </w:r>
            <w:r w:rsidRPr="00E425A2">
              <w:rPr>
                <w:b/>
                <w:i/>
                <w:lang w:val="es-ES_tradnl"/>
              </w:rPr>
              <w:t>partes interesadas pertinentes puedan verificar</w:t>
            </w:r>
            <w:r w:rsidRPr="00E425A2">
              <w:rPr>
                <w:lang w:val="es-ES_tradnl"/>
              </w:rPr>
              <w:t xml:space="preserve"> la </w:t>
            </w:r>
            <w:r w:rsidRPr="00E425A2">
              <w:rPr>
                <w:b/>
                <w:i/>
                <w:lang w:val="es-ES_tradnl"/>
              </w:rPr>
              <w:t>autenticidad</w:t>
            </w:r>
            <w:r w:rsidRPr="00E425A2">
              <w:rPr>
                <w:lang w:val="es-ES_tradnl"/>
              </w:rPr>
              <w:t xml:space="preserve"> de la </w:t>
            </w:r>
            <w:r w:rsidRPr="00E425A2">
              <w:rPr>
                <w:b/>
                <w:i/>
                <w:lang w:val="es-ES_tradnl"/>
              </w:rPr>
              <w:t>identificación</w:t>
            </w:r>
            <w:r w:rsidRPr="00E425A2">
              <w:rPr>
                <w:lang w:val="es-ES_tradnl"/>
              </w:rPr>
              <w:t>.</w:t>
            </w:r>
          </w:p>
        </w:tc>
        <w:tc>
          <w:tcPr>
            <w:tcW w:w="4876" w:type="dxa"/>
          </w:tcPr>
          <w:p w14:paraId="49ECFDF5" w14:textId="77777777" w:rsidR="009B0EBE" w:rsidRPr="00E425A2" w:rsidRDefault="009B0EBE" w:rsidP="004C3C35">
            <w:pPr>
              <w:pStyle w:val="Normal6"/>
              <w:rPr>
                <w:szCs w:val="24"/>
                <w:lang w:val="es-ES_tradnl"/>
              </w:rPr>
            </w:pPr>
            <w:r w:rsidRPr="00E425A2">
              <w:rPr>
                <w:lang w:val="es-ES_tradnl"/>
              </w:rPr>
              <w:t>(43)</w:t>
            </w:r>
            <w:r w:rsidRPr="00E425A2">
              <w:rPr>
                <w:lang w:val="es-ES_tradnl"/>
              </w:rPr>
              <w:tab/>
              <w:t xml:space="preserve">Para garantizar la trazabilidad de perros y gatos, </w:t>
            </w:r>
            <w:r w:rsidRPr="00E425A2">
              <w:rPr>
                <w:b/>
                <w:i/>
                <w:lang w:val="es-ES_tradnl"/>
              </w:rPr>
              <w:t>estos</w:t>
            </w:r>
            <w:r w:rsidRPr="00E425A2">
              <w:rPr>
                <w:lang w:val="es-ES_tradnl"/>
              </w:rPr>
              <w:t xml:space="preserve"> no solo deben </w:t>
            </w:r>
            <w:r w:rsidRPr="00E425A2">
              <w:rPr>
                <w:b/>
                <w:i/>
                <w:lang w:val="es-ES_tradnl"/>
              </w:rPr>
              <w:t>identificarse de forma individual</w:t>
            </w:r>
            <w:r w:rsidRPr="00E425A2">
              <w:rPr>
                <w:lang w:val="es-ES_tradnl"/>
              </w:rPr>
              <w:t xml:space="preserve"> con un identificador único en forma de transpondedor, sino que su identificación también debe quedar registrada en una base de datos. Por tanto, </w:t>
            </w:r>
            <w:r w:rsidRPr="00E425A2">
              <w:rPr>
                <w:b/>
                <w:i/>
                <w:lang w:val="es-ES_tradnl"/>
              </w:rPr>
              <w:t xml:space="preserve">debe exigirse a </w:t>
            </w:r>
            <w:r w:rsidRPr="00E425A2">
              <w:rPr>
                <w:lang w:val="es-ES_tradnl"/>
              </w:rPr>
              <w:t xml:space="preserve">los Estados miembros que </w:t>
            </w:r>
            <w:r w:rsidRPr="00E425A2">
              <w:rPr>
                <w:b/>
                <w:i/>
                <w:lang w:val="es-ES_tradnl"/>
              </w:rPr>
              <w:t>creen y mantengan</w:t>
            </w:r>
            <w:r w:rsidRPr="00E425A2">
              <w:rPr>
                <w:lang w:val="es-ES_tradnl"/>
              </w:rPr>
              <w:t xml:space="preserve"> bases de datos </w:t>
            </w:r>
            <w:r w:rsidRPr="00E425A2">
              <w:rPr>
                <w:b/>
                <w:i/>
                <w:lang w:val="es-ES_tradnl"/>
              </w:rPr>
              <w:t>de los</w:t>
            </w:r>
            <w:r w:rsidRPr="00E425A2">
              <w:rPr>
                <w:lang w:val="es-ES_tradnl"/>
              </w:rPr>
              <w:t xml:space="preserve"> perros y gatos </w:t>
            </w:r>
            <w:r w:rsidRPr="00E425A2">
              <w:rPr>
                <w:b/>
                <w:i/>
                <w:lang w:val="es-ES_tradnl"/>
              </w:rPr>
              <w:t>comercializados en el mercado de la Unión para asegurar la trazabilidad de estos animales</w:t>
            </w:r>
            <w:r w:rsidRPr="00E425A2">
              <w:rPr>
                <w:lang w:val="es-ES_tradnl"/>
              </w:rPr>
              <w:t>.</w:t>
            </w:r>
            <w:r w:rsidRPr="00E425A2">
              <w:rPr>
                <w:b/>
                <w:i/>
                <w:lang w:val="es-ES_tradnl"/>
              </w:rPr>
              <w:t xml:space="preserve"> Asimismo, es necesario asegurar la interoperabilidad de estas bases de datos. De esta forma se facilitará el acceso a la información sobre perros y gatos en todo el territorio</w:t>
            </w:r>
            <w:r w:rsidRPr="00E425A2">
              <w:rPr>
                <w:lang w:val="es-ES_tradnl"/>
              </w:rPr>
              <w:t xml:space="preserve"> de </w:t>
            </w:r>
            <w:r w:rsidRPr="00E425A2">
              <w:rPr>
                <w:b/>
                <w:i/>
                <w:lang w:val="es-ES_tradnl"/>
              </w:rPr>
              <w:t>la Unión y se permitirá</w:t>
            </w:r>
            <w:r w:rsidRPr="00E425A2">
              <w:rPr>
                <w:lang w:val="es-ES_tradnl"/>
              </w:rPr>
              <w:t xml:space="preserve"> que las autoridades competentes </w:t>
            </w:r>
            <w:r w:rsidRPr="00E425A2">
              <w:rPr>
                <w:b/>
                <w:i/>
                <w:lang w:val="es-ES_tradnl"/>
              </w:rPr>
              <w:t>puedan realizar controles oficiales para asegurar el cumplimiento de</w:t>
            </w:r>
            <w:r w:rsidRPr="00E425A2">
              <w:rPr>
                <w:lang w:val="es-ES_tradnl"/>
              </w:rPr>
              <w:t xml:space="preserve"> las </w:t>
            </w:r>
            <w:r w:rsidRPr="00E425A2">
              <w:rPr>
                <w:b/>
                <w:i/>
                <w:lang w:val="es-ES_tradnl"/>
              </w:rPr>
              <w:t>normas sobre el bienestar de los animales. Con objeto de facilitar</w:t>
            </w:r>
            <w:r w:rsidRPr="00E425A2">
              <w:rPr>
                <w:lang w:val="es-ES_tradnl"/>
              </w:rPr>
              <w:t xml:space="preserve"> la </w:t>
            </w:r>
            <w:r w:rsidRPr="00E425A2">
              <w:rPr>
                <w:b/>
                <w:i/>
                <w:lang w:val="es-ES_tradnl"/>
              </w:rPr>
              <w:t>interoperabilidad entre las bases</w:t>
            </w:r>
            <w:r w:rsidRPr="00E425A2">
              <w:rPr>
                <w:lang w:val="es-ES_tradnl"/>
              </w:rPr>
              <w:t xml:space="preserve"> de </w:t>
            </w:r>
            <w:r w:rsidRPr="00E425A2">
              <w:rPr>
                <w:b/>
                <w:i/>
                <w:lang w:val="es-ES_tradnl"/>
              </w:rPr>
              <w:t xml:space="preserve">datos nacionales, </w:t>
            </w:r>
            <w:r w:rsidRPr="00E425A2">
              <w:rPr>
                <w:lang w:val="es-ES_tradnl"/>
              </w:rPr>
              <w:t xml:space="preserve">la </w:t>
            </w:r>
            <w:r w:rsidRPr="00E425A2">
              <w:rPr>
                <w:b/>
                <w:i/>
                <w:lang w:val="es-ES_tradnl"/>
              </w:rPr>
              <w:t>Comisión debe establecer un índice de base de datos</w:t>
            </w:r>
            <w:r w:rsidRPr="00E425A2">
              <w:rPr>
                <w:lang w:val="es-ES_tradnl"/>
              </w:rPr>
              <w:t>.</w:t>
            </w:r>
          </w:p>
        </w:tc>
      </w:tr>
    </w:tbl>
    <w:p w14:paraId="1D027E4A" w14:textId="77777777" w:rsidR="009B0EBE" w:rsidRPr="00E425A2" w:rsidRDefault="009B0EBE" w:rsidP="009B0EBE"/>
    <w:p w14:paraId="03B39BAD" w14:textId="77777777" w:rsidR="009B0EBE" w:rsidRPr="00E425A2" w:rsidRDefault="009B0EBE" w:rsidP="009B0EBE">
      <w:pPr>
        <w:pStyle w:val="AmNumberTabs"/>
      </w:pPr>
      <w:r w:rsidRPr="00E425A2">
        <w:t>Enmienda</w:t>
      </w:r>
      <w:r w:rsidRPr="00E425A2">
        <w:tab/>
      </w:r>
      <w:r w:rsidRPr="00E425A2">
        <w:tab/>
        <w:t>40</w:t>
      </w:r>
    </w:p>
    <w:p w14:paraId="1C67F791" w14:textId="77777777" w:rsidR="009B0EBE" w:rsidRPr="00E425A2" w:rsidRDefault="009B0EBE" w:rsidP="009B0EBE"/>
    <w:p w14:paraId="5B914699" w14:textId="77777777" w:rsidR="009B0EBE" w:rsidRPr="00E425A2" w:rsidRDefault="009B0EBE" w:rsidP="009B0EBE">
      <w:pPr>
        <w:pStyle w:val="NormalBold"/>
        <w:keepNext/>
      </w:pPr>
      <w:r w:rsidRPr="00E425A2">
        <w:t>Propuesta de Reglamento</w:t>
      </w:r>
    </w:p>
    <w:p w14:paraId="6F4E3C03" w14:textId="77777777" w:rsidR="009B0EBE" w:rsidRPr="00E425A2" w:rsidRDefault="009B0EBE" w:rsidP="009B0EBE">
      <w:pPr>
        <w:pStyle w:val="NormalBold"/>
      </w:pPr>
      <w:r w:rsidRPr="00E425A2">
        <w:t>Considerando 44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5775A133" w14:textId="77777777" w:rsidTr="004C3C35">
        <w:trPr>
          <w:jc w:val="center"/>
        </w:trPr>
        <w:tc>
          <w:tcPr>
            <w:tcW w:w="9752" w:type="dxa"/>
            <w:gridSpan w:val="2"/>
          </w:tcPr>
          <w:p w14:paraId="27613687" w14:textId="77777777" w:rsidR="009B0EBE" w:rsidRPr="00E425A2" w:rsidRDefault="009B0EBE" w:rsidP="004C3C35">
            <w:pPr>
              <w:keepNext/>
            </w:pPr>
          </w:p>
        </w:tc>
      </w:tr>
      <w:tr w:rsidR="009B0EBE" w:rsidRPr="00E425A2" w14:paraId="7D265A28" w14:textId="77777777" w:rsidTr="004C3C35">
        <w:trPr>
          <w:jc w:val="center"/>
        </w:trPr>
        <w:tc>
          <w:tcPr>
            <w:tcW w:w="4876" w:type="dxa"/>
          </w:tcPr>
          <w:p w14:paraId="56B5F84B"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E033C20"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67F4DBBC" w14:textId="77777777" w:rsidTr="004C3C35">
        <w:trPr>
          <w:jc w:val="center"/>
        </w:trPr>
        <w:tc>
          <w:tcPr>
            <w:tcW w:w="4876" w:type="dxa"/>
          </w:tcPr>
          <w:p w14:paraId="435DBC1F" w14:textId="77777777" w:rsidR="009B0EBE" w:rsidRPr="00E425A2" w:rsidRDefault="009B0EBE" w:rsidP="004C3C35">
            <w:pPr>
              <w:pStyle w:val="Normal6"/>
              <w:rPr>
                <w:lang w:val="es-ES_tradnl"/>
              </w:rPr>
            </w:pPr>
          </w:p>
        </w:tc>
        <w:tc>
          <w:tcPr>
            <w:tcW w:w="4876" w:type="dxa"/>
          </w:tcPr>
          <w:p w14:paraId="7E06DA62" w14:textId="77777777" w:rsidR="009B0EBE" w:rsidRPr="00E425A2" w:rsidRDefault="009B0EBE" w:rsidP="004C3C35">
            <w:pPr>
              <w:pStyle w:val="Normal6"/>
              <w:rPr>
                <w:szCs w:val="24"/>
                <w:lang w:val="es-ES_tradnl"/>
              </w:rPr>
            </w:pPr>
            <w:r w:rsidRPr="00E425A2">
              <w:rPr>
                <w:b/>
                <w:i/>
                <w:lang w:val="es-ES_tradnl"/>
              </w:rPr>
              <w:t>(44 bis)</w:t>
            </w:r>
            <w:r w:rsidRPr="00E425A2">
              <w:rPr>
                <w:b/>
                <w:i/>
                <w:lang w:val="es-ES_tradnl"/>
              </w:rPr>
              <w:tab/>
              <w:t xml:space="preserve">Con el fin de racionalizar los desplazamientos transfronterizos de perros y gatos identificados y registrados y de garantizar el acceso oportuno de los veterinarios a la información médica pertinente, se anima a los Estados </w:t>
            </w:r>
            <w:r w:rsidRPr="00E425A2">
              <w:rPr>
                <w:b/>
                <w:i/>
                <w:lang w:val="es-ES_tradnl"/>
              </w:rPr>
              <w:lastRenderedPageBreak/>
              <w:t>miembros a establecer un sistema de pasaporte digital. Este documento digital debe incluir datos esenciales sobre la identificación y el estado de vacunación del animal y mejorar así tanto la gestión de la salud animal como la eficiencia administrativa.</w:t>
            </w:r>
          </w:p>
        </w:tc>
      </w:tr>
    </w:tbl>
    <w:p w14:paraId="379E9822" w14:textId="77777777" w:rsidR="009B0EBE" w:rsidRPr="00E425A2" w:rsidRDefault="009B0EBE" w:rsidP="009B0EBE"/>
    <w:p w14:paraId="5A3F2C36" w14:textId="77777777" w:rsidR="009B0EBE" w:rsidRPr="00E425A2" w:rsidRDefault="009B0EBE" w:rsidP="009B0EBE">
      <w:pPr>
        <w:pStyle w:val="AmNumberTabs"/>
      </w:pPr>
      <w:r w:rsidRPr="00E425A2">
        <w:t>Enmienda</w:t>
      </w:r>
      <w:r w:rsidRPr="00E425A2">
        <w:tab/>
      </w:r>
      <w:r w:rsidRPr="00E425A2">
        <w:tab/>
        <w:t>41</w:t>
      </w:r>
    </w:p>
    <w:p w14:paraId="449007FB" w14:textId="77777777" w:rsidR="009B0EBE" w:rsidRPr="00E425A2" w:rsidRDefault="009B0EBE" w:rsidP="009B0EBE"/>
    <w:p w14:paraId="648F0564" w14:textId="77777777" w:rsidR="009B0EBE" w:rsidRPr="00E425A2" w:rsidRDefault="009B0EBE" w:rsidP="009B0EBE">
      <w:pPr>
        <w:pStyle w:val="NormalBold"/>
        <w:keepNext/>
      </w:pPr>
      <w:r w:rsidRPr="00E425A2">
        <w:t>Propuesta de Reglamento</w:t>
      </w:r>
    </w:p>
    <w:p w14:paraId="5DCECC08" w14:textId="77777777" w:rsidR="009B0EBE" w:rsidRPr="00E425A2" w:rsidRDefault="009B0EBE" w:rsidP="009B0EBE">
      <w:pPr>
        <w:pStyle w:val="NormalBold"/>
      </w:pPr>
      <w:r w:rsidRPr="00E425A2">
        <w:t>Considerando 44 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0DE90ED8" w14:textId="77777777" w:rsidTr="004C3C35">
        <w:trPr>
          <w:jc w:val="center"/>
        </w:trPr>
        <w:tc>
          <w:tcPr>
            <w:tcW w:w="9752" w:type="dxa"/>
            <w:gridSpan w:val="2"/>
          </w:tcPr>
          <w:p w14:paraId="61762EAA" w14:textId="77777777" w:rsidR="009B0EBE" w:rsidRPr="00E425A2" w:rsidRDefault="009B0EBE" w:rsidP="004C3C35">
            <w:pPr>
              <w:keepNext/>
            </w:pPr>
          </w:p>
        </w:tc>
      </w:tr>
      <w:tr w:rsidR="009B0EBE" w:rsidRPr="00E425A2" w14:paraId="2732E1C9" w14:textId="77777777" w:rsidTr="004C3C35">
        <w:trPr>
          <w:jc w:val="center"/>
        </w:trPr>
        <w:tc>
          <w:tcPr>
            <w:tcW w:w="4876" w:type="dxa"/>
          </w:tcPr>
          <w:p w14:paraId="40EB3B34"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B4AFF5A"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6F8AD2FF" w14:textId="77777777" w:rsidTr="004C3C35">
        <w:trPr>
          <w:jc w:val="center"/>
        </w:trPr>
        <w:tc>
          <w:tcPr>
            <w:tcW w:w="4876" w:type="dxa"/>
          </w:tcPr>
          <w:p w14:paraId="660C9770" w14:textId="77777777" w:rsidR="009B0EBE" w:rsidRPr="00E425A2" w:rsidRDefault="009B0EBE" w:rsidP="004C3C35">
            <w:pPr>
              <w:pStyle w:val="Normal6"/>
              <w:rPr>
                <w:lang w:val="es-ES_tradnl"/>
              </w:rPr>
            </w:pPr>
          </w:p>
        </w:tc>
        <w:tc>
          <w:tcPr>
            <w:tcW w:w="4876" w:type="dxa"/>
          </w:tcPr>
          <w:p w14:paraId="0C1A7F1A" w14:textId="77777777" w:rsidR="009B0EBE" w:rsidRPr="00E425A2" w:rsidRDefault="009B0EBE" w:rsidP="004C3C35">
            <w:pPr>
              <w:pStyle w:val="Normal6"/>
              <w:rPr>
                <w:szCs w:val="24"/>
                <w:lang w:val="es-ES_tradnl"/>
              </w:rPr>
            </w:pPr>
            <w:r w:rsidRPr="00E425A2">
              <w:rPr>
                <w:b/>
                <w:i/>
                <w:lang w:val="es-ES_tradnl"/>
              </w:rPr>
              <w:t>(44 ter)</w:t>
            </w:r>
            <w:r w:rsidRPr="00E425A2">
              <w:rPr>
                <w:b/>
                <w:i/>
                <w:lang w:val="es-ES_tradnl"/>
              </w:rPr>
              <w:tab/>
              <w:t>La protección de datos en relación con el tratamiento de datos personales es un derecho fundamental. El Reglamento (UE) 2018/1725 del Parlamento Europeo y del Consejo establece normas relativas a la protección de las personas físicas en lo que respecta al tratamiento de datos personales por las instituciones, órganos y organismos de la Unión, y a la libre circulación de esos datos. El Reglamento (UE) 2016/679 del Parlamento Europeo y del Consejo se aplica al tratamiento de datos personales realizado por los Estados miembros en el marco de los procedimientos pertinentes.</w:t>
            </w:r>
          </w:p>
        </w:tc>
      </w:tr>
    </w:tbl>
    <w:p w14:paraId="3BCD7693" w14:textId="77777777" w:rsidR="009B0EBE" w:rsidRPr="00E425A2" w:rsidRDefault="009B0EBE" w:rsidP="009B0EBE"/>
    <w:p w14:paraId="544ABBA5" w14:textId="77777777" w:rsidR="009B0EBE" w:rsidRPr="00E425A2" w:rsidRDefault="009B0EBE" w:rsidP="009B0EBE">
      <w:pPr>
        <w:pStyle w:val="AmNumberTabs"/>
      </w:pPr>
      <w:r w:rsidRPr="00E425A2">
        <w:t>Enmienda</w:t>
      </w:r>
      <w:r w:rsidRPr="00E425A2">
        <w:tab/>
      </w:r>
      <w:r w:rsidRPr="00E425A2">
        <w:tab/>
        <w:t>42</w:t>
      </w:r>
    </w:p>
    <w:p w14:paraId="520D8567" w14:textId="77777777" w:rsidR="009B0EBE" w:rsidRPr="00E425A2" w:rsidRDefault="009B0EBE" w:rsidP="009B0EBE"/>
    <w:p w14:paraId="6BC39FCD" w14:textId="77777777" w:rsidR="009B0EBE" w:rsidRPr="00E425A2" w:rsidRDefault="009B0EBE" w:rsidP="009B0EBE">
      <w:pPr>
        <w:pStyle w:val="NormalBold"/>
        <w:keepNext/>
      </w:pPr>
      <w:r w:rsidRPr="00E425A2">
        <w:t>Propuesta de Reglamento</w:t>
      </w:r>
    </w:p>
    <w:p w14:paraId="4AD65E14" w14:textId="77777777" w:rsidR="009B0EBE" w:rsidRPr="00E425A2" w:rsidRDefault="009B0EBE" w:rsidP="009B0EBE">
      <w:pPr>
        <w:pStyle w:val="NormalBold"/>
      </w:pPr>
      <w:r w:rsidRPr="00E425A2">
        <w:t xml:space="preserve">Considerando 44 </w:t>
      </w:r>
      <w:proofErr w:type="spellStart"/>
      <w:r w:rsidRPr="00E425A2">
        <w:t>quater</w:t>
      </w:r>
      <w:proofErr w:type="spellEnd"/>
      <w:r w:rsidRPr="00E425A2">
        <w:t xml:space="preserve">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71F7FDE4" w14:textId="77777777" w:rsidTr="004C3C35">
        <w:trPr>
          <w:jc w:val="center"/>
        </w:trPr>
        <w:tc>
          <w:tcPr>
            <w:tcW w:w="9752" w:type="dxa"/>
            <w:gridSpan w:val="2"/>
          </w:tcPr>
          <w:p w14:paraId="1CE4009B" w14:textId="77777777" w:rsidR="009B0EBE" w:rsidRPr="00E425A2" w:rsidRDefault="009B0EBE" w:rsidP="004C3C35">
            <w:pPr>
              <w:keepNext/>
            </w:pPr>
          </w:p>
        </w:tc>
      </w:tr>
      <w:tr w:rsidR="009B0EBE" w:rsidRPr="00E425A2" w14:paraId="6F8F23FD" w14:textId="77777777" w:rsidTr="004C3C35">
        <w:trPr>
          <w:jc w:val="center"/>
        </w:trPr>
        <w:tc>
          <w:tcPr>
            <w:tcW w:w="4876" w:type="dxa"/>
          </w:tcPr>
          <w:p w14:paraId="51D40DE3"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4F259342"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8BAA952" w14:textId="77777777" w:rsidTr="004C3C35">
        <w:trPr>
          <w:jc w:val="center"/>
        </w:trPr>
        <w:tc>
          <w:tcPr>
            <w:tcW w:w="4876" w:type="dxa"/>
          </w:tcPr>
          <w:p w14:paraId="61649905" w14:textId="77777777" w:rsidR="009B0EBE" w:rsidRPr="00E425A2" w:rsidRDefault="009B0EBE" w:rsidP="004C3C35">
            <w:pPr>
              <w:pStyle w:val="Normal6"/>
              <w:rPr>
                <w:lang w:val="es-ES_tradnl"/>
              </w:rPr>
            </w:pPr>
          </w:p>
        </w:tc>
        <w:tc>
          <w:tcPr>
            <w:tcW w:w="4876" w:type="dxa"/>
          </w:tcPr>
          <w:p w14:paraId="6B4F353F" w14:textId="77777777" w:rsidR="009B0EBE" w:rsidRPr="00E425A2" w:rsidRDefault="009B0EBE" w:rsidP="004C3C35">
            <w:pPr>
              <w:pStyle w:val="Normal6"/>
              <w:rPr>
                <w:szCs w:val="24"/>
                <w:lang w:val="es-ES_tradnl"/>
              </w:rPr>
            </w:pPr>
            <w:r w:rsidRPr="00E425A2">
              <w:rPr>
                <w:b/>
                <w:i/>
                <w:lang w:val="es-ES_tradnl"/>
              </w:rPr>
              <w:t xml:space="preserve">(44 </w:t>
            </w:r>
            <w:proofErr w:type="spellStart"/>
            <w:r w:rsidRPr="00E425A2">
              <w:rPr>
                <w:b/>
                <w:i/>
                <w:lang w:val="es-ES_tradnl"/>
              </w:rPr>
              <w:t>quater</w:t>
            </w:r>
            <w:proofErr w:type="spellEnd"/>
            <w:r w:rsidRPr="00E425A2">
              <w:rPr>
                <w:b/>
                <w:i/>
                <w:lang w:val="es-ES_tradnl"/>
              </w:rPr>
              <w:t>)</w:t>
            </w:r>
            <w:r w:rsidRPr="00E425A2">
              <w:rPr>
                <w:b/>
                <w:i/>
                <w:lang w:val="es-ES_tradnl"/>
              </w:rPr>
              <w:tab/>
              <w:t xml:space="preserve">La protección de datos en relación con el tratamiento de datos personales es un derecho fundamental. El Reglamento (UE) 2018/1725 del Parlamento Europeo y del Consejo establece normas relativas a la protección de las personas físicas en lo que respecta al tratamiento de datos personales por las instituciones, órganos y organismos de la Unión, y a la libre circulación de esos </w:t>
            </w:r>
            <w:r w:rsidRPr="00E425A2">
              <w:rPr>
                <w:b/>
                <w:i/>
                <w:lang w:val="es-ES_tradnl"/>
              </w:rPr>
              <w:lastRenderedPageBreak/>
              <w:t>datos. El Reglamento (UE) 2016/679 del Parlamento Europeo y del Consejo se aplica al tratamiento de datos personales realizado por los Estados miembros en el marco de los procedimientos pertinentes. Las funciones de la Comisión y de los Estados miembros en relación con el tratamiento de datos personales en los casos contemplados en el presente Reglamento deben definirse claramente para garantizar un elevado nivel de protección de datos.</w:t>
            </w:r>
          </w:p>
        </w:tc>
      </w:tr>
    </w:tbl>
    <w:p w14:paraId="0BFE9D50" w14:textId="77777777" w:rsidR="009B0EBE" w:rsidRPr="00E425A2" w:rsidRDefault="009B0EBE" w:rsidP="009B0EBE"/>
    <w:p w14:paraId="41E5B677" w14:textId="77777777" w:rsidR="009B0EBE" w:rsidRPr="00E425A2" w:rsidRDefault="009B0EBE" w:rsidP="009B0EBE">
      <w:pPr>
        <w:pStyle w:val="AmNumberTabs"/>
      </w:pPr>
      <w:r w:rsidRPr="00E425A2">
        <w:t>Enmienda</w:t>
      </w:r>
      <w:r w:rsidRPr="00E425A2">
        <w:tab/>
      </w:r>
      <w:r w:rsidRPr="00E425A2">
        <w:tab/>
        <w:t>43</w:t>
      </w:r>
    </w:p>
    <w:p w14:paraId="2495DA1C" w14:textId="77777777" w:rsidR="009B0EBE" w:rsidRPr="00E425A2" w:rsidRDefault="009B0EBE" w:rsidP="009B0EBE"/>
    <w:p w14:paraId="23DD26B6" w14:textId="77777777" w:rsidR="009B0EBE" w:rsidRPr="00E425A2" w:rsidRDefault="009B0EBE" w:rsidP="009B0EBE">
      <w:pPr>
        <w:pStyle w:val="NormalBold"/>
        <w:keepNext/>
      </w:pPr>
      <w:r w:rsidRPr="00E425A2">
        <w:t>Propuesta de Reglamento</w:t>
      </w:r>
    </w:p>
    <w:p w14:paraId="7622D2FB" w14:textId="77777777" w:rsidR="009B0EBE" w:rsidRPr="00E425A2" w:rsidRDefault="009B0EBE" w:rsidP="009B0EBE">
      <w:pPr>
        <w:pStyle w:val="NormalBold"/>
      </w:pPr>
      <w:r w:rsidRPr="00E425A2">
        <w:t>Considerando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0B55AC0" w14:textId="77777777" w:rsidTr="004C3C35">
        <w:trPr>
          <w:jc w:val="center"/>
        </w:trPr>
        <w:tc>
          <w:tcPr>
            <w:tcW w:w="9752" w:type="dxa"/>
            <w:gridSpan w:val="2"/>
          </w:tcPr>
          <w:p w14:paraId="3104D03C" w14:textId="77777777" w:rsidR="009B0EBE" w:rsidRPr="00E425A2" w:rsidRDefault="009B0EBE" w:rsidP="004C3C35">
            <w:pPr>
              <w:keepNext/>
            </w:pPr>
          </w:p>
        </w:tc>
      </w:tr>
      <w:tr w:rsidR="009B0EBE" w:rsidRPr="00E425A2" w14:paraId="0AC2B6E9" w14:textId="77777777" w:rsidTr="004C3C35">
        <w:trPr>
          <w:jc w:val="center"/>
        </w:trPr>
        <w:tc>
          <w:tcPr>
            <w:tcW w:w="4876" w:type="dxa"/>
          </w:tcPr>
          <w:p w14:paraId="68674021"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5C141DA9"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4B7C7CBF" w14:textId="77777777" w:rsidTr="004C3C35">
        <w:trPr>
          <w:jc w:val="center"/>
        </w:trPr>
        <w:tc>
          <w:tcPr>
            <w:tcW w:w="4876" w:type="dxa"/>
          </w:tcPr>
          <w:p w14:paraId="6AEFCC4D" w14:textId="77777777" w:rsidR="009B0EBE" w:rsidRPr="00E425A2" w:rsidRDefault="009B0EBE" w:rsidP="004C3C35">
            <w:pPr>
              <w:pStyle w:val="Normal6"/>
              <w:rPr>
                <w:lang w:val="es-ES_tradnl"/>
              </w:rPr>
            </w:pPr>
            <w:r w:rsidRPr="00E425A2">
              <w:rPr>
                <w:lang w:val="es-ES_tradnl"/>
              </w:rPr>
              <w:t>(46)</w:t>
            </w:r>
            <w:r w:rsidRPr="00E425A2">
              <w:rPr>
                <w:lang w:val="es-ES_tradnl"/>
              </w:rPr>
              <w:tab/>
            </w:r>
            <w:r w:rsidRPr="00E425A2">
              <w:rPr>
                <w:b/>
                <w:i/>
                <w:lang w:val="es-ES_tradnl"/>
              </w:rPr>
              <w:t>Deben aplicarse las disposiciones mencionadas en el considerando anterior</w:t>
            </w:r>
            <w:r w:rsidRPr="00E425A2">
              <w:rPr>
                <w:lang w:val="es-ES_tradnl"/>
              </w:rPr>
              <w:t xml:space="preserve"> mediante una lista de terceros países autorizados a </w:t>
            </w:r>
            <w:r w:rsidRPr="00E425A2">
              <w:rPr>
                <w:b/>
                <w:i/>
                <w:lang w:val="es-ES_tradnl"/>
              </w:rPr>
              <w:t>suministrar</w:t>
            </w:r>
            <w:r w:rsidRPr="00E425A2">
              <w:rPr>
                <w:lang w:val="es-ES_tradnl"/>
              </w:rPr>
              <w:t xml:space="preserve"> perros y gatos </w:t>
            </w:r>
            <w:r w:rsidRPr="00E425A2">
              <w:rPr>
                <w:b/>
                <w:i/>
                <w:lang w:val="es-ES_tradnl"/>
              </w:rPr>
              <w:t>a</w:t>
            </w:r>
            <w:r w:rsidRPr="00E425A2">
              <w:rPr>
                <w:lang w:val="es-ES_tradnl"/>
              </w:rPr>
              <w:t xml:space="preserve"> la Unión a partir de una evaluación de la Comisión sobre la fiabilidad de sus controles oficiales para hacer cumplir las normas sobre bienestar animal que se exigen conforme al presente Reglamento, o bien normas equivalentes, en los establecimientos de su territorio que </w:t>
            </w:r>
            <w:r w:rsidRPr="00E425A2">
              <w:rPr>
                <w:b/>
                <w:i/>
                <w:lang w:val="es-ES_tradnl"/>
              </w:rPr>
              <w:t>suministren</w:t>
            </w:r>
            <w:r w:rsidRPr="00E425A2">
              <w:rPr>
                <w:lang w:val="es-ES_tradnl"/>
              </w:rPr>
              <w:t xml:space="preserve"> o tengan la intención de </w:t>
            </w:r>
            <w:r w:rsidRPr="00E425A2">
              <w:rPr>
                <w:b/>
                <w:i/>
                <w:lang w:val="es-ES_tradnl"/>
              </w:rPr>
              <w:t>suministrar</w:t>
            </w:r>
            <w:r w:rsidRPr="00E425A2">
              <w:rPr>
                <w:lang w:val="es-ES_tradnl"/>
              </w:rPr>
              <w:t xml:space="preserve"> perros o gatos </w:t>
            </w:r>
            <w:r w:rsidRPr="00E425A2">
              <w:rPr>
                <w:b/>
                <w:i/>
                <w:lang w:val="es-ES_tradnl"/>
              </w:rPr>
              <w:t>a</w:t>
            </w:r>
            <w:r w:rsidRPr="00E425A2">
              <w:rPr>
                <w:lang w:val="es-ES_tradnl"/>
              </w:rPr>
              <w:t xml:space="preserve"> la Unión. Además, debe crearse una lista de los establecimientos que crían y mantienen perros o gatos en esos terceros países y que estén autorizados a exportar dichos animales a la Unión para asegurar la trazabilidad de los animales y los controles en los puestos de control fronterizos de la Unión. La Comisión, siguiendo un enfoque basado en el riesgo, debe llevar a cabo auditorías sobre la fiabilidad del sistema de control oficial de terceros países autorizados en virtud del presente Reglamento, así como de aquellos que soliciten la autorización de la UE con arreglo al presente Reglamento.</w:t>
            </w:r>
          </w:p>
        </w:tc>
        <w:tc>
          <w:tcPr>
            <w:tcW w:w="4876" w:type="dxa"/>
          </w:tcPr>
          <w:p w14:paraId="0C7DA701" w14:textId="77777777" w:rsidR="009B0EBE" w:rsidRPr="00E425A2" w:rsidRDefault="009B0EBE" w:rsidP="004C3C35">
            <w:pPr>
              <w:pStyle w:val="Normal6"/>
              <w:rPr>
                <w:szCs w:val="24"/>
                <w:lang w:val="es-ES_tradnl"/>
              </w:rPr>
            </w:pPr>
            <w:r w:rsidRPr="00E425A2">
              <w:rPr>
                <w:lang w:val="es-ES_tradnl"/>
              </w:rPr>
              <w:t>(46)</w:t>
            </w:r>
            <w:r w:rsidRPr="00E425A2">
              <w:rPr>
                <w:lang w:val="es-ES_tradnl"/>
              </w:rPr>
              <w:tab/>
            </w:r>
            <w:r w:rsidRPr="00E425A2">
              <w:rPr>
                <w:b/>
                <w:i/>
                <w:lang w:val="es-ES_tradnl"/>
              </w:rPr>
              <w:t>Debe garantizarse la aplicación de normas para la importación</w:t>
            </w:r>
            <w:r w:rsidRPr="00E425A2">
              <w:rPr>
                <w:lang w:val="es-ES_tradnl"/>
              </w:rPr>
              <w:t xml:space="preserve"> mediante una lista de terceros países autorizados a </w:t>
            </w:r>
            <w:r w:rsidRPr="00E425A2">
              <w:rPr>
                <w:b/>
                <w:i/>
                <w:lang w:val="es-ES_tradnl"/>
              </w:rPr>
              <w:t>comercializar</w:t>
            </w:r>
            <w:r w:rsidRPr="00E425A2">
              <w:rPr>
                <w:lang w:val="es-ES_tradnl"/>
              </w:rPr>
              <w:t xml:space="preserve"> perros y gatos </w:t>
            </w:r>
            <w:r w:rsidRPr="00E425A2">
              <w:rPr>
                <w:b/>
                <w:i/>
                <w:lang w:val="es-ES_tradnl"/>
              </w:rPr>
              <w:t>en el mercado de</w:t>
            </w:r>
            <w:r w:rsidRPr="00E425A2">
              <w:rPr>
                <w:lang w:val="es-ES_tradnl"/>
              </w:rPr>
              <w:t xml:space="preserve"> la Unión a partir de una evaluación de la Comisión sobre la fiabilidad de sus controles oficiales para hacer cumplir las normas sobre bienestar animal que se exigen conforme al presente Reglamento, o bien normas </w:t>
            </w:r>
            <w:r w:rsidRPr="00E425A2">
              <w:rPr>
                <w:b/>
                <w:i/>
                <w:lang w:val="es-ES_tradnl"/>
              </w:rPr>
              <w:t xml:space="preserve">reconocidas por la Unión como </w:t>
            </w:r>
            <w:r w:rsidRPr="00E425A2">
              <w:rPr>
                <w:lang w:val="es-ES_tradnl"/>
              </w:rPr>
              <w:t xml:space="preserve">equivalentes, en los establecimientos de su territorio que </w:t>
            </w:r>
            <w:r w:rsidRPr="00E425A2">
              <w:rPr>
                <w:b/>
                <w:i/>
                <w:lang w:val="es-ES_tradnl"/>
              </w:rPr>
              <w:t>exporten</w:t>
            </w:r>
            <w:r w:rsidRPr="00E425A2">
              <w:rPr>
                <w:lang w:val="es-ES_tradnl"/>
              </w:rPr>
              <w:t xml:space="preserve"> o tengan la intención de </w:t>
            </w:r>
            <w:r w:rsidRPr="00E425A2">
              <w:rPr>
                <w:b/>
                <w:i/>
                <w:lang w:val="es-ES_tradnl"/>
              </w:rPr>
              <w:t>exportar</w:t>
            </w:r>
            <w:r w:rsidRPr="00E425A2">
              <w:rPr>
                <w:lang w:val="es-ES_tradnl"/>
              </w:rPr>
              <w:t xml:space="preserve"> perros o gatos </w:t>
            </w:r>
            <w:r w:rsidRPr="00E425A2">
              <w:rPr>
                <w:b/>
                <w:i/>
                <w:lang w:val="es-ES_tradnl"/>
              </w:rPr>
              <w:t>al mercado de</w:t>
            </w:r>
            <w:r w:rsidRPr="00E425A2">
              <w:rPr>
                <w:lang w:val="es-ES_tradnl"/>
              </w:rPr>
              <w:t xml:space="preserve"> la Unión. Además, debe crearse una lista de los establecimientos que crían y mantienen perros o gatos en esos terceros países y que estén autorizados a exportar dichos animales a la Unión para asegurar la trazabilidad de los animales y los controles en los puestos de control fronterizos de la Unión. La Comisión, siguiendo un enfoque basado en el riesgo, debe llevar a cabo auditorías sobre la fiabilidad del sistema de control oficial de terceros países autorizados en virtud del presente Reglamento, así como de aquellos que soliciten la autorización de la UE con arreglo al presente Reglamento. </w:t>
            </w:r>
            <w:r w:rsidRPr="00E425A2">
              <w:rPr>
                <w:b/>
                <w:i/>
                <w:lang w:val="es-ES_tradnl"/>
              </w:rPr>
              <w:t xml:space="preserve">Por </w:t>
            </w:r>
            <w:r w:rsidRPr="00E425A2">
              <w:rPr>
                <w:b/>
                <w:i/>
                <w:lang w:val="es-ES_tradnl"/>
              </w:rPr>
              <w:lastRenderedPageBreak/>
              <w:t>último, el cumplimiento de las normas pertinentes del presente Reglamento o de las normas reconocidas por la Unión como normas equivalentes debe acreditarse en el certificado sanitario pertinente utilizado para dichas exportaciones. A tal fin, la Comisión debe procurar modificar el modelo de certificado oficial pertinente, con objeto de incluir la correspondiente declaración de bienestar animal.</w:t>
            </w:r>
          </w:p>
        </w:tc>
      </w:tr>
    </w:tbl>
    <w:p w14:paraId="01CA8BC0" w14:textId="77777777" w:rsidR="009B0EBE" w:rsidRPr="00E425A2" w:rsidRDefault="009B0EBE" w:rsidP="009B0EBE"/>
    <w:p w14:paraId="525FE87D" w14:textId="77777777" w:rsidR="009B0EBE" w:rsidRPr="00E425A2" w:rsidRDefault="009B0EBE" w:rsidP="009B0EBE">
      <w:pPr>
        <w:pStyle w:val="AmNumberTabs"/>
      </w:pPr>
      <w:r w:rsidRPr="00E425A2">
        <w:t>Enmienda</w:t>
      </w:r>
      <w:r w:rsidRPr="00E425A2">
        <w:tab/>
      </w:r>
      <w:r w:rsidRPr="00E425A2">
        <w:tab/>
        <w:t>44</w:t>
      </w:r>
    </w:p>
    <w:p w14:paraId="4466F5E7" w14:textId="77777777" w:rsidR="009B0EBE" w:rsidRPr="00E425A2" w:rsidRDefault="009B0EBE" w:rsidP="009B0EBE"/>
    <w:p w14:paraId="3CF47E61" w14:textId="77777777" w:rsidR="009B0EBE" w:rsidRPr="00E425A2" w:rsidRDefault="009B0EBE" w:rsidP="009B0EBE">
      <w:pPr>
        <w:pStyle w:val="NormalBold"/>
        <w:keepNext/>
      </w:pPr>
      <w:r w:rsidRPr="00E425A2">
        <w:t>Propuesta de Reglamento</w:t>
      </w:r>
    </w:p>
    <w:p w14:paraId="0AA11274" w14:textId="77777777" w:rsidR="009B0EBE" w:rsidRPr="00E425A2" w:rsidRDefault="009B0EBE" w:rsidP="009B0EBE">
      <w:pPr>
        <w:pStyle w:val="NormalBold"/>
      </w:pPr>
      <w:r w:rsidRPr="00E425A2">
        <w:t>Considerando 46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1C8CA699" w14:textId="77777777" w:rsidTr="004C3C35">
        <w:trPr>
          <w:jc w:val="center"/>
        </w:trPr>
        <w:tc>
          <w:tcPr>
            <w:tcW w:w="9752" w:type="dxa"/>
            <w:gridSpan w:val="2"/>
          </w:tcPr>
          <w:p w14:paraId="604D9CFE" w14:textId="77777777" w:rsidR="009B0EBE" w:rsidRPr="00E425A2" w:rsidRDefault="009B0EBE" w:rsidP="004C3C35">
            <w:pPr>
              <w:keepNext/>
            </w:pPr>
          </w:p>
        </w:tc>
      </w:tr>
      <w:tr w:rsidR="009B0EBE" w:rsidRPr="00E425A2" w14:paraId="25AEBEC7" w14:textId="77777777" w:rsidTr="004C3C35">
        <w:trPr>
          <w:jc w:val="center"/>
        </w:trPr>
        <w:tc>
          <w:tcPr>
            <w:tcW w:w="4876" w:type="dxa"/>
          </w:tcPr>
          <w:p w14:paraId="5AE00BC1"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02FD296"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0E6B6310" w14:textId="77777777" w:rsidTr="004C3C35">
        <w:trPr>
          <w:jc w:val="center"/>
        </w:trPr>
        <w:tc>
          <w:tcPr>
            <w:tcW w:w="4876" w:type="dxa"/>
          </w:tcPr>
          <w:p w14:paraId="3BD99C8E" w14:textId="77777777" w:rsidR="009B0EBE" w:rsidRPr="00E425A2" w:rsidRDefault="009B0EBE" w:rsidP="004C3C35">
            <w:pPr>
              <w:pStyle w:val="Normal6"/>
              <w:rPr>
                <w:lang w:val="es-ES_tradnl"/>
              </w:rPr>
            </w:pPr>
          </w:p>
        </w:tc>
        <w:tc>
          <w:tcPr>
            <w:tcW w:w="4876" w:type="dxa"/>
          </w:tcPr>
          <w:p w14:paraId="2657B945" w14:textId="77777777" w:rsidR="009B0EBE" w:rsidRPr="00E425A2" w:rsidRDefault="009B0EBE" w:rsidP="004C3C35">
            <w:pPr>
              <w:pStyle w:val="Normal6"/>
              <w:rPr>
                <w:szCs w:val="24"/>
                <w:lang w:val="es-ES_tradnl"/>
              </w:rPr>
            </w:pPr>
            <w:r w:rsidRPr="00E425A2">
              <w:rPr>
                <w:b/>
                <w:i/>
                <w:lang w:val="es-ES_tradnl"/>
              </w:rPr>
              <w:t>(46 bis)</w:t>
            </w:r>
            <w:r w:rsidRPr="00E425A2">
              <w:rPr>
                <w:b/>
                <w:i/>
                <w:lang w:val="es-ES_tradnl"/>
              </w:rPr>
              <w:tab/>
              <w:t xml:space="preserve">Para mejorar la protección de los consumidores y garantizar la trazabilidad adecuada de las importaciones de perros y gatos en la Unión, procede exigir que se identifiquen antes de su entrada y que los importadores garanticen su registro en una de las bases de datos de los Estados miembros. De este modo, se conseguirá un mayor control de los desplazamientos de estos animales. Además, la acción coordinada de la Unión sobre el comercio ilegal de gatos y perros llevada a cabo en 2022 y 2023 demostró que una de las prácticas fraudulentas habituales en relación con el comercio de perros y gatos consiste en importar en la Unión perros y gatos destinados al comercio alegando que se trata de desplazamientos sin fines comerciales tal y como se definen en las normas zoosanitarias de la Unión, a saber, desplazamientos de perros y gatos que acompañen a sus propietarios o a una persona autorizada por el propietario sin intención de transferir la tenencia. Con el fin de proporcionar herramientas para que los Estados miembros lleven a cabo controles basados en el riesgo que tengan por objeto erradicar esta práctica fraudulenta, es esencial que la entrada de </w:t>
            </w:r>
            <w:r w:rsidRPr="00E425A2">
              <w:rPr>
                <w:b/>
                <w:i/>
                <w:lang w:val="es-ES_tradnl"/>
              </w:rPr>
              <w:lastRenderedPageBreak/>
              <w:t>perros y gatos sin fines comerciales se notifique previamente a través de una base de datos específica de mascotas acompañantes de viajeros de la Unión. Esta base de datos debe recoger notificaciones de todas estas entradas en la Unión, con independencia del punto de entrada, para que los Estados miembros dispongan del conocimiento necesario y detecten los desplazamientos sospechosos. Por este motivo, procede que la Comisión cree y mantenga dicha base de datos, de modo que los Estados miembros tengan acceso a toda la información disponible para llevar a cabo sus controles.</w:t>
            </w:r>
          </w:p>
        </w:tc>
      </w:tr>
    </w:tbl>
    <w:p w14:paraId="48C40BDE" w14:textId="77777777" w:rsidR="009B0EBE" w:rsidRPr="00E425A2" w:rsidRDefault="009B0EBE" w:rsidP="009B0EBE"/>
    <w:p w14:paraId="24082030" w14:textId="77777777" w:rsidR="009B0EBE" w:rsidRPr="00E425A2" w:rsidRDefault="009B0EBE" w:rsidP="009B0EBE">
      <w:pPr>
        <w:pStyle w:val="AmNumberTabs"/>
      </w:pPr>
      <w:r w:rsidRPr="00E425A2">
        <w:t>Enmienda</w:t>
      </w:r>
      <w:r w:rsidRPr="00E425A2">
        <w:tab/>
      </w:r>
      <w:r w:rsidRPr="00E425A2">
        <w:tab/>
        <w:t>45</w:t>
      </w:r>
    </w:p>
    <w:p w14:paraId="66C7916D" w14:textId="77777777" w:rsidR="009B0EBE" w:rsidRPr="00E425A2" w:rsidRDefault="009B0EBE" w:rsidP="009B0EBE"/>
    <w:p w14:paraId="1122E116" w14:textId="77777777" w:rsidR="009B0EBE" w:rsidRPr="00E425A2" w:rsidRDefault="009B0EBE" w:rsidP="009B0EBE">
      <w:pPr>
        <w:pStyle w:val="NormalBold"/>
        <w:keepNext/>
      </w:pPr>
      <w:r w:rsidRPr="00E425A2">
        <w:t>Propuesta de Reglamento</w:t>
      </w:r>
    </w:p>
    <w:p w14:paraId="0221BE58" w14:textId="77777777" w:rsidR="009B0EBE" w:rsidRPr="00E425A2" w:rsidRDefault="009B0EBE" w:rsidP="009B0EBE">
      <w:pPr>
        <w:pStyle w:val="NormalBold"/>
      </w:pPr>
      <w:r w:rsidRPr="00E425A2">
        <w:t>Considerando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4DE765D" w14:textId="77777777" w:rsidTr="004C3C35">
        <w:trPr>
          <w:jc w:val="center"/>
        </w:trPr>
        <w:tc>
          <w:tcPr>
            <w:tcW w:w="9752" w:type="dxa"/>
            <w:gridSpan w:val="2"/>
          </w:tcPr>
          <w:p w14:paraId="638FF608" w14:textId="77777777" w:rsidR="009B0EBE" w:rsidRPr="00E425A2" w:rsidRDefault="009B0EBE" w:rsidP="004C3C35">
            <w:pPr>
              <w:keepNext/>
            </w:pPr>
          </w:p>
        </w:tc>
      </w:tr>
      <w:tr w:rsidR="009B0EBE" w:rsidRPr="00E425A2" w14:paraId="7EFD1531" w14:textId="77777777" w:rsidTr="004C3C35">
        <w:trPr>
          <w:jc w:val="center"/>
        </w:trPr>
        <w:tc>
          <w:tcPr>
            <w:tcW w:w="4876" w:type="dxa"/>
          </w:tcPr>
          <w:p w14:paraId="056F9605"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24DAF531"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DB718FC" w14:textId="77777777" w:rsidTr="004C3C35">
        <w:trPr>
          <w:jc w:val="center"/>
        </w:trPr>
        <w:tc>
          <w:tcPr>
            <w:tcW w:w="4876" w:type="dxa"/>
          </w:tcPr>
          <w:p w14:paraId="4E22E213" w14:textId="77777777" w:rsidR="009B0EBE" w:rsidRPr="00E425A2" w:rsidRDefault="009B0EBE" w:rsidP="004C3C35">
            <w:pPr>
              <w:pStyle w:val="Normal6"/>
              <w:rPr>
                <w:lang w:val="es-ES_tradnl"/>
              </w:rPr>
            </w:pPr>
            <w:r w:rsidRPr="00E425A2">
              <w:rPr>
                <w:lang w:val="es-ES_tradnl"/>
              </w:rPr>
              <w:t>(47)</w:t>
            </w:r>
            <w:r w:rsidRPr="00E425A2">
              <w:rPr>
                <w:lang w:val="es-ES_tradnl"/>
              </w:rPr>
              <w:tab/>
              <w:t xml:space="preserve">De conformidad con el Reglamento (UE) 2016/429, se establece una lista de terceros países autorizados a introducir en la Unión perros y gatos para gestionar el riesgo de introducción en la Unión de enfermedades transmisibles de los animales. Por consiguiente, la lista de terceros países mencionada en el considerando </w:t>
            </w:r>
            <w:r w:rsidRPr="00E425A2">
              <w:rPr>
                <w:b/>
                <w:i/>
                <w:lang w:val="es-ES_tradnl"/>
              </w:rPr>
              <w:t>anterior</w:t>
            </w:r>
            <w:r w:rsidRPr="00E425A2">
              <w:rPr>
                <w:lang w:val="es-ES_tradnl"/>
              </w:rPr>
              <w:t xml:space="preserve"> debe limitarse a los terceros países autorizados en virtud del Reglamento (UE) 2016/429 que ofrezcan garantías adecuadas de la capacidad de su autoridad competente en lo que respecta a controlar a los establecimientos que crían y mantienen perros y gatos para su exportación a la Unión y garantizar que se cumplan los requisitos de bienestar animal establecidos en el presente Reglamento.</w:t>
            </w:r>
          </w:p>
        </w:tc>
        <w:tc>
          <w:tcPr>
            <w:tcW w:w="4876" w:type="dxa"/>
          </w:tcPr>
          <w:p w14:paraId="2B47D4AF" w14:textId="77777777" w:rsidR="009B0EBE" w:rsidRPr="00E425A2" w:rsidRDefault="009B0EBE" w:rsidP="004C3C35">
            <w:pPr>
              <w:pStyle w:val="Normal6"/>
              <w:rPr>
                <w:szCs w:val="24"/>
                <w:lang w:val="es-ES_tradnl"/>
              </w:rPr>
            </w:pPr>
            <w:r w:rsidRPr="00E425A2">
              <w:rPr>
                <w:lang w:val="es-ES_tradnl"/>
              </w:rPr>
              <w:t>(47)</w:t>
            </w:r>
            <w:r w:rsidRPr="00E425A2">
              <w:rPr>
                <w:lang w:val="es-ES_tradnl"/>
              </w:rPr>
              <w:tab/>
              <w:t xml:space="preserve">De conformidad con el Reglamento (UE) 2016/429, se establece una lista de terceros países autorizados a introducir en la Unión perros y gatos para gestionar el riesgo de introducción en la Unión de enfermedades transmisibles de los animales. Por consiguiente, la lista de terceros países mencionada en el considerando </w:t>
            </w:r>
            <w:r w:rsidRPr="00E425A2">
              <w:rPr>
                <w:b/>
                <w:i/>
                <w:lang w:val="es-ES_tradnl"/>
              </w:rPr>
              <w:t>46</w:t>
            </w:r>
            <w:r w:rsidRPr="00E425A2">
              <w:rPr>
                <w:lang w:val="es-ES_tradnl"/>
              </w:rPr>
              <w:t xml:space="preserve"> debe limitarse a los terceros países autorizados en virtud del Reglamento (UE) 2016/429 que ofrezcan garantías adecuadas de la capacidad de su autoridad competente en lo que respecta a controlar a los establecimientos que crían y mantienen perros y gatos para su exportación a la Unión y garantizar que se cumplan los requisitos de bienestar animal establecidos en el presente Reglamento.</w:t>
            </w:r>
          </w:p>
        </w:tc>
      </w:tr>
    </w:tbl>
    <w:p w14:paraId="74466C76" w14:textId="77777777" w:rsidR="009B0EBE" w:rsidRPr="00E425A2" w:rsidRDefault="009B0EBE" w:rsidP="009B0EBE"/>
    <w:p w14:paraId="4CBBE0E1" w14:textId="77777777" w:rsidR="009B0EBE" w:rsidRPr="00E425A2" w:rsidRDefault="009B0EBE" w:rsidP="009B0EBE">
      <w:pPr>
        <w:pStyle w:val="AmNumberTabs"/>
      </w:pPr>
      <w:r w:rsidRPr="00E425A2">
        <w:t>Enmienda</w:t>
      </w:r>
      <w:r w:rsidRPr="00E425A2">
        <w:tab/>
      </w:r>
      <w:r w:rsidRPr="00E425A2">
        <w:tab/>
        <w:t>46</w:t>
      </w:r>
    </w:p>
    <w:p w14:paraId="5EAEF4DF" w14:textId="77777777" w:rsidR="009B0EBE" w:rsidRPr="00E425A2" w:rsidRDefault="009B0EBE" w:rsidP="009B0EBE"/>
    <w:p w14:paraId="78F506BE" w14:textId="77777777" w:rsidR="009B0EBE" w:rsidRPr="00E425A2" w:rsidRDefault="009B0EBE" w:rsidP="009B0EBE">
      <w:pPr>
        <w:pStyle w:val="NormalBold"/>
        <w:keepNext/>
      </w:pPr>
      <w:r w:rsidRPr="00E425A2">
        <w:t>Propuesta de Reglamento</w:t>
      </w:r>
    </w:p>
    <w:p w14:paraId="6B10B144" w14:textId="77777777" w:rsidR="009B0EBE" w:rsidRPr="00E425A2" w:rsidRDefault="009B0EBE" w:rsidP="009B0EBE">
      <w:pPr>
        <w:pStyle w:val="NormalBold"/>
      </w:pPr>
      <w:r w:rsidRPr="00E425A2">
        <w:t>Considerando 47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5081F8B5" w14:textId="77777777" w:rsidTr="004C3C35">
        <w:trPr>
          <w:jc w:val="center"/>
        </w:trPr>
        <w:tc>
          <w:tcPr>
            <w:tcW w:w="9752" w:type="dxa"/>
            <w:gridSpan w:val="2"/>
          </w:tcPr>
          <w:p w14:paraId="7A6D5C7C" w14:textId="77777777" w:rsidR="009B0EBE" w:rsidRPr="00E425A2" w:rsidRDefault="009B0EBE" w:rsidP="004C3C35">
            <w:pPr>
              <w:keepNext/>
            </w:pPr>
          </w:p>
        </w:tc>
      </w:tr>
      <w:tr w:rsidR="009B0EBE" w:rsidRPr="00E425A2" w14:paraId="77BBF49F" w14:textId="77777777" w:rsidTr="004C3C35">
        <w:trPr>
          <w:jc w:val="center"/>
        </w:trPr>
        <w:tc>
          <w:tcPr>
            <w:tcW w:w="4876" w:type="dxa"/>
          </w:tcPr>
          <w:p w14:paraId="252F14BE"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A3B8076"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48F79889" w14:textId="77777777" w:rsidTr="004C3C35">
        <w:trPr>
          <w:jc w:val="center"/>
        </w:trPr>
        <w:tc>
          <w:tcPr>
            <w:tcW w:w="4876" w:type="dxa"/>
          </w:tcPr>
          <w:p w14:paraId="00A47C17" w14:textId="77777777" w:rsidR="009B0EBE" w:rsidRPr="00E425A2" w:rsidRDefault="009B0EBE" w:rsidP="004C3C35">
            <w:pPr>
              <w:pStyle w:val="Normal6"/>
              <w:rPr>
                <w:lang w:val="es-ES_tradnl"/>
              </w:rPr>
            </w:pPr>
          </w:p>
        </w:tc>
        <w:tc>
          <w:tcPr>
            <w:tcW w:w="4876" w:type="dxa"/>
          </w:tcPr>
          <w:p w14:paraId="41392971" w14:textId="77777777" w:rsidR="009B0EBE" w:rsidRPr="00E425A2" w:rsidRDefault="009B0EBE" w:rsidP="004C3C35">
            <w:pPr>
              <w:pStyle w:val="Normal6"/>
              <w:rPr>
                <w:szCs w:val="24"/>
                <w:lang w:val="es-ES_tradnl"/>
              </w:rPr>
            </w:pPr>
            <w:r w:rsidRPr="00E425A2">
              <w:rPr>
                <w:b/>
                <w:i/>
                <w:lang w:val="es-ES_tradnl"/>
              </w:rPr>
              <w:t>(47 bis)</w:t>
            </w:r>
            <w:r w:rsidRPr="00E425A2">
              <w:rPr>
                <w:b/>
                <w:i/>
                <w:lang w:val="es-ES_tradnl"/>
              </w:rPr>
              <w:tab/>
              <w:t>Con el fin de rastrear eficazmente el origen de perros o gatos en terceros países y hacer frente a las importaciones ilegales en la Unión y a las prácticas fraudulentas con el pretexto de desplazamientos sin fines comerciales, tal como se definen en las normas zoosanitarias de la Unión, es importante que los perros y gatos se importen de terceros países de conformidad con el presente Reglamento en lo que respecta a su registro en una base de datos de un Estado miembro en un plazo de dos días después de su entrada en la Unión.</w:t>
            </w:r>
          </w:p>
        </w:tc>
      </w:tr>
    </w:tbl>
    <w:p w14:paraId="5DA3A5D2" w14:textId="77777777" w:rsidR="009B0EBE" w:rsidRPr="00E425A2" w:rsidRDefault="009B0EBE" w:rsidP="009B0EBE"/>
    <w:p w14:paraId="6A1D5243" w14:textId="77777777" w:rsidR="009B0EBE" w:rsidRPr="00E425A2" w:rsidRDefault="009B0EBE" w:rsidP="009B0EBE">
      <w:pPr>
        <w:pStyle w:val="AmNumberTabs"/>
      </w:pPr>
      <w:r w:rsidRPr="00E425A2">
        <w:t>Enmienda</w:t>
      </w:r>
      <w:r w:rsidRPr="00E425A2">
        <w:tab/>
      </w:r>
      <w:r w:rsidRPr="00E425A2">
        <w:tab/>
        <w:t>47</w:t>
      </w:r>
    </w:p>
    <w:p w14:paraId="01E9C08A" w14:textId="77777777" w:rsidR="009B0EBE" w:rsidRPr="00E425A2" w:rsidRDefault="009B0EBE" w:rsidP="009B0EBE"/>
    <w:p w14:paraId="7F8C2CB2" w14:textId="77777777" w:rsidR="009B0EBE" w:rsidRPr="00E425A2" w:rsidRDefault="009B0EBE" w:rsidP="009B0EBE">
      <w:pPr>
        <w:pStyle w:val="NormalBold"/>
        <w:keepNext/>
      </w:pPr>
      <w:r w:rsidRPr="00E425A2">
        <w:t>Propuesta de Reglamento</w:t>
      </w:r>
    </w:p>
    <w:p w14:paraId="3F9B9C35" w14:textId="77777777" w:rsidR="009B0EBE" w:rsidRPr="00E425A2" w:rsidRDefault="009B0EBE" w:rsidP="009B0EBE">
      <w:pPr>
        <w:pStyle w:val="NormalBold"/>
      </w:pPr>
      <w:r w:rsidRPr="00E425A2">
        <w:t>Considerando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3D5379D3" w14:textId="77777777" w:rsidTr="004C3C35">
        <w:trPr>
          <w:jc w:val="center"/>
        </w:trPr>
        <w:tc>
          <w:tcPr>
            <w:tcW w:w="9752" w:type="dxa"/>
            <w:gridSpan w:val="2"/>
          </w:tcPr>
          <w:p w14:paraId="4FC46B41" w14:textId="77777777" w:rsidR="009B0EBE" w:rsidRPr="00E425A2" w:rsidRDefault="009B0EBE" w:rsidP="004C3C35">
            <w:pPr>
              <w:keepNext/>
            </w:pPr>
          </w:p>
        </w:tc>
      </w:tr>
      <w:tr w:rsidR="009B0EBE" w:rsidRPr="00E425A2" w14:paraId="635F44FD" w14:textId="77777777" w:rsidTr="004C3C35">
        <w:trPr>
          <w:jc w:val="center"/>
        </w:trPr>
        <w:tc>
          <w:tcPr>
            <w:tcW w:w="4876" w:type="dxa"/>
          </w:tcPr>
          <w:p w14:paraId="46756BFE"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21BCCF09"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1621A087" w14:textId="77777777" w:rsidTr="004C3C35">
        <w:trPr>
          <w:jc w:val="center"/>
        </w:trPr>
        <w:tc>
          <w:tcPr>
            <w:tcW w:w="4876" w:type="dxa"/>
          </w:tcPr>
          <w:p w14:paraId="58E68B01" w14:textId="77777777" w:rsidR="009B0EBE" w:rsidRPr="00E425A2" w:rsidRDefault="009B0EBE" w:rsidP="004C3C35">
            <w:pPr>
              <w:pStyle w:val="Normal6"/>
              <w:rPr>
                <w:lang w:val="es-ES_tradnl"/>
              </w:rPr>
            </w:pPr>
            <w:r w:rsidRPr="00E425A2">
              <w:rPr>
                <w:lang w:val="es-ES_tradnl"/>
              </w:rPr>
              <w:t>(48)</w:t>
            </w:r>
            <w:r w:rsidRPr="00E425A2">
              <w:rPr>
                <w:lang w:val="es-ES_tradnl"/>
              </w:rPr>
              <w:tab/>
              <w:t>A fin de tener en cuenta el progreso técnico y los avances científicos, así como sus repercusiones sociales, económicas y medioambientales</w:t>
            </w:r>
            <w:r w:rsidRPr="00E425A2">
              <w:rPr>
                <w:b/>
                <w:i/>
                <w:lang w:val="es-ES_tradnl"/>
              </w:rPr>
              <w:t>,</w:t>
            </w:r>
            <w:r w:rsidRPr="00E425A2">
              <w:rPr>
                <w:lang w:val="es-ES_tradnl"/>
              </w:rPr>
              <w:t xml:space="preserve"> deben delegarse en la Comisión los poderes para adoptar actos con arreglo al artículo 290 del TFUE con vistas a </w:t>
            </w:r>
            <w:r w:rsidRPr="00E425A2">
              <w:rPr>
                <w:b/>
                <w:i/>
                <w:lang w:val="es-ES_tradnl"/>
              </w:rPr>
              <w:t>modificar</w:t>
            </w:r>
            <w:r w:rsidRPr="00E425A2">
              <w:rPr>
                <w:lang w:val="es-ES_tradnl"/>
              </w:rPr>
              <w:t xml:space="preserve"> el artículo 6 del presente Reglamento, de modo que las estrategias de cría no den lugar a genotipos que tengan efectos perjudiciales en la salud o el bienestar de los perros y los gatos.</w:t>
            </w:r>
          </w:p>
        </w:tc>
        <w:tc>
          <w:tcPr>
            <w:tcW w:w="4876" w:type="dxa"/>
          </w:tcPr>
          <w:p w14:paraId="1F6F9130" w14:textId="77777777" w:rsidR="009B0EBE" w:rsidRPr="00E425A2" w:rsidRDefault="009B0EBE" w:rsidP="004C3C35">
            <w:pPr>
              <w:pStyle w:val="Normal6"/>
              <w:rPr>
                <w:szCs w:val="24"/>
                <w:lang w:val="es-ES_tradnl"/>
              </w:rPr>
            </w:pPr>
            <w:r w:rsidRPr="00E425A2">
              <w:rPr>
                <w:lang w:val="es-ES_tradnl"/>
              </w:rPr>
              <w:t>(48)</w:t>
            </w:r>
            <w:r w:rsidRPr="00E425A2">
              <w:rPr>
                <w:lang w:val="es-ES_tradnl"/>
              </w:rPr>
              <w:tab/>
              <w:t xml:space="preserve">A fin de tener en cuenta el progreso técnico y los avances científicos, </w:t>
            </w:r>
            <w:r w:rsidRPr="00E425A2">
              <w:rPr>
                <w:b/>
                <w:i/>
                <w:lang w:val="es-ES_tradnl"/>
              </w:rPr>
              <w:t xml:space="preserve">en particular los dictámenes de la Autoridad Europea de Seguridad Alimentaria (EFSA), </w:t>
            </w:r>
            <w:r w:rsidRPr="00E425A2">
              <w:rPr>
                <w:lang w:val="es-ES_tradnl"/>
              </w:rPr>
              <w:t xml:space="preserve">así como sus repercusiones sociales, económicas y medioambientales deben delegarse en la Comisión los poderes para adoptar actos con arreglo al artículo 290 del TFUE con vistas a </w:t>
            </w:r>
            <w:r w:rsidRPr="00E425A2">
              <w:rPr>
                <w:b/>
                <w:i/>
                <w:lang w:val="es-ES_tradnl"/>
              </w:rPr>
              <w:t>completar</w:t>
            </w:r>
            <w:r w:rsidRPr="00E425A2">
              <w:rPr>
                <w:lang w:val="es-ES_tradnl"/>
              </w:rPr>
              <w:t xml:space="preserve"> el artículo 6</w:t>
            </w:r>
            <w:r w:rsidRPr="00E425A2">
              <w:rPr>
                <w:b/>
                <w:i/>
                <w:lang w:val="es-ES_tradnl"/>
              </w:rPr>
              <w:t> bis</w:t>
            </w:r>
            <w:r w:rsidRPr="00E425A2">
              <w:rPr>
                <w:lang w:val="es-ES_tradnl"/>
              </w:rPr>
              <w:t xml:space="preserve"> del presente Reglamento</w:t>
            </w:r>
            <w:r w:rsidRPr="00E425A2">
              <w:rPr>
                <w:b/>
                <w:i/>
                <w:lang w:val="es-ES_tradnl"/>
              </w:rPr>
              <w:t xml:space="preserve"> para definir las características de los genotipos, fenotipos y rasgos de conformación excesivos que deben excluirse de la reproducción</w:t>
            </w:r>
            <w:r w:rsidRPr="00E425A2">
              <w:rPr>
                <w:lang w:val="es-ES_tradnl"/>
              </w:rPr>
              <w:t xml:space="preserve">, de modo que las estrategias de cría no den lugar a genotipos que tengan efectos perjudiciales en la salud o el bienestar de los perros y los gatos. </w:t>
            </w:r>
            <w:r w:rsidRPr="00E425A2">
              <w:rPr>
                <w:b/>
                <w:i/>
                <w:lang w:val="es-ES_tradnl"/>
              </w:rPr>
              <w:t xml:space="preserve">En el contexto de los espectáculos de estética, las exposiciones y las competiciones, tras considerar tanto el dictamen científico de la EFSA como las circunstancias sociales y económicas específicas del sector, los actos delegados deben reflejar un enfoque </w:t>
            </w:r>
            <w:r w:rsidRPr="00E425A2">
              <w:rPr>
                <w:b/>
                <w:i/>
                <w:lang w:val="es-ES_tradnl"/>
              </w:rPr>
              <w:lastRenderedPageBreak/>
              <w:t>progresivo y equilibrado, a fin de garantizar una aplicación proporcionada y factible en la práctica.</w:t>
            </w:r>
          </w:p>
        </w:tc>
      </w:tr>
    </w:tbl>
    <w:p w14:paraId="23181677" w14:textId="77777777" w:rsidR="009B0EBE" w:rsidRPr="00E425A2" w:rsidRDefault="009B0EBE" w:rsidP="009B0EBE"/>
    <w:p w14:paraId="6E228847" w14:textId="77777777" w:rsidR="009B0EBE" w:rsidRPr="00E425A2" w:rsidRDefault="009B0EBE" w:rsidP="009B0EBE">
      <w:pPr>
        <w:pStyle w:val="AmNumberTabs"/>
      </w:pPr>
      <w:r w:rsidRPr="00E425A2">
        <w:t>Enmienda</w:t>
      </w:r>
      <w:r w:rsidRPr="00E425A2">
        <w:tab/>
      </w:r>
      <w:r w:rsidRPr="00E425A2">
        <w:tab/>
        <w:t>48</w:t>
      </w:r>
    </w:p>
    <w:p w14:paraId="3DD2FCB6" w14:textId="77777777" w:rsidR="009B0EBE" w:rsidRPr="00E425A2" w:rsidRDefault="009B0EBE" w:rsidP="009B0EBE"/>
    <w:p w14:paraId="6235A1C4" w14:textId="77777777" w:rsidR="009B0EBE" w:rsidRPr="00E425A2" w:rsidRDefault="009B0EBE" w:rsidP="009B0EBE">
      <w:pPr>
        <w:pStyle w:val="NormalBold"/>
        <w:keepNext/>
      </w:pPr>
      <w:r w:rsidRPr="00E425A2">
        <w:t>Propuesta de Reglamento</w:t>
      </w:r>
    </w:p>
    <w:p w14:paraId="3E8BB944" w14:textId="77777777" w:rsidR="009B0EBE" w:rsidRPr="00E425A2" w:rsidRDefault="009B0EBE" w:rsidP="009B0EBE">
      <w:pPr>
        <w:pStyle w:val="NormalBold"/>
      </w:pPr>
      <w:r w:rsidRPr="00E425A2">
        <w:t>Considerando 52 – guion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5F563D0" w14:textId="77777777" w:rsidTr="004C3C35">
        <w:trPr>
          <w:jc w:val="center"/>
        </w:trPr>
        <w:tc>
          <w:tcPr>
            <w:tcW w:w="9752" w:type="dxa"/>
            <w:gridSpan w:val="2"/>
          </w:tcPr>
          <w:p w14:paraId="114F301C" w14:textId="77777777" w:rsidR="009B0EBE" w:rsidRPr="00E425A2" w:rsidRDefault="009B0EBE" w:rsidP="004C3C35">
            <w:pPr>
              <w:keepNext/>
            </w:pPr>
          </w:p>
        </w:tc>
      </w:tr>
      <w:tr w:rsidR="009B0EBE" w:rsidRPr="00E425A2" w14:paraId="0E0ACE2B" w14:textId="77777777" w:rsidTr="004C3C35">
        <w:trPr>
          <w:jc w:val="center"/>
        </w:trPr>
        <w:tc>
          <w:tcPr>
            <w:tcW w:w="4876" w:type="dxa"/>
          </w:tcPr>
          <w:p w14:paraId="5202DA88"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5286878B"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BEF22A6" w14:textId="77777777" w:rsidTr="004C3C35">
        <w:trPr>
          <w:jc w:val="center"/>
        </w:trPr>
        <w:tc>
          <w:tcPr>
            <w:tcW w:w="4876" w:type="dxa"/>
          </w:tcPr>
          <w:p w14:paraId="4F9405F6" w14:textId="77777777" w:rsidR="009B0EBE" w:rsidRPr="00E425A2" w:rsidRDefault="009B0EBE" w:rsidP="004C3C35">
            <w:pPr>
              <w:pStyle w:val="Normal6"/>
              <w:rPr>
                <w:lang w:val="es-ES_tradnl"/>
              </w:rPr>
            </w:pPr>
            <w:r w:rsidRPr="00E425A2">
              <w:rPr>
                <w:b/>
                <w:i/>
                <w:lang w:val="es-ES_tradnl"/>
              </w:rPr>
              <w:t>–</w:t>
            </w:r>
            <w:r w:rsidRPr="00E425A2">
              <w:rPr>
                <w:b/>
                <w:i/>
                <w:lang w:val="es-ES_tradnl"/>
              </w:rPr>
              <w:tab/>
              <w:t>el artículo 17, apartado 5, para especificar la información que deben facilitar los proveedores como justificantes de la identificación y el registro de los perros o los gatos en los casos en los que se ofrezcan a través de plataformas en línea y también por otros medios;</w:t>
            </w:r>
          </w:p>
        </w:tc>
        <w:tc>
          <w:tcPr>
            <w:tcW w:w="4876" w:type="dxa"/>
          </w:tcPr>
          <w:p w14:paraId="7CB58D00" w14:textId="77777777" w:rsidR="009B0EBE" w:rsidRPr="00E425A2" w:rsidRDefault="009B0EBE" w:rsidP="004C3C35">
            <w:pPr>
              <w:pStyle w:val="Normal6"/>
              <w:rPr>
                <w:szCs w:val="24"/>
                <w:lang w:val="es-ES_tradnl"/>
              </w:rPr>
            </w:pPr>
            <w:r w:rsidRPr="00E425A2">
              <w:rPr>
                <w:b/>
                <w:i/>
                <w:lang w:val="es-ES_tradnl"/>
              </w:rPr>
              <w:t>suprimido</w:t>
            </w:r>
          </w:p>
        </w:tc>
      </w:tr>
    </w:tbl>
    <w:p w14:paraId="001118A5" w14:textId="77777777" w:rsidR="009B0EBE" w:rsidRPr="00E425A2" w:rsidRDefault="009B0EBE" w:rsidP="009B0EBE"/>
    <w:p w14:paraId="2AEB195B" w14:textId="77777777" w:rsidR="009B0EBE" w:rsidRPr="00E425A2" w:rsidRDefault="009B0EBE" w:rsidP="009B0EBE">
      <w:pPr>
        <w:pStyle w:val="AmNumberTabs"/>
      </w:pPr>
      <w:r w:rsidRPr="00E425A2">
        <w:t>Enmienda</w:t>
      </w:r>
      <w:r w:rsidRPr="00E425A2">
        <w:tab/>
      </w:r>
      <w:r w:rsidRPr="00E425A2">
        <w:tab/>
        <w:t>49</w:t>
      </w:r>
    </w:p>
    <w:p w14:paraId="1838805E" w14:textId="77777777" w:rsidR="009B0EBE" w:rsidRPr="00E425A2" w:rsidRDefault="009B0EBE" w:rsidP="009B0EBE"/>
    <w:p w14:paraId="4AA16220" w14:textId="77777777" w:rsidR="009B0EBE" w:rsidRPr="00E425A2" w:rsidRDefault="009B0EBE" w:rsidP="009B0EBE">
      <w:pPr>
        <w:pStyle w:val="NormalBold"/>
        <w:keepNext/>
      </w:pPr>
      <w:r w:rsidRPr="00E425A2">
        <w:t>Propuesta de Reglamento</w:t>
      </w:r>
    </w:p>
    <w:p w14:paraId="2C3E4682" w14:textId="77777777" w:rsidR="009B0EBE" w:rsidRPr="00E425A2" w:rsidRDefault="009B0EBE" w:rsidP="009B0EBE">
      <w:pPr>
        <w:pStyle w:val="NormalBold"/>
      </w:pPr>
      <w:r w:rsidRPr="00E425A2">
        <w:t>Considerando 52 – guion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32331E08" w14:textId="77777777" w:rsidTr="004C3C35">
        <w:trPr>
          <w:jc w:val="center"/>
        </w:trPr>
        <w:tc>
          <w:tcPr>
            <w:tcW w:w="9752" w:type="dxa"/>
            <w:gridSpan w:val="2"/>
          </w:tcPr>
          <w:p w14:paraId="6C23BDBE" w14:textId="77777777" w:rsidR="009B0EBE" w:rsidRPr="00E425A2" w:rsidRDefault="009B0EBE" w:rsidP="004C3C35">
            <w:pPr>
              <w:keepNext/>
            </w:pPr>
          </w:p>
        </w:tc>
      </w:tr>
      <w:tr w:rsidR="009B0EBE" w:rsidRPr="00E425A2" w14:paraId="674D156B" w14:textId="77777777" w:rsidTr="004C3C35">
        <w:trPr>
          <w:jc w:val="center"/>
        </w:trPr>
        <w:tc>
          <w:tcPr>
            <w:tcW w:w="4876" w:type="dxa"/>
          </w:tcPr>
          <w:p w14:paraId="6E13E40F"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0C20F469"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01375A93" w14:textId="77777777" w:rsidTr="004C3C35">
        <w:trPr>
          <w:jc w:val="center"/>
        </w:trPr>
        <w:tc>
          <w:tcPr>
            <w:tcW w:w="4876" w:type="dxa"/>
          </w:tcPr>
          <w:p w14:paraId="133B8955" w14:textId="77777777" w:rsidR="009B0EBE" w:rsidRPr="00E425A2" w:rsidRDefault="009B0EBE" w:rsidP="004C3C35">
            <w:pPr>
              <w:pStyle w:val="Normal6"/>
              <w:rPr>
                <w:lang w:val="es-ES_tradnl"/>
              </w:rPr>
            </w:pPr>
            <w:r w:rsidRPr="00E425A2">
              <w:rPr>
                <w:b/>
                <w:i/>
                <w:lang w:val="es-ES_tradnl"/>
              </w:rPr>
              <w:t>–</w:t>
            </w:r>
            <w:r w:rsidRPr="00E425A2">
              <w:rPr>
                <w:b/>
                <w:i/>
                <w:lang w:val="es-ES_tradnl"/>
              </w:rPr>
              <w:tab/>
              <w:t>el artículo 21, apartado 5, para establecer un procedimiento a efectos del reconocimiento por parte de la Unión de la equivalencia de las condiciones en las que se crían y mantienen perros o gatos en establecimientos de terceros países que pretendan exportar animales a la Unión, con las disposiciones del presente Reglamento relativas a los establecimientos.</w:t>
            </w:r>
          </w:p>
        </w:tc>
        <w:tc>
          <w:tcPr>
            <w:tcW w:w="4876" w:type="dxa"/>
          </w:tcPr>
          <w:p w14:paraId="6E104516" w14:textId="77777777" w:rsidR="009B0EBE" w:rsidRPr="00E425A2" w:rsidRDefault="009B0EBE" w:rsidP="004C3C35">
            <w:pPr>
              <w:pStyle w:val="Normal6"/>
              <w:rPr>
                <w:szCs w:val="24"/>
                <w:lang w:val="es-ES_tradnl"/>
              </w:rPr>
            </w:pPr>
            <w:r w:rsidRPr="00E425A2">
              <w:rPr>
                <w:b/>
                <w:i/>
                <w:lang w:val="es-ES_tradnl"/>
              </w:rPr>
              <w:t>suprimido</w:t>
            </w:r>
          </w:p>
        </w:tc>
      </w:tr>
    </w:tbl>
    <w:p w14:paraId="439A7D5D" w14:textId="77777777" w:rsidR="009B0EBE" w:rsidRPr="00E425A2" w:rsidRDefault="009B0EBE" w:rsidP="009B0EBE"/>
    <w:p w14:paraId="18C828F6" w14:textId="77777777" w:rsidR="009B0EBE" w:rsidRPr="00E425A2" w:rsidRDefault="009B0EBE" w:rsidP="009B0EBE">
      <w:pPr>
        <w:pStyle w:val="AmNumberTabs"/>
      </w:pPr>
      <w:r w:rsidRPr="00E425A2">
        <w:t>Enmienda</w:t>
      </w:r>
      <w:r w:rsidRPr="00E425A2">
        <w:tab/>
      </w:r>
      <w:r w:rsidRPr="00E425A2">
        <w:tab/>
        <w:t>50</w:t>
      </w:r>
    </w:p>
    <w:p w14:paraId="51D831F1" w14:textId="77777777" w:rsidR="009B0EBE" w:rsidRPr="00E425A2" w:rsidRDefault="009B0EBE" w:rsidP="009B0EBE"/>
    <w:p w14:paraId="6E00DCD0" w14:textId="77777777" w:rsidR="009B0EBE" w:rsidRPr="00E425A2" w:rsidRDefault="009B0EBE" w:rsidP="009B0EBE">
      <w:pPr>
        <w:pStyle w:val="NormalBold"/>
        <w:keepNext/>
      </w:pPr>
      <w:r w:rsidRPr="00E425A2">
        <w:t>Propuesta de Reglamento</w:t>
      </w:r>
    </w:p>
    <w:p w14:paraId="322417D7" w14:textId="77777777" w:rsidR="009B0EBE" w:rsidRPr="00E425A2" w:rsidRDefault="009B0EBE" w:rsidP="009B0EBE">
      <w:pPr>
        <w:pStyle w:val="NormalBold"/>
      </w:pPr>
      <w:r w:rsidRPr="00E425A2">
        <w:t>Considerando 53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573953A7" w14:textId="77777777" w:rsidTr="004C3C35">
        <w:trPr>
          <w:jc w:val="center"/>
        </w:trPr>
        <w:tc>
          <w:tcPr>
            <w:tcW w:w="9752" w:type="dxa"/>
            <w:gridSpan w:val="2"/>
          </w:tcPr>
          <w:p w14:paraId="2DB36BBF" w14:textId="77777777" w:rsidR="009B0EBE" w:rsidRPr="00E425A2" w:rsidRDefault="009B0EBE" w:rsidP="004C3C35">
            <w:pPr>
              <w:keepNext/>
            </w:pPr>
          </w:p>
        </w:tc>
      </w:tr>
      <w:tr w:rsidR="009B0EBE" w:rsidRPr="00E425A2" w14:paraId="7DD8285C" w14:textId="77777777" w:rsidTr="004C3C35">
        <w:trPr>
          <w:jc w:val="center"/>
        </w:trPr>
        <w:tc>
          <w:tcPr>
            <w:tcW w:w="4876" w:type="dxa"/>
          </w:tcPr>
          <w:p w14:paraId="4D4B22A1"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567C6915"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0251BC3C" w14:textId="77777777" w:rsidTr="004C3C35">
        <w:trPr>
          <w:jc w:val="center"/>
        </w:trPr>
        <w:tc>
          <w:tcPr>
            <w:tcW w:w="4876" w:type="dxa"/>
          </w:tcPr>
          <w:p w14:paraId="68915A8A" w14:textId="77777777" w:rsidR="009B0EBE" w:rsidRPr="00E425A2" w:rsidRDefault="009B0EBE" w:rsidP="004C3C35">
            <w:pPr>
              <w:pStyle w:val="Normal6"/>
              <w:rPr>
                <w:lang w:val="es-ES_tradnl"/>
              </w:rPr>
            </w:pPr>
          </w:p>
        </w:tc>
        <w:tc>
          <w:tcPr>
            <w:tcW w:w="4876" w:type="dxa"/>
          </w:tcPr>
          <w:p w14:paraId="2B4B498F" w14:textId="77777777" w:rsidR="009B0EBE" w:rsidRPr="00E425A2" w:rsidRDefault="009B0EBE" w:rsidP="004C3C35">
            <w:pPr>
              <w:pStyle w:val="Normal6"/>
              <w:rPr>
                <w:szCs w:val="24"/>
                <w:lang w:val="es-ES_tradnl"/>
              </w:rPr>
            </w:pPr>
            <w:r w:rsidRPr="00E425A2">
              <w:rPr>
                <w:b/>
                <w:i/>
                <w:lang w:val="es-ES_tradnl"/>
              </w:rPr>
              <w:t>(53 bis)</w:t>
            </w:r>
            <w:r w:rsidRPr="00E425A2">
              <w:rPr>
                <w:b/>
                <w:i/>
                <w:lang w:val="es-ES_tradnl"/>
              </w:rPr>
              <w:tab/>
              <w:t xml:space="preserve">Los Estados miembros pueden considerar la posibilidad de elevar </w:t>
            </w:r>
            <w:r w:rsidRPr="00E425A2">
              <w:rPr>
                <w:b/>
                <w:i/>
                <w:lang w:val="es-ES_tradnl"/>
              </w:rPr>
              <w:lastRenderedPageBreak/>
              <w:t>la sensibilización sobre el bienestar animal y el cuidado responsable de los animales.</w:t>
            </w:r>
          </w:p>
        </w:tc>
      </w:tr>
    </w:tbl>
    <w:p w14:paraId="14AEEFA3" w14:textId="77777777" w:rsidR="009B0EBE" w:rsidRPr="00E425A2" w:rsidRDefault="009B0EBE" w:rsidP="009B0EBE"/>
    <w:p w14:paraId="162C0FA5" w14:textId="77777777" w:rsidR="009B0EBE" w:rsidRPr="00E425A2" w:rsidRDefault="009B0EBE" w:rsidP="009B0EBE">
      <w:pPr>
        <w:pStyle w:val="AmNumberTabs"/>
      </w:pPr>
      <w:r w:rsidRPr="00E425A2">
        <w:t>Enmienda</w:t>
      </w:r>
      <w:r w:rsidRPr="00E425A2">
        <w:tab/>
      </w:r>
      <w:r w:rsidRPr="00E425A2">
        <w:tab/>
        <w:t>51</w:t>
      </w:r>
    </w:p>
    <w:p w14:paraId="3360E5BD" w14:textId="77777777" w:rsidR="009B0EBE" w:rsidRPr="00E425A2" w:rsidRDefault="009B0EBE" w:rsidP="009B0EBE"/>
    <w:p w14:paraId="275A515D" w14:textId="77777777" w:rsidR="009B0EBE" w:rsidRPr="00E425A2" w:rsidRDefault="009B0EBE" w:rsidP="009B0EBE">
      <w:pPr>
        <w:pStyle w:val="NormalBold"/>
        <w:keepNext/>
      </w:pPr>
      <w:r w:rsidRPr="00E425A2">
        <w:t>Propuesta de Reglamento</w:t>
      </w:r>
    </w:p>
    <w:p w14:paraId="4EF01E1F" w14:textId="77777777" w:rsidR="009B0EBE" w:rsidRPr="00E425A2" w:rsidRDefault="009B0EBE" w:rsidP="009B0EBE">
      <w:pPr>
        <w:pStyle w:val="NormalBold"/>
      </w:pPr>
      <w:r w:rsidRPr="00E425A2">
        <w:t>Considerando 55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E324E41" w14:textId="77777777" w:rsidTr="00E356A8">
        <w:trPr>
          <w:jc w:val="center"/>
        </w:trPr>
        <w:tc>
          <w:tcPr>
            <w:tcW w:w="9752" w:type="dxa"/>
            <w:gridSpan w:val="2"/>
          </w:tcPr>
          <w:p w14:paraId="6CC07416" w14:textId="77777777" w:rsidR="009B0EBE" w:rsidRPr="00E425A2" w:rsidRDefault="009B0EBE" w:rsidP="004C3C35">
            <w:pPr>
              <w:keepNext/>
            </w:pPr>
          </w:p>
        </w:tc>
      </w:tr>
      <w:tr w:rsidR="009B0EBE" w:rsidRPr="00E425A2" w14:paraId="7C896480" w14:textId="77777777" w:rsidTr="00E356A8">
        <w:trPr>
          <w:jc w:val="center"/>
        </w:trPr>
        <w:tc>
          <w:tcPr>
            <w:tcW w:w="4876" w:type="dxa"/>
          </w:tcPr>
          <w:p w14:paraId="5AF0DA92"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4FDED67"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10F71CFA" w14:textId="77777777" w:rsidTr="00E356A8">
        <w:trPr>
          <w:jc w:val="center"/>
        </w:trPr>
        <w:tc>
          <w:tcPr>
            <w:tcW w:w="4876" w:type="dxa"/>
          </w:tcPr>
          <w:p w14:paraId="3DE18BC5" w14:textId="77777777" w:rsidR="009B0EBE" w:rsidRPr="00E425A2" w:rsidRDefault="009B0EBE" w:rsidP="004C3C35">
            <w:pPr>
              <w:pStyle w:val="Normal6"/>
              <w:rPr>
                <w:lang w:val="es-ES_tradnl"/>
              </w:rPr>
            </w:pPr>
            <w:r w:rsidRPr="00E425A2">
              <w:rPr>
                <w:lang w:val="es-ES_tradnl"/>
              </w:rPr>
              <w:t>(55)</w:t>
            </w:r>
            <w:r w:rsidRPr="00E425A2">
              <w:rPr>
                <w:lang w:val="es-ES_tradnl"/>
              </w:rPr>
              <w:tab/>
              <w:t>Es esencial que la legislación de la Unión esté sujeta a un seguimiento y una evaluación periódicos para que pueda adaptarse con vistas a lograr los efectos previstos. Por consiguiente, el presente Reglamento debe incluir la obligación de que la Comisión haga un seguimiento del bienestar de los perros y los gatos en la Unión y lleve a cabo una evaluación que se presentará a otras instituciones de la Unión.</w:t>
            </w:r>
          </w:p>
        </w:tc>
        <w:tc>
          <w:tcPr>
            <w:tcW w:w="4876" w:type="dxa"/>
          </w:tcPr>
          <w:p w14:paraId="10BBD56B" w14:textId="77777777" w:rsidR="009B0EBE" w:rsidRPr="00E425A2" w:rsidRDefault="009B0EBE" w:rsidP="004C3C35">
            <w:pPr>
              <w:pStyle w:val="Normal6"/>
              <w:rPr>
                <w:szCs w:val="24"/>
                <w:lang w:val="es-ES_tradnl"/>
              </w:rPr>
            </w:pPr>
            <w:r w:rsidRPr="00E425A2">
              <w:rPr>
                <w:lang w:val="es-ES_tradnl"/>
              </w:rPr>
              <w:t>(55)</w:t>
            </w:r>
            <w:r w:rsidRPr="00E425A2">
              <w:rPr>
                <w:lang w:val="es-ES_tradnl"/>
              </w:rPr>
              <w:tab/>
              <w:t xml:space="preserve">Es esencial que la legislación de la Unión esté sujeta a un seguimiento y una evaluación periódicos para que pueda adaptarse con vistas a lograr los efectos previstos. Por consiguiente, el presente Reglamento debe incluir la obligación de que la Comisión haga un seguimiento del bienestar de los perros y los gatos en la Unión y lleve a cabo una evaluación que se presentará a otras instituciones de la Unión. </w:t>
            </w:r>
            <w:r w:rsidRPr="00E425A2">
              <w:rPr>
                <w:b/>
                <w:i/>
                <w:lang w:val="es-ES_tradnl"/>
              </w:rPr>
              <w:t>La evaluación debe valorar los avances tecnológicos y científicos que se hayan producido, también en relación con los medios de identificación de perros o gatos y la posibilidad de utilizar medios alternativos menos invasivos que la implantación de un transpondedor. La evaluación también debe garantizar el carácter sólido y a prueba del fraude del sistema de trazabilidad de la Unión, así como la proporcionalidad del coste de identificación para las personas físicas y jurídicas sujetas a la obligación de identificación en virtud del presente Reglamento.</w:t>
            </w:r>
          </w:p>
        </w:tc>
      </w:tr>
    </w:tbl>
    <w:p w14:paraId="3E9919E0" w14:textId="77777777" w:rsidR="00156C1A" w:rsidRPr="00E425A2" w:rsidRDefault="00156C1A" w:rsidP="00E356A8">
      <w:pPr>
        <w:pStyle w:val="AmNumberTabs"/>
      </w:pPr>
    </w:p>
    <w:p w14:paraId="731F51A6" w14:textId="5EF02A71" w:rsidR="00E356A8" w:rsidRPr="00E425A2" w:rsidRDefault="00E356A8" w:rsidP="00E356A8">
      <w:pPr>
        <w:pStyle w:val="AmNumberTabs"/>
      </w:pPr>
      <w:r w:rsidRPr="00E425A2">
        <w:t>Enmiendas</w:t>
      </w:r>
      <w:r w:rsidRPr="00E425A2">
        <w:tab/>
      </w:r>
      <w:r w:rsidRPr="00E425A2">
        <w:tab/>
        <w:t>282 y 311</w:t>
      </w:r>
    </w:p>
    <w:p w14:paraId="138C3B4D" w14:textId="77777777" w:rsidR="00E356A8" w:rsidRPr="00E425A2" w:rsidRDefault="00E356A8" w:rsidP="00E356A8">
      <w:pPr>
        <w:pStyle w:val="NormalBold12b"/>
      </w:pPr>
      <w:r w:rsidRPr="00E425A2">
        <w:t>Propuesta de Reglamento</w:t>
      </w:r>
    </w:p>
    <w:p w14:paraId="05CBC554" w14:textId="77777777" w:rsidR="00E356A8" w:rsidRPr="00E425A2" w:rsidRDefault="00E356A8" w:rsidP="00E356A8">
      <w:pPr>
        <w:pStyle w:val="NormalBold"/>
      </w:pPr>
      <w:r w:rsidRPr="00E425A2">
        <w:t>Artículo 1 – párrafo 1 – letra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6A8" w:rsidRPr="00E425A2" w14:paraId="2D2E2DDE" w14:textId="77777777" w:rsidTr="00A44FAC">
        <w:trPr>
          <w:trHeight w:hRule="exact" w:val="240"/>
          <w:jc w:val="center"/>
        </w:trPr>
        <w:tc>
          <w:tcPr>
            <w:tcW w:w="9752" w:type="dxa"/>
            <w:gridSpan w:val="2"/>
            <w:tcBorders>
              <w:top w:val="nil"/>
              <w:left w:val="nil"/>
              <w:bottom w:val="nil"/>
              <w:right w:val="nil"/>
            </w:tcBorders>
          </w:tcPr>
          <w:p w14:paraId="755DDE83" w14:textId="77777777" w:rsidR="00E356A8" w:rsidRPr="00E425A2" w:rsidRDefault="00E356A8" w:rsidP="00A44FAC"/>
        </w:tc>
      </w:tr>
      <w:tr w:rsidR="00E356A8" w:rsidRPr="00E425A2" w14:paraId="099E3E4D" w14:textId="77777777" w:rsidTr="00A44FAC">
        <w:trPr>
          <w:trHeight w:val="240"/>
          <w:jc w:val="center"/>
        </w:trPr>
        <w:tc>
          <w:tcPr>
            <w:tcW w:w="4876" w:type="dxa"/>
            <w:tcBorders>
              <w:top w:val="nil"/>
              <w:left w:val="nil"/>
              <w:bottom w:val="nil"/>
              <w:right w:val="nil"/>
            </w:tcBorders>
          </w:tcPr>
          <w:p w14:paraId="5FA2753D" w14:textId="77777777" w:rsidR="00E356A8" w:rsidRPr="00E425A2" w:rsidRDefault="00E356A8" w:rsidP="00A44FAC">
            <w:pPr>
              <w:pStyle w:val="AmColumnHeading"/>
            </w:pPr>
            <w:r w:rsidRPr="00E425A2">
              <w:t>Texto de la Comisión</w:t>
            </w:r>
          </w:p>
        </w:tc>
        <w:tc>
          <w:tcPr>
            <w:tcW w:w="4876" w:type="dxa"/>
            <w:tcBorders>
              <w:top w:val="nil"/>
              <w:left w:val="nil"/>
              <w:bottom w:val="nil"/>
              <w:right w:val="nil"/>
            </w:tcBorders>
          </w:tcPr>
          <w:p w14:paraId="76788BF5" w14:textId="77777777" w:rsidR="00E356A8" w:rsidRPr="00E425A2" w:rsidRDefault="00E356A8" w:rsidP="00A44FAC">
            <w:pPr>
              <w:pStyle w:val="AmColumnHeading"/>
            </w:pPr>
            <w:r w:rsidRPr="00E425A2">
              <w:t>Enmienda</w:t>
            </w:r>
          </w:p>
        </w:tc>
      </w:tr>
      <w:tr w:rsidR="00E356A8" w:rsidRPr="00E425A2" w14:paraId="1CC4F26D" w14:textId="77777777" w:rsidTr="00A44FAC">
        <w:trPr>
          <w:jc w:val="center"/>
        </w:trPr>
        <w:tc>
          <w:tcPr>
            <w:tcW w:w="4876" w:type="dxa"/>
            <w:tcBorders>
              <w:top w:val="nil"/>
              <w:left w:val="nil"/>
              <w:bottom w:val="nil"/>
              <w:right w:val="nil"/>
            </w:tcBorders>
          </w:tcPr>
          <w:p w14:paraId="16C8D309" w14:textId="77777777" w:rsidR="00E356A8" w:rsidRPr="00E425A2" w:rsidRDefault="00E356A8" w:rsidP="00A44FAC">
            <w:pPr>
              <w:pStyle w:val="Normal6a"/>
            </w:pPr>
            <w:r w:rsidRPr="00E425A2">
              <w:t>b)</w:t>
            </w:r>
            <w:r w:rsidRPr="00E425A2">
              <w:tab/>
              <w:t xml:space="preserve">la trazabilidad de los perros y gatos comercializados en la Unión o </w:t>
            </w:r>
            <w:r w:rsidRPr="00E425A2">
              <w:rPr>
                <w:b/>
                <w:i/>
              </w:rPr>
              <w:t>suministrados</w:t>
            </w:r>
            <w:r w:rsidRPr="00E425A2">
              <w:t xml:space="preserve"> en la Unión.</w:t>
            </w:r>
          </w:p>
        </w:tc>
        <w:tc>
          <w:tcPr>
            <w:tcW w:w="4876" w:type="dxa"/>
            <w:tcBorders>
              <w:top w:val="nil"/>
              <w:left w:val="nil"/>
              <w:bottom w:val="nil"/>
              <w:right w:val="nil"/>
            </w:tcBorders>
          </w:tcPr>
          <w:p w14:paraId="3154C98D" w14:textId="53AE1A6C" w:rsidR="00E356A8" w:rsidRPr="00E425A2" w:rsidRDefault="00E356A8" w:rsidP="000A3424">
            <w:pPr>
              <w:pStyle w:val="Normal6a"/>
            </w:pPr>
            <w:r w:rsidRPr="00E425A2">
              <w:t>b)</w:t>
            </w:r>
            <w:r w:rsidRPr="00E425A2">
              <w:tab/>
              <w:t xml:space="preserve">la trazabilidad de los perros y gatos </w:t>
            </w:r>
            <w:r w:rsidRPr="00E425A2">
              <w:rPr>
                <w:b/>
                <w:i/>
              </w:rPr>
              <w:t>criados o mantenidos</w:t>
            </w:r>
            <w:r w:rsidRPr="00E425A2">
              <w:t xml:space="preserve"> en la Unión o comercializados en la Unión.</w:t>
            </w:r>
          </w:p>
        </w:tc>
      </w:tr>
    </w:tbl>
    <w:p w14:paraId="536E2156" w14:textId="77777777" w:rsidR="009B0EBE" w:rsidRPr="00E425A2" w:rsidRDefault="009B0EBE" w:rsidP="00E356A8"/>
    <w:p w14:paraId="050D732D" w14:textId="77777777" w:rsidR="009B0EBE" w:rsidRPr="00E425A2" w:rsidRDefault="009B0EBE" w:rsidP="009B0EBE">
      <w:pPr>
        <w:pStyle w:val="AmNumberTabs"/>
      </w:pPr>
      <w:r w:rsidRPr="00E425A2">
        <w:t>Enmienda</w:t>
      </w:r>
      <w:r w:rsidRPr="00E425A2">
        <w:tab/>
      </w:r>
      <w:r w:rsidRPr="00E425A2">
        <w:tab/>
        <w:t>53</w:t>
      </w:r>
    </w:p>
    <w:p w14:paraId="70083DFE" w14:textId="77777777" w:rsidR="009B0EBE" w:rsidRPr="00E425A2" w:rsidRDefault="009B0EBE" w:rsidP="009B0EBE"/>
    <w:p w14:paraId="073F1F68" w14:textId="77777777" w:rsidR="009B0EBE" w:rsidRPr="00E425A2" w:rsidRDefault="009B0EBE" w:rsidP="009B0EBE">
      <w:pPr>
        <w:pStyle w:val="NormalBold"/>
        <w:keepNext/>
      </w:pPr>
      <w:r w:rsidRPr="00E425A2">
        <w:t>Propuesta de Reglamento</w:t>
      </w:r>
    </w:p>
    <w:p w14:paraId="1BA47C13" w14:textId="77777777" w:rsidR="009B0EBE" w:rsidRPr="00E425A2" w:rsidRDefault="009B0EBE" w:rsidP="009B0EBE">
      <w:pPr>
        <w:pStyle w:val="NormalBold"/>
      </w:pPr>
      <w:r w:rsidRPr="00E425A2">
        <w:t>Artículo 2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9680E4F" w14:textId="77777777" w:rsidTr="004C3C35">
        <w:trPr>
          <w:jc w:val="center"/>
        </w:trPr>
        <w:tc>
          <w:tcPr>
            <w:tcW w:w="9752" w:type="dxa"/>
            <w:gridSpan w:val="2"/>
          </w:tcPr>
          <w:p w14:paraId="1038AD96" w14:textId="77777777" w:rsidR="009B0EBE" w:rsidRPr="00E425A2" w:rsidRDefault="009B0EBE" w:rsidP="004C3C35">
            <w:pPr>
              <w:keepNext/>
            </w:pPr>
          </w:p>
        </w:tc>
      </w:tr>
      <w:tr w:rsidR="009B0EBE" w:rsidRPr="00E425A2" w14:paraId="4C45D251" w14:textId="77777777" w:rsidTr="004C3C35">
        <w:trPr>
          <w:jc w:val="center"/>
        </w:trPr>
        <w:tc>
          <w:tcPr>
            <w:tcW w:w="4876" w:type="dxa"/>
          </w:tcPr>
          <w:p w14:paraId="57F9DD17"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27A3A6E1"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96EC59A" w14:textId="77777777" w:rsidTr="004C3C35">
        <w:trPr>
          <w:jc w:val="center"/>
        </w:trPr>
        <w:tc>
          <w:tcPr>
            <w:tcW w:w="4876" w:type="dxa"/>
          </w:tcPr>
          <w:p w14:paraId="2DA23954" w14:textId="77777777" w:rsidR="009B0EBE" w:rsidRPr="00E425A2" w:rsidRDefault="009B0EBE" w:rsidP="004C3C35">
            <w:pPr>
              <w:pStyle w:val="Normal6"/>
              <w:rPr>
                <w:lang w:val="es-ES_tradnl"/>
              </w:rPr>
            </w:pPr>
            <w:r w:rsidRPr="00E425A2">
              <w:rPr>
                <w:lang w:val="es-ES_tradnl"/>
              </w:rPr>
              <w:t>1.</w:t>
            </w:r>
            <w:r w:rsidRPr="00E425A2">
              <w:rPr>
                <w:lang w:val="es-ES_tradnl"/>
              </w:rPr>
              <w:tab/>
              <w:t>El presente Reglamento se aplicará a la cría, el mantenimiento y la comercialización de perros y gatos</w:t>
            </w:r>
            <w:r w:rsidRPr="00E425A2">
              <w:rPr>
                <w:b/>
                <w:i/>
                <w:lang w:val="es-ES_tradnl"/>
              </w:rPr>
              <w:t>, así como a su suministro</w:t>
            </w:r>
            <w:r w:rsidRPr="00E425A2">
              <w:rPr>
                <w:lang w:val="es-ES_tradnl"/>
              </w:rPr>
              <w:t xml:space="preserve"> en la Unión.</w:t>
            </w:r>
          </w:p>
        </w:tc>
        <w:tc>
          <w:tcPr>
            <w:tcW w:w="4876" w:type="dxa"/>
          </w:tcPr>
          <w:p w14:paraId="437E256E" w14:textId="77777777" w:rsidR="009B0EBE" w:rsidRPr="00E425A2" w:rsidRDefault="009B0EBE" w:rsidP="004C3C35">
            <w:pPr>
              <w:pStyle w:val="Normal6"/>
              <w:rPr>
                <w:szCs w:val="24"/>
                <w:lang w:val="es-ES_tradnl"/>
              </w:rPr>
            </w:pPr>
            <w:r w:rsidRPr="00E425A2">
              <w:rPr>
                <w:lang w:val="es-ES_tradnl"/>
              </w:rPr>
              <w:t>1.</w:t>
            </w:r>
            <w:r w:rsidRPr="00E425A2">
              <w:rPr>
                <w:lang w:val="es-ES_tradnl"/>
              </w:rPr>
              <w:tab/>
              <w:t>El presente Reglamento se aplicará a la cría, el mantenimiento</w:t>
            </w:r>
            <w:r w:rsidRPr="00E425A2">
              <w:rPr>
                <w:b/>
                <w:i/>
                <w:lang w:val="es-ES_tradnl"/>
              </w:rPr>
              <w:t>,</w:t>
            </w:r>
            <w:r w:rsidRPr="00E425A2">
              <w:rPr>
                <w:lang w:val="es-ES_tradnl"/>
              </w:rPr>
              <w:t xml:space="preserve"> la comercialización y la </w:t>
            </w:r>
            <w:r w:rsidRPr="00E425A2">
              <w:rPr>
                <w:b/>
                <w:i/>
                <w:lang w:val="es-ES_tradnl"/>
              </w:rPr>
              <w:t>entrada</w:t>
            </w:r>
            <w:r w:rsidRPr="00E425A2">
              <w:rPr>
                <w:lang w:val="es-ES_tradnl"/>
              </w:rPr>
              <w:t xml:space="preserve"> de perros y gatos en la Unión.</w:t>
            </w:r>
          </w:p>
        </w:tc>
      </w:tr>
    </w:tbl>
    <w:p w14:paraId="099F7A38" w14:textId="77777777" w:rsidR="009B0EBE" w:rsidRPr="00E425A2" w:rsidRDefault="009B0EBE" w:rsidP="009B0EBE"/>
    <w:p w14:paraId="46205E95" w14:textId="77777777" w:rsidR="009B0EBE" w:rsidRPr="00E425A2" w:rsidRDefault="009B0EBE" w:rsidP="009B0EBE">
      <w:pPr>
        <w:pStyle w:val="AmNumberTabs"/>
      </w:pPr>
      <w:r w:rsidRPr="00E425A2">
        <w:t>Enmienda</w:t>
      </w:r>
      <w:r w:rsidRPr="00E425A2">
        <w:tab/>
      </w:r>
      <w:r w:rsidRPr="00E425A2">
        <w:tab/>
        <w:t>54</w:t>
      </w:r>
    </w:p>
    <w:p w14:paraId="62D9425C" w14:textId="77777777" w:rsidR="009B0EBE" w:rsidRPr="00E425A2" w:rsidRDefault="009B0EBE" w:rsidP="009B0EBE"/>
    <w:p w14:paraId="43D3A128" w14:textId="77777777" w:rsidR="009B0EBE" w:rsidRPr="00E425A2" w:rsidRDefault="009B0EBE" w:rsidP="009B0EBE">
      <w:pPr>
        <w:pStyle w:val="NormalBold"/>
        <w:keepNext/>
      </w:pPr>
      <w:r w:rsidRPr="00E425A2">
        <w:t>Propuesta de Reglamento</w:t>
      </w:r>
    </w:p>
    <w:p w14:paraId="28DA5E4A" w14:textId="77777777" w:rsidR="009B0EBE" w:rsidRPr="00E425A2" w:rsidRDefault="009B0EBE" w:rsidP="009B0EBE">
      <w:pPr>
        <w:pStyle w:val="NormalBold"/>
      </w:pPr>
      <w:r w:rsidRPr="00E425A2">
        <w:t>Artículo 2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9E4F073" w14:textId="77777777" w:rsidTr="004C3C35">
        <w:trPr>
          <w:jc w:val="center"/>
        </w:trPr>
        <w:tc>
          <w:tcPr>
            <w:tcW w:w="9752" w:type="dxa"/>
            <w:gridSpan w:val="2"/>
          </w:tcPr>
          <w:p w14:paraId="5C5FFFCB" w14:textId="77777777" w:rsidR="009B0EBE" w:rsidRPr="00E425A2" w:rsidRDefault="009B0EBE" w:rsidP="004C3C35">
            <w:pPr>
              <w:keepNext/>
            </w:pPr>
          </w:p>
        </w:tc>
      </w:tr>
      <w:tr w:rsidR="009B0EBE" w:rsidRPr="00E425A2" w14:paraId="5349DBD2" w14:textId="77777777" w:rsidTr="004C3C35">
        <w:trPr>
          <w:jc w:val="center"/>
        </w:trPr>
        <w:tc>
          <w:tcPr>
            <w:tcW w:w="4876" w:type="dxa"/>
          </w:tcPr>
          <w:p w14:paraId="0EE96697"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2B11572B"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9986F1C" w14:textId="77777777" w:rsidTr="004C3C35">
        <w:trPr>
          <w:jc w:val="center"/>
        </w:trPr>
        <w:tc>
          <w:tcPr>
            <w:tcW w:w="4876" w:type="dxa"/>
          </w:tcPr>
          <w:p w14:paraId="5382E0E7" w14:textId="77777777" w:rsidR="009B0EBE" w:rsidRPr="00E425A2" w:rsidRDefault="009B0EBE" w:rsidP="004C3C35">
            <w:pPr>
              <w:pStyle w:val="Normal6"/>
              <w:rPr>
                <w:lang w:val="es-ES_tradnl"/>
              </w:rPr>
            </w:pPr>
            <w:r w:rsidRPr="00E425A2">
              <w:rPr>
                <w:lang w:val="es-ES_tradnl"/>
              </w:rPr>
              <w:t>2.</w:t>
            </w:r>
            <w:r w:rsidRPr="00E425A2">
              <w:rPr>
                <w:lang w:val="es-ES_tradnl"/>
              </w:rPr>
              <w:tab/>
              <w:t>El presente Reglamento no se aplicará a la cría, el mantenimiento, la comercialización o el suministro de perros o gatos destinados a fines científicos.</w:t>
            </w:r>
          </w:p>
        </w:tc>
        <w:tc>
          <w:tcPr>
            <w:tcW w:w="4876" w:type="dxa"/>
          </w:tcPr>
          <w:p w14:paraId="5EFAE10C" w14:textId="77777777" w:rsidR="009B0EBE" w:rsidRPr="00E425A2" w:rsidRDefault="009B0EBE" w:rsidP="004C3C35">
            <w:pPr>
              <w:pStyle w:val="Normal6"/>
              <w:rPr>
                <w:szCs w:val="24"/>
                <w:lang w:val="es-ES_tradnl"/>
              </w:rPr>
            </w:pPr>
            <w:r w:rsidRPr="00E425A2">
              <w:rPr>
                <w:lang w:val="es-ES_tradnl"/>
              </w:rPr>
              <w:t>2.</w:t>
            </w:r>
            <w:r w:rsidRPr="00E425A2">
              <w:rPr>
                <w:lang w:val="es-ES_tradnl"/>
              </w:rPr>
              <w:tab/>
              <w:t>El presente Reglamento no se aplicará a la cría, el mantenimiento, la comercialización o el suministro de perros o gatos destinados a fines científicos</w:t>
            </w:r>
            <w:r w:rsidRPr="00E425A2">
              <w:rPr>
                <w:b/>
                <w:i/>
                <w:lang w:val="es-ES_tradnl"/>
              </w:rPr>
              <w:t xml:space="preserve"> o a la realización de los ensayos clínicos necesarios para obtener la autorización de comercialización de medicamentos veterinarios</w:t>
            </w:r>
            <w:r w:rsidRPr="00E425A2">
              <w:rPr>
                <w:lang w:val="es-ES_tradnl"/>
              </w:rPr>
              <w:t>.</w:t>
            </w:r>
          </w:p>
        </w:tc>
      </w:tr>
    </w:tbl>
    <w:p w14:paraId="47EB78A3" w14:textId="77777777" w:rsidR="009B0EBE" w:rsidRPr="00E425A2" w:rsidRDefault="009B0EBE" w:rsidP="009B0EBE"/>
    <w:p w14:paraId="2F7FDB89" w14:textId="77777777" w:rsidR="009B0EBE" w:rsidRPr="00E425A2" w:rsidRDefault="009B0EBE" w:rsidP="009B0EBE">
      <w:pPr>
        <w:pStyle w:val="AmNumberTabs"/>
      </w:pPr>
      <w:r w:rsidRPr="00E425A2">
        <w:t>Enmienda</w:t>
      </w:r>
      <w:r w:rsidRPr="00E425A2">
        <w:tab/>
      </w:r>
      <w:r w:rsidRPr="00E425A2">
        <w:tab/>
        <w:t>55</w:t>
      </w:r>
    </w:p>
    <w:p w14:paraId="5715D3D6" w14:textId="77777777" w:rsidR="009B0EBE" w:rsidRPr="00E425A2" w:rsidRDefault="009B0EBE" w:rsidP="009B0EBE"/>
    <w:p w14:paraId="7B6C9400" w14:textId="77777777" w:rsidR="009B0EBE" w:rsidRPr="00E425A2" w:rsidRDefault="009B0EBE" w:rsidP="009B0EBE">
      <w:pPr>
        <w:pStyle w:val="NormalBold"/>
        <w:keepNext/>
      </w:pPr>
      <w:r w:rsidRPr="00E425A2">
        <w:t>Propuesta de Reglamento</w:t>
      </w:r>
    </w:p>
    <w:p w14:paraId="0F76CD59" w14:textId="77777777" w:rsidR="009B0EBE" w:rsidRPr="00E425A2" w:rsidRDefault="009B0EBE" w:rsidP="009B0EBE">
      <w:pPr>
        <w:pStyle w:val="NormalBold"/>
      </w:pPr>
      <w:r w:rsidRPr="00E425A2">
        <w:t>Artículo 2 – apartado 2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1D4C543C" w14:textId="77777777" w:rsidTr="00E356A8">
        <w:trPr>
          <w:jc w:val="center"/>
        </w:trPr>
        <w:tc>
          <w:tcPr>
            <w:tcW w:w="9752" w:type="dxa"/>
            <w:gridSpan w:val="2"/>
          </w:tcPr>
          <w:p w14:paraId="5BB080DC" w14:textId="77777777" w:rsidR="009B0EBE" w:rsidRPr="00E425A2" w:rsidRDefault="009B0EBE" w:rsidP="004C3C35">
            <w:pPr>
              <w:keepNext/>
            </w:pPr>
          </w:p>
        </w:tc>
      </w:tr>
      <w:tr w:rsidR="009B0EBE" w:rsidRPr="00E425A2" w14:paraId="7D1A8319" w14:textId="77777777" w:rsidTr="00E356A8">
        <w:trPr>
          <w:jc w:val="center"/>
        </w:trPr>
        <w:tc>
          <w:tcPr>
            <w:tcW w:w="4876" w:type="dxa"/>
          </w:tcPr>
          <w:p w14:paraId="1448533F"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35AE5C5F"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46B13976" w14:textId="77777777" w:rsidTr="00E356A8">
        <w:trPr>
          <w:jc w:val="center"/>
        </w:trPr>
        <w:tc>
          <w:tcPr>
            <w:tcW w:w="4876" w:type="dxa"/>
          </w:tcPr>
          <w:p w14:paraId="7D244712" w14:textId="77777777" w:rsidR="009B0EBE" w:rsidRPr="00E425A2" w:rsidRDefault="009B0EBE" w:rsidP="004C3C35">
            <w:pPr>
              <w:pStyle w:val="Normal6"/>
              <w:rPr>
                <w:lang w:val="es-ES_tradnl"/>
              </w:rPr>
            </w:pPr>
          </w:p>
        </w:tc>
        <w:tc>
          <w:tcPr>
            <w:tcW w:w="4876" w:type="dxa"/>
          </w:tcPr>
          <w:p w14:paraId="73C77A71" w14:textId="77777777" w:rsidR="009B0EBE" w:rsidRPr="00E425A2" w:rsidRDefault="009B0EBE" w:rsidP="004C3C35">
            <w:pPr>
              <w:pStyle w:val="Normal6"/>
              <w:rPr>
                <w:szCs w:val="24"/>
                <w:lang w:val="es-ES_tradnl"/>
              </w:rPr>
            </w:pPr>
            <w:r w:rsidRPr="00E425A2">
              <w:rPr>
                <w:b/>
                <w:i/>
                <w:lang w:val="es-ES_tradnl"/>
              </w:rPr>
              <w:t>2 bis.</w:t>
            </w:r>
            <w:r w:rsidRPr="00E425A2">
              <w:rPr>
                <w:b/>
                <w:i/>
                <w:lang w:val="es-ES_tradnl"/>
              </w:rPr>
              <w:tab/>
              <w:t>El presente Reglamento no se aplicará a:</w:t>
            </w:r>
          </w:p>
        </w:tc>
      </w:tr>
      <w:tr w:rsidR="009B0EBE" w:rsidRPr="00E425A2" w14:paraId="1E771EAD" w14:textId="77777777" w:rsidTr="00E356A8">
        <w:trPr>
          <w:jc w:val="center"/>
        </w:trPr>
        <w:tc>
          <w:tcPr>
            <w:tcW w:w="4876" w:type="dxa"/>
          </w:tcPr>
          <w:p w14:paraId="17F639D0" w14:textId="77777777" w:rsidR="009B0EBE" w:rsidRPr="00E425A2" w:rsidRDefault="009B0EBE" w:rsidP="004C3C35">
            <w:pPr>
              <w:pStyle w:val="Normal6"/>
              <w:rPr>
                <w:lang w:val="es-ES_tradnl"/>
              </w:rPr>
            </w:pPr>
          </w:p>
        </w:tc>
        <w:tc>
          <w:tcPr>
            <w:tcW w:w="4876" w:type="dxa"/>
          </w:tcPr>
          <w:p w14:paraId="5C14A126" w14:textId="77777777" w:rsidR="009B0EBE" w:rsidRPr="00E425A2" w:rsidRDefault="009B0EBE" w:rsidP="004C3C35">
            <w:pPr>
              <w:pStyle w:val="Normal6"/>
              <w:rPr>
                <w:szCs w:val="24"/>
                <w:lang w:val="es-ES_tradnl"/>
              </w:rPr>
            </w:pPr>
            <w:r w:rsidRPr="00E425A2">
              <w:rPr>
                <w:b/>
                <w:i/>
                <w:lang w:val="es-ES_tradnl"/>
              </w:rPr>
              <w:t>– las personas físicas que mantengan perros o gatos para el disfrute personal o familiar y como compañía, y que permitan la reproducción de dichos animales, con un límite máximo de una camada por especie y hogar, cada dieciocho meses, sin comercializarlos;</w:t>
            </w:r>
          </w:p>
        </w:tc>
      </w:tr>
      <w:tr w:rsidR="009B0EBE" w:rsidRPr="00E425A2" w14:paraId="12E46A70" w14:textId="77777777" w:rsidTr="00E356A8">
        <w:trPr>
          <w:jc w:val="center"/>
        </w:trPr>
        <w:tc>
          <w:tcPr>
            <w:tcW w:w="4876" w:type="dxa"/>
          </w:tcPr>
          <w:p w14:paraId="5AE08D97" w14:textId="77777777" w:rsidR="009B0EBE" w:rsidRPr="00E425A2" w:rsidRDefault="009B0EBE" w:rsidP="004C3C35">
            <w:pPr>
              <w:pStyle w:val="Normal6"/>
              <w:rPr>
                <w:lang w:val="es-ES_tradnl"/>
              </w:rPr>
            </w:pPr>
          </w:p>
        </w:tc>
        <w:tc>
          <w:tcPr>
            <w:tcW w:w="4876" w:type="dxa"/>
          </w:tcPr>
          <w:p w14:paraId="73A4C347" w14:textId="77777777" w:rsidR="009B0EBE" w:rsidRPr="00E425A2" w:rsidRDefault="009B0EBE" w:rsidP="004C3C35">
            <w:pPr>
              <w:pStyle w:val="Normal6"/>
              <w:rPr>
                <w:szCs w:val="24"/>
                <w:lang w:val="es-ES_tradnl"/>
              </w:rPr>
            </w:pPr>
            <w:r w:rsidRPr="00E425A2">
              <w:rPr>
                <w:b/>
                <w:i/>
                <w:lang w:val="es-ES_tradnl"/>
              </w:rPr>
              <w:t xml:space="preserve">– las explotaciones agrícolas, con </w:t>
            </w:r>
            <w:r w:rsidRPr="00E425A2">
              <w:rPr>
                <w:b/>
                <w:i/>
                <w:lang w:val="es-ES_tradnl"/>
              </w:rPr>
              <w:lastRenderedPageBreak/>
              <w:t>excepción de las disposiciones previstas en el artículo 5.</w:t>
            </w:r>
          </w:p>
        </w:tc>
      </w:tr>
    </w:tbl>
    <w:p w14:paraId="34272806" w14:textId="77777777" w:rsidR="00156C1A" w:rsidRPr="00E425A2" w:rsidRDefault="00156C1A" w:rsidP="00E356A8">
      <w:pPr>
        <w:pStyle w:val="AmNumberTabs"/>
      </w:pPr>
    </w:p>
    <w:p w14:paraId="5FD4170A" w14:textId="128284A3" w:rsidR="00E356A8" w:rsidRPr="00E425A2" w:rsidRDefault="00E356A8" w:rsidP="00E356A8">
      <w:pPr>
        <w:pStyle w:val="AmNumberTabs"/>
      </w:pPr>
      <w:r w:rsidRPr="00E425A2">
        <w:t>Enmienda</w:t>
      </w:r>
      <w:r w:rsidRPr="00E425A2">
        <w:tab/>
      </w:r>
      <w:r w:rsidRPr="00E425A2">
        <w:tab/>
        <w:t>284</w:t>
      </w:r>
    </w:p>
    <w:p w14:paraId="6684B7FE" w14:textId="77777777" w:rsidR="00E356A8" w:rsidRPr="00E425A2" w:rsidRDefault="00E356A8" w:rsidP="00E356A8">
      <w:pPr>
        <w:pStyle w:val="NormalBold12b"/>
      </w:pPr>
      <w:r w:rsidRPr="00E425A2">
        <w:t>Propuesta de Reglamento</w:t>
      </w:r>
    </w:p>
    <w:p w14:paraId="0C93718E" w14:textId="77777777" w:rsidR="00E356A8" w:rsidRPr="00E425A2" w:rsidRDefault="00E356A8" w:rsidP="00E356A8">
      <w:pPr>
        <w:pStyle w:val="NormalBold"/>
      </w:pPr>
      <w:r w:rsidRPr="00E425A2">
        <w:t>Artículo 2 – apartado 2 ter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56A8" w:rsidRPr="00E425A2" w14:paraId="0A81037F" w14:textId="77777777" w:rsidTr="00A44FAC">
        <w:trPr>
          <w:trHeight w:hRule="exact" w:val="240"/>
          <w:jc w:val="center"/>
        </w:trPr>
        <w:tc>
          <w:tcPr>
            <w:tcW w:w="9752" w:type="dxa"/>
            <w:gridSpan w:val="2"/>
            <w:tcBorders>
              <w:top w:val="nil"/>
              <w:left w:val="nil"/>
              <w:bottom w:val="nil"/>
              <w:right w:val="nil"/>
            </w:tcBorders>
          </w:tcPr>
          <w:p w14:paraId="0F7805BE" w14:textId="77777777" w:rsidR="00E356A8" w:rsidRPr="00E425A2" w:rsidRDefault="00E356A8" w:rsidP="00A44FAC"/>
        </w:tc>
      </w:tr>
      <w:tr w:rsidR="00E356A8" w:rsidRPr="00E425A2" w14:paraId="49173F52" w14:textId="77777777" w:rsidTr="00A44FAC">
        <w:trPr>
          <w:trHeight w:val="240"/>
          <w:jc w:val="center"/>
        </w:trPr>
        <w:tc>
          <w:tcPr>
            <w:tcW w:w="4876" w:type="dxa"/>
            <w:tcBorders>
              <w:top w:val="nil"/>
              <w:left w:val="nil"/>
              <w:bottom w:val="nil"/>
              <w:right w:val="nil"/>
            </w:tcBorders>
          </w:tcPr>
          <w:p w14:paraId="126FDED4" w14:textId="77777777" w:rsidR="00E356A8" w:rsidRPr="00E425A2" w:rsidRDefault="00E356A8" w:rsidP="00A44FAC">
            <w:pPr>
              <w:pStyle w:val="AmColumnHeading"/>
            </w:pPr>
            <w:r w:rsidRPr="00E425A2">
              <w:t>Texto de la Comisión</w:t>
            </w:r>
          </w:p>
        </w:tc>
        <w:tc>
          <w:tcPr>
            <w:tcW w:w="4876" w:type="dxa"/>
            <w:tcBorders>
              <w:top w:val="nil"/>
              <w:left w:val="nil"/>
              <w:bottom w:val="nil"/>
              <w:right w:val="nil"/>
            </w:tcBorders>
          </w:tcPr>
          <w:p w14:paraId="68C42DA0" w14:textId="77777777" w:rsidR="00E356A8" w:rsidRPr="00E425A2" w:rsidRDefault="00E356A8" w:rsidP="00A44FAC">
            <w:pPr>
              <w:pStyle w:val="AmColumnHeading"/>
            </w:pPr>
            <w:r w:rsidRPr="00E425A2">
              <w:t>Enmienda</w:t>
            </w:r>
          </w:p>
        </w:tc>
      </w:tr>
      <w:tr w:rsidR="00E356A8" w:rsidRPr="00E425A2" w14:paraId="2A5FD61B" w14:textId="77777777" w:rsidTr="00A44FAC">
        <w:trPr>
          <w:jc w:val="center"/>
        </w:trPr>
        <w:tc>
          <w:tcPr>
            <w:tcW w:w="4876" w:type="dxa"/>
            <w:tcBorders>
              <w:top w:val="nil"/>
              <w:left w:val="nil"/>
              <w:bottom w:val="nil"/>
              <w:right w:val="nil"/>
            </w:tcBorders>
          </w:tcPr>
          <w:p w14:paraId="1BE511B8" w14:textId="77777777" w:rsidR="00E356A8" w:rsidRPr="00E425A2" w:rsidRDefault="00E356A8" w:rsidP="00A44FAC">
            <w:pPr>
              <w:pStyle w:val="Normal6a"/>
            </w:pPr>
          </w:p>
        </w:tc>
        <w:tc>
          <w:tcPr>
            <w:tcW w:w="4876" w:type="dxa"/>
            <w:tcBorders>
              <w:top w:val="nil"/>
              <w:left w:val="nil"/>
              <w:bottom w:val="nil"/>
              <w:right w:val="nil"/>
            </w:tcBorders>
          </w:tcPr>
          <w:p w14:paraId="3DE58D05" w14:textId="77777777" w:rsidR="00E356A8" w:rsidRPr="00E425A2" w:rsidRDefault="00E356A8" w:rsidP="00A44FAC">
            <w:pPr>
              <w:pStyle w:val="Normal6a"/>
            </w:pPr>
            <w:r w:rsidRPr="00E425A2">
              <w:rPr>
                <w:b/>
                <w:i/>
              </w:rPr>
              <w:t>2 ter.</w:t>
            </w:r>
            <w:r w:rsidRPr="00E425A2">
              <w:tab/>
            </w:r>
            <w:r w:rsidRPr="00E425A2">
              <w:rPr>
                <w:b/>
                <w:i/>
              </w:rPr>
              <w:t xml:space="preserve">No </w:t>
            </w:r>
            <w:proofErr w:type="gramStart"/>
            <w:r w:rsidRPr="00E425A2">
              <w:rPr>
                <w:b/>
                <w:i/>
              </w:rPr>
              <w:t>obstante</w:t>
            </w:r>
            <w:proofErr w:type="gramEnd"/>
            <w:r w:rsidRPr="00E425A2">
              <w:rPr>
                <w:b/>
                <w:i/>
              </w:rPr>
              <w:t xml:space="preserve"> lo dispuesto en el apartado 2 del presente artículo, los requisitos relativos a la identificación y el registro establecidos en el artículo 17 se aplicarán a todos los perros y gatos mantenidos bajo la responsabilidad de personas físicas.</w:t>
            </w:r>
          </w:p>
        </w:tc>
      </w:tr>
    </w:tbl>
    <w:p w14:paraId="39A582C1" w14:textId="77777777" w:rsidR="00E356A8" w:rsidRPr="00E425A2" w:rsidRDefault="00E356A8" w:rsidP="009B0EBE">
      <w:pPr>
        <w:pStyle w:val="AmNumberTabs"/>
      </w:pPr>
    </w:p>
    <w:p w14:paraId="1D9601C1" w14:textId="77777777" w:rsidR="009B0EBE" w:rsidRPr="00E425A2" w:rsidRDefault="009B0EBE" w:rsidP="009B0EBE">
      <w:pPr>
        <w:pStyle w:val="AmNumberTabs"/>
      </w:pPr>
      <w:r w:rsidRPr="00E425A2">
        <w:t>Enmienda</w:t>
      </w:r>
      <w:r w:rsidRPr="00E425A2">
        <w:tab/>
      </w:r>
      <w:r w:rsidRPr="00E425A2">
        <w:tab/>
        <w:t>56</w:t>
      </w:r>
    </w:p>
    <w:p w14:paraId="1ECE0236" w14:textId="77777777" w:rsidR="009B0EBE" w:rsidRPr="00E425A2" w:rsidRDefault="009B0EBE" w:rsidP="009B0EBE">
      <w:pPr>
        <w:pStyle w:val="NormalBold12b"/>
      </w:pPr>
      <w:r w:rsidRPr="00E425A2">
        <w:t>Propuesta de Reglamento</w:t>
      </w:r>
    </w:p>
    <w:p w14:paraId="603794D4" w14:textId="77777777" w:rsidR="009B0EBE" w:rsidRPr="00E425A2" w:rsidRDefault="009B0EBE" w:rsidP="009B0EBE">
      <w:pPr>
        <w:pStyle w:val="NormalBold"/>
      </w:pPr>
      <w:r w:rsidRPr="00E425A2">
        <w:t>Artículo 3 – párrafo 1 – punto 1 bis (nuevo)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EBE" w:rsidRPr="00E425A2" w14:paraId="1959A1C2" w14:textId="77777777" w:rsidTr="004C3C35">
        <w:trPr>
          <w:trHeight w:hRule="exact" w:val="240"/>
          <w:jc w:val="center"/>
        </w:trPr>
        <w:tc>
          <w:tcPr>
            <w:tcW w:w="9752" w:type="dxa"/>
            <w:gridSpan w:val="2"/>
            <w:tcBorders>
              <w:top w:val="nil"/>
              <w:left w:val="nil"/>
              <w:bottom w:val="nil"/>
              <w:right w:val="nil"/>
            </w:tcBorders>
          </w:tcPr>
          <w:p w14:paraId="4F55603B" w14:textId="77777777" w:rsidR="009B0EBE" w:rsidRPr="00E425A2" w:rsidRDefault="009B0EBE" w:rsidP="004C3C35"/>
        </w:tc>
      </w:tr>
      <w:tr w:rsidR="009B0EBE" w:rsidRPr="00E425A2" w14:paraId="28B2AE94" w14:textId="77777777" w:rsidTr="004C3C35">
        <w:trPr>
          <w:trHeight w:val="240"/>
          <w:jc w:val="center"/>
        </w:trPr>
        <w:tc>
          <w:tcPr>
            <w:tcW w:w="4876" w:type="dxa"/>
            <w:tcBorders>
              <w:top w:val="nil"/>
              <w:left w:val="nil"/>
              <w:bottom w:val="nil"/>
              <w:right w:val="nil"/>
            </w:tcBorders>
          </w:tcPr>
          <w:p w14:paraId="1E9F5FA7" w14:textId="77777777" w:rsidR="009B0EBE" w:rsidRPr="00E425A2" w:rsidRDefault="009B0EBE" w:rsidP="004C3C35">
            <w:pPr>
              <w:pStyle w:val="AmColumnHeading"/>
            </w:pPr>
            <w:r w:rsidRPr="00E425A2">
              <w:t>Texto de la Comisión</w:t>
            </w:r>
          </w:p>
        </w:tc>
        <w:tc>
          <w:tcPr>
            <w:tcW w:w="4876" w:type="dxa"/>
            <w:tcBorders>
              <w:top w:val="nil"/>
              <w:left w:val="nil"/>
              <w:bottom w:val="nil"/>
              <w:right w:val="nil"/>
            </w:tcBorders>
          </w:tcPr>
          <w:p w14:paraId="63254AC7" w14:textId="77777777" w:rsidR="009B0EBE" w:rsidRPr="00E425A2" w:rsidRDefault="009B0EBE" w:rsidP="004C3C35">
            <w:pPr>
              <w:pStyle w:val="AmColumnHeading"/>
            </w:pPr>
            <w:r w:rsidRPr="00E425A2">
              <w:t>Enmienda</w:t>
            </w:r>
          </w:p>
        </w:tc>
      </w:tr>
      <w:tr w:rsidR="009B0EBE" w:rsidRPr="00E425A2" w14:paraId="72CE3A0F" w14:textId="77777777" w:rsidTr="004C3C35">
        <w:trPr>
          <w:jc w:val="center"/>
        </w:trPr>
        <w:tc>
          <w:tcPr>
            <w:tcW w:w="4876" w:type="dxa"/>
            <w:tcBorders>
              <w:top w:val="nil"/>
              <w:left w:val="nil"/>
              <w:bottom w:val="nil"/>
              <w:right w:val="nil"/>
            </w:tcBorders>
          </w:tcPr>
          <w:p w14:paraId="69E02806" w14:textId="77777777" w:rsidR="009B0EBE" w:rsidRPr="00E425A2" w:rsidRDefault="009B0EBE" w:rsidP="004C3C35">
            <w:pPr>
              <w:pStyle w:val="Normal6a"/>
            </w:pPr>
          </w:p>
        </w:tc>
        <w:tc>
          <w:tcPr>
            <w:tcW w:w="4876" w:type="dxa"/>
            <w:tcBorders>
              <w:top w:val="nil"/>
              <w:left w:val="nil"/>
              <w:bottom w:val="nil"/>
              <w:right w:val="nil"/>
            </w:tcBorders>
          </w:tcPr>
          <w:p w14:paraId="576C5A3A" w14:textId="77777777" w:rsidR="009B0EBE" w:rsidRPr="00E425A2" w:rsidRDefault="009B0EBE" w:rsidP="004C3C35">
            <w:pPr>
              <w:pStyle w:val="Normal6a"/>
            </w:pPr>
            <w:r w:rsidRPr="00E425A2">
              <w:rPr>
                <w:b/>
                <w:i/>
              </w:rPr>
              <w:t>1 bis.</w:t>
            </w:r>
            <w:r w:rsidRPr="00E425A2">
              <w:rPr>
                <w:b/>
                <w:i/>
              </w:rPr>
              <w:tab/>
              <w:t xml:space="preserve">«Perros que realizan actividades específicas, de trabajo o profesionales»: aquellos animales que, seleccionados por sus aptitudes físicas, de instinto y temperamentales, se adiestran para ayudar a las personas en una actividad reglada o cometido concreto, como los dedicados a la caza, el trabajo, el pastoreo, el rescate, la asistencia o fines deportivos, o los utilizados por las fuerzas y cuerpos de seguridad, así como animales guía, lazarillos o animales destinados a </w:t>
            </w:r>
            <w:proofErr w:type="spellStart"/>
            <w:r w:rsidRPr="00E425A2">
              <w:rPr>
                <w:b/>
                <w:i/>
              </w:rPr>
              <w:t>zooterapia</w:t>
            </w:r>
            <w:proofErr w:type="spellEnd"/>
            <w:r w:rsidRPr="00E425A2">
              <w:rPr>
                <w:b/>
                <w:i/>
              </w:rPr>
              <w:t xml:space="preserve"> que han sido adiestrados en centros o por personas profesionales especializadas para el apoyo, la conducción y el auxilio de personas con disparidades funcionales;</w:t>
            </w:r>
          </w:p>
        </w:tc>
      </w:tr>
    </w:tbl>
    <w:p w14:paraId="6C964D3A" w14:textId="77777777" w:rsidR="009B0EBE" w:rsidRPr="00E425A2" w:rsidRDefault="009B0EBE" w:rsidP="009B0EBE"/>
    <w:p w14:paraId="5D1DACF8" w14:textId="77777777" w:rsidR="009B0EBE" w:rsidRPr="00E425A2" w:rsidRDefault="009B0EBE" w:rsidP="009B0EBE">
      <w:pPr>
        <w:pStyle w:val="AmNumberTabs"/>
      </w:pPr>
      <w:r w:rsidRPr="00E425A2">
        <w:t>Enmienda</w:t>
      </w:r>
      <w:r w:rsidRPr="00E425A2">
        <w:tab/>
      </w:r>
      <w:r w:rsidRPr="00E425A2">
        <w:tab/>
        <w:t>57</w:t>
      </w:r>
    </w:p>
    <w:p w14:paraId="56818C85" w14:textId="77777777" w:rsidR="009B0EBE" w:rsidRPr="00E425A2" w:rsidRDefault="009B0EBE" w:rsidP="009B0EBE"/>
    <w:p w14:paraId="42F8AFC5" w14:textId="77777777" w:rsidR="009B0EBE" w:rsidRPr="00E425A2" w:rsidRDefault="009B0EBE" w:rsidP="009B0EBE">
      <w:pPr>
        <w:pStyle w:val="NormalBold"/>
        <w:keepNext/>
      </w:pPr>
      <w:r w:rsidRPr="00E425A2">
        <w:lastRenderedPageBreak/>
        <w:t>Propuesta de Reglamento</w:t>
      </w:r>
    </w:p>
    <w:p w14:paraId="597BF028" w14:textId="77777777" w:rsidR="009B0EBE" w:rsidRPr="00E425A2" w:rsidRDefault="009B0EBE" w:rsidP="009B0EBE">
      <w:pPr>
        <w:pStyle w:val="NormalBold"/>
      </w:pPr>
      <w:r w:rsidRPr="00E425A2">
        <w:t>Artículo 3 – párrafo 1 – punto 3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11743FD0" w14:textId="77777777" w:rsidTr="004C3C35">
        <w:trPr>
          <w:jc w:val="center"/>
        </w:trPr>
        <w:tc>
          <w:tcPr>
            <w:tcW w:w="9752" w:type="dxa"/>
            <w:gridSpan w:val="2"/>
          </w:tcPr>
          <w:p w14:paraId="02B91556" w14:textId="77777777" w:rsidR="009B0EBE" w:rsidRPr="00E425A2" w:rsidRDefault="009B0EBE" w:rsidP="004C3C35">
            <w:pPr>
              <w:keepNext/>
            </w:pPr>
          </w:p>
        </w:tc>
      </w:tr>
      <w:tr w:rsidR="009B0EBE" w:rsidRPr="00E425A2" w14:paraId="6D466063" w14:textId="77777777" w:rsidTr="004C3C35">
        <w:trPr>
          <w:jc w:val="center"/>
        </w:trPr>
        <w:tc>
          <w:tcPr>
            <w:tcW w:w="4876" w:type="dxa"/>
          </w:tcPr>
          <w:p w14:paraId="33C0D18D"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0733E78A"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3FB30FEB" w14:textId="77777777" w:rsidTr="004C3C35">
        <w:trPr>
          <w:jc w:val="center"/>
        </w:trPr>
        <w:tc>
          <w:tcPr>
            <w:tcW w:w="4876" w:type="dxa"/>
          </w:tcPr>
          <w:p w14:paraId="3FECAC34" w14:textId="77777777" w:rsidR="009B0EBE" w:rsidRPr="00E425A2" w:rsidRDefault="009B0EBE" w:rsidP="004C3C35">
            <w:pPr>
              <w:pStyle w:val="Normal6"/>
              <w:rPr>
                <w:lang w:val="es-ES_tradnl"/>
              </w:rPr>
            </w:pPr>
          </w:p>
        </w:tc>
        <w:tc>
          <w:tcPr>
            <w:tcW w:w="4876" w:type="dxa"/>
          </w:tcPr>
          <w:p w14:paraId="759712A4" w14:textId="77777777" w:rsidR="009B0EBE" w:rsidRPr="00E425A2" w:rsidRDefault="009B0EBE" w:rsidP="004C3C35">
            <w:pPr>
              <w:pStyle w:val="Normal6"/>
              <w:rPr>
                <w:szCs w:val="24"/>
                <w:lang w:val="es-ES_tradnl"/>
              </w:rPr>
            </w:pPr>
            <w:r w:rsidRPr="00E425A2">
              <w:rPr>
                <w:b/>
                <w:i/>
                <w:lang w:val="es-ES_tradnl"/>
              </w:rPr>
              <w:t>3 bis.</w:t>
            </w:r>
            <w:r w:rsidRPr="00E425A2">
              <w:rPr>
                <w:b/>
                <w:i/>
                <w:lang w:val="es-ES_tradnl"/>
              </w:rPr>
              <w:tab/>
              <w:t>«cría»: actividad de mantener perros o gatos en establecimientos de cría con fines de reproducción;</w:t>
            </w:r>
          </w:p>
        </w:tc>
      </w:tr>
    </w:tbl>
    <w:p w14:paraId="53768B67" w14:textId="77777777" w:rsidR="009B0EBE" w:rsidRPr="00E425A2" w:rsidRDefault="009B0EBE" w:rsidP="009B0EBE"/>
    <w:p w14:paraId="05CED0E1" w14:textId="77777777" w:rsidR="009B0EBE" w:rsidRPr="00E425A2" w:rsidRDefault="009B0EBE" w:rsidP="009B0EBE">
      <w:pPr>
        <w:pStyle w:val="AmNumberTabs"/>
      </w:pPr>
      <w:r w:rsidRPr="00E425A2">
        <w:t>Enmienda</w:t>
      </w:r>
      <w:r w:rsidRPr="00E425A2">
        <w:tab/>
      </w:r>
      <w:r w:rsidRPr="00E425A2">
        <w:tab/>
        <w:t>58</w:t>
      </w:r>
    </w:p>
    <w:p w14:paraId="6A2FEEC6" w14:textId="77777777" w:rsidR="009B0EBE" w:rsidRPr="00E425A2" w:rsidRDefault="009B0EBE" w:rsidP="009B0EBE"/>
    <w:p w14:paraId="4BE8141F" w14:textId="77777777" w:rsidR="009B0EBE" w:rsidRPr="00E425A2" w:rsidRDefault="009B0EBE" w:rsidP="009B0EBE">
      <w:pPr>
        <w:pStyle w:val="NormalBold"/>
        <w:keepNext/>
      </w:pPr>
      <w:r w:rsidRPr="00E425A2">
        <w:t>Propuesta de Reglamento</w:t>
      </w:r>
    </w:p>
    <w:p w14:paraId="2158BC36" w14:textId="77777777" w:rsidR="009B0EBE" w:rsidRPr="00E425A2" w:rsidRDefault="009B0EBE" w:rsidP="009B0EBE">
      <w:pPr>
        <w:pStyle w:val="NormalBold"/>
      </w:pPr>
      <w:r w:rsidRPr="00E425A2">
        <w:t>Artículo 3 – párrafo 1 – punto 3 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7DA7E058" w14:textId="77777777" w:rsidTr="004C3C35">
        <w:trPr>
          <w:jc w:val="center"/>
        </w:trPr>
        <w:tc>
          <w:tcPr>
            <w:tcW w:w="9752" w:type="dxa"/>
            <w:gridSpan w:val="2"/>
          </w:tcPr>
          <w:p w14:paraId="64391A03" w14:textId="77777777" w:rsidR="009B0EBE" w:rsidRPr="00E425A2" w:rsidRDefault="009B0EBE" w:rsidP="004C3C35">
            <w:pPr>
              <w:keepNext/>
            </w:pPr>
          </w:p>
        </w:tc>
      </w:tr>
      <w:tr w:rsidR="009B0EBE" w:rsidRPr="00E425A2" w14:paraId="1CBBA0AF" w14:textId="77777777" w:rsidTr="004C3C35">
        <w:trPr>
          <w:jc w:val="center"/>
        </w:trPr>
        <w:tc>
          <w:tcPr>
            <w:tcW w:w="4876" w:type="dxa"/>
          </w:tcPr>
          <w:p w14:paraId="2C568874"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0EBDA6FB"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0422D261" w14:textId="77777777" w:rsidTr="004C3C35">
        <w:trPr>
          <w:jc w:val="center"/>
        </w:trPr>
        <w:tc>
          <w:tcPr>
            <w:tcW w:w="4876" w:type="dxa"/>
          </w:tcPr>
          <w:p w14:paraId="65102793" w14:textId="77777777" w:rsidR="009B0EBE" w:rsidRPr="00E425A2" w:rsidRDefault="009B0EBE" w:rsidP="004C3C35">
            <w:pPr>
              <w:pStyle w:val="Normal6"/>
              <w:rPr>
                <w:lang w:val="es-ES_tradnl"/>
              </w:rPr>
            </w:pPr>
          </w:p>
        </w:tc>
        <w:tc>
          <w:tcPr>
            <w:tcW w:w="4876" w:type="dxa"/>
          </w:tcPr>
          <w:p w14:paraId="37CB0F9D" w14:textId="77777777" w:rsidR="009B0EBE" w:rsidRPr="00E425A2" w:rsidRDefault="009B0EBE" w:rsidP="004C3C35">
            <w:pPr>
              <w:pStyle w:val="Normal6"/>
              <w:rPr>
                <w:szCs w:val="24"/>
                <w:lang w:val="es-ES_tradnl"/>
              </w:rPr>
            </w:pPr>
            <w:r w:rsidRPr="00E425A2">
              <w:rPr>
                <w:b/>
                <w:i/>
                <w:lang w:val="es-ES_tradnl"/>
              </w:rPr>
              <w:t>3 ter.</w:t>
            </w:r>
            <w:r w:rsidRPr="00E425A2">
              <w:rPr>
                <w:b/>
                <w:i/>
                <w:lang w:val="es-ES_tradnl"/>
              </w:rPr>
              <w:tab/>
              <w:t>«publicidad»: toda forma de comunicación que tenga por efecto directo o indirecto la promoción de un perro o gato con el fin de atraer interés, interacciones o ventas, incluida la promoción de una raza o de una característica física;</w:t>
            </w:r>
          </w:p>
        </w:tc>
      </w:tr>
    </w:tbl>
    <w:p w14:paraId="46ED8CA2" w14:textId="77777777" w:rsidR="009B0EBE" w:rsidRPr="00E425A2" w:rsidRDefault="009B0EBE" w:rsidP="009B0EBE"/>
    <w:p w14:paraId="223901F0" w14:textId="77777777" w:rsidR="009B0EBE" w:rsidRPr="00E425A2" w:rsidRDefault="009B0EBE" w:rsidP="009B0EBE">
      <w:pPr>
        <w:pStyle w:val="AmNumberTabs"/>
      </w:pPr>
      <w:r w:rsidRPr="00E425A2">
        <w:t>Enmienda</w:t>
      </w:r>
      <w:r w:rsidRPr="00E425A2">
        <w:tab/>
      </w:r>
      <w:r w:rsidRPr="00E425A2">
        <w:tab/>
        <w:t>59</w:t>
      </w:r>
    </w:p>
    <w:p w14:paraId="000C1AED" w14:textId="77777777" w:rsidR="009B0EBE" w:rsidRPr="00E425A2" w:rsidRDefault="009B0EBE" w:rsidP="009B0EBE"/>
    <w:p w14:paraId="6B719531" w14:textId="77777777" w:rsidR="009B0EBE" w:rsidRPr="00E425A2" w:rsidRDefault="009B0EBE" w:rsidP="009B0EBE">
      <w:pPr>
        <w:pStyle w:val="NormalBold"/>
        <w:keepNext/>
      </w:pPr>
      <w:r w:rsidRPr="00E425A2">
        <w:t>Propuesta de Reglamento</w:t>
      </w:r>
    </w:p>
    <w:p w14:paraId="7F756140" w14:textId="77777777" w:rsidR="009B0EBE" w:rsidRPr="00E425A2" w:rsidRDefault="009B0EBE" w:rsidP="009B0EBE">
      <w:pPr>
        <w:pStyle w:val="NormalBold"/>
      </w:pPr>
      <w:r w:rsidRPr="00E425A2">
        <w:t>Artículo 3 – párrafo 1 – punto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5051499" w14:textId="77777777" w:rsidTr="004C3C35">
        <w:trPr>
          <w:jc w:val="center"/>
        </w:trPr>
        <w:tc>
          <w:tcPr>
            <w:tcW w:w="9752" w:type="dxa"/>
            <w:gridSpan w:val="2"/>
          </w:tcPr>
          <w:p w14:paraId="5520C3D1" w14:textId="77777777" w:rsidR="009B0EBE" w:rsidRPr="00E425A2" w:rsidRDefault="009B0EBE" w:rsidP="004C3C35">
            <w:pPr>
              <w:keepNext/>
            </w:pPr>
          </w:p>
        </w:tc>
      </w:tr>
      <w:tr w:rsidR="009B0EBE" w:rsidRPr="00E425A2" w14:paraId="41EDF9B0" w14:textId="77777777" w:rsidTr="004C3C35">
        <w:trPr>
          <w:jc w:val="center"/>
        </w:trPr>
        <w:tc>
          <w:tcPr>
            <w:tcW w:w="4876" w:type="dxa"/>
          </w:tcPr>
          <w:p w14:paraId="0EF40C19"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4380DEBE"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8AE3226" w14:textId="77777777" w:rsidTr="004C3C35">
        <w:trPr>
          <w:jc w:val="center"/>
        </w:trPr>
        <w:tc>
          <w:tcPr>
            <w:tcW w:w="4876" w:type="dxa"/>
          </w:tcPr>
          <w:p w14:paraId="6190A688" w14:textId="77777777" w:rsidR="009B0EBE" w:rsidRPr="00E425A2" w:rsidRDefault="009B0EBE" w:rsidP="004C3C35">
            <w:pPr>
              <w:pStyle w:val="Normal6"/>
              <w:rPr>
                <w:lang w:val="es-ES_tradnl"/>
              </w:rPr>
            </w:pPr>
            <w:r w:rsidRPr="00E425A2">
              <w:rPr>
                <w:lang w:val="es-ES_tradnl"/>
              </w:rPr>
              <w:t>4.</w:t>
            </w:r>
            <w:r w:rsidRPr="00E425A2">
              <w:rPr>
                <w:lang w:val="es-ES_tradnl"/>
              </w:rPr>
              <w:tab/>
              <w:t xml:space="preserve">«mantenimiento»: cualquier actividad durante la cual se retenga o se manipule a </w:t>
            </w:r>
            <w:r w:rsidRPr="00E425A2">
              <w:rPr>
                <w:b/>
                <w:i/>
                <w:lang w:val="es-ES_tradnl"/>
              </w:rPr>
              <w:t>un animal</w:t>
            </w:r>
            <w:r w:rsidRPr="00E425A2">
              <w:rPr>
                <w:lang w:val="es-ES_tradnl"/>
              </w:rPr>
              <w:t xml:space="preserve"> en un establecimiento;</w:t>
            </w:r>
          </w:p>
        </w:tc>
        <w:tc>
          <w:tcPr>
            <w:tcW w:w="4876" w:type="dxa"/>
          </w:tcPr>
          <w:p w14:paraId="0551A832" w14:textId="77777777" w:rsidR="009B0EBE" w:rsidRPr="00E425A2" w:rsidRDefault="009B0EBE" w:rsidP="004C3C35">
            <w:pPr>
              <w:pStyle w:val="Normal6"/>
              <w:rPr>
                <w:szCs w:val="24"/>
                <w:lang w:val="es-ES_tradnl"/>
              </w:rPr>
            </w:pPr>
            <w:r w:rsidRPr="00E425A2">
              <w:rPr>
                <w:lang w:val="es-ES_tradnl"/>
              </w:rPr>
              <w:t>4.</w:t>
            </w:r>
            <w:r w:rsidRPr="00E425A2">
              <w:rPr>
                <w:lang w:val="es-ES_tradnl"/>
              </w:rPr>
              <w:tab/>
              <w:t xml:space="preserve">«mantenimiento»: cualquier actividad durante la cual se </w:t>
            </w:r>
            <w:r w:rsidRPr="00E425A2">
              <w:rPr>
                <w:b/>
                <w:i/>
                <w:lang w:val="es-ES_tradnl"/>
              </w:rPr>
              <w:t xml:space="preserve">mantenga, se aloje, se </w:t>
            </w:r>
            <w:r w:rsidRPr="00E425A2">
              <w:rPr>
                <w:lang w:val="es-ES_tradnl"/>
              </w:rPr>
              <w:t xml:space="preserve">retenga o se manipule a </w:t>
            </w:r>
            <w:r w:rsidRPr="00E425A2">
              <w:rPr>
                <w:b/>
                <w:i/>
                <w:lang w:val="es-ES_tradnl"/>
              </w:rPr>
              <w:t>perros y gatos</w:t>
            </w:r>
            <w:r w:rsidRPr="00E425A2">
              <w:rPr>
                <w:lang w:val="es-ES_tradnl"/>
              </w:rPr>
              <w:t xml:space="preserve"> en un establecimiento</w:t>
            </w:r>
            <w:r w:rsidRPr="00E425A2">
              <w:rPr>
                <w:b/>
                <w:i/>
                <w:lang w:val="es-ES_tradnl"/>
              </w:rPr>
              <w:t xml:space="preserve"> o bajo la responsabilidad de un operador</w:t>
            </w:r>
            <w:r w:rsidRPr="00E425A2">
              <w:rPr>
                <w:lang w:val="es-ES_tradnl"/>
              </w:rPr>
              <w:t>;</w:t>
            </w:r>
          </w:p>
        </w:tc>
      </w:tr>
    </w:tbl>
    <w:p w14:paraId="3DC6A72F" w14:textId="77777777" w:rsidR="009B0EBE" w:rsidRPr="00E425A2" w:rsidRDefault="009B0EBE" w:rsidP="009B0EBE"/>
    <w:p w14:paraId="11B72214" w14:textId="77777777" w:rsidR="00EE2E19" w:rsidRPr="00E425A2" w:rsidRDefault="00EE2E19" w:rsidP="00EE2E19">
      <w:pPr>
        <w:pStyle w:val="AmNumberTabs"/>
      </w:pPr>
      <w:r w:rsidRPr="00E425A2">
        <w:t>Enmienda</w:t>
      </w:r>
      <w:r w:rsidRPr="00E425A2">
        <w:tab/>
      </w:r>
      <w:r w:rsidRPr="00E425A2">
        <w:tab/>
        <w:t>303</w:t>
      </w:r>
    </w:p>
    <w:p w14:paraId="39A31223" w14:textId="77777777" w:rsidR="00EE2E19" w:rsidRPr="00E425A2" w:rsidRDefault="00EE2E19" w:rsidP="00EE2E19">
      <w:pPr>
        <w:pStyle w:val="NormalBold12b"/>
      </w:pPr>
      <w:r w:rsidRPr="00E425A2">
        <w:t>Propuesta de Reglamento</w:t>
      </w:r>
    </w:p>
    <w:p w14:paraId="3FFB9D62" w14:textId="77777777" w:rsidR="00EE2E19" w:rsidRPr="00E425A2" w:rsidRDefault="00EE2E19" w:rsidP="00EE2E19">
      <w:pPr>
        <w:pStyle w:val="NormalBold"/>
      </w:pPr>
      <w:r w:rsidRPr="00E425A2">
        <w:t>Artículo 3 – párrafo 1 – punto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2E19" w:rsidRPr="00E425A2" w14:paraId="2E6179E9" w14:textId="77777777" w:rsidTr="00A44FAC">
        <w:trPr>
          <w:trHeight w:hRule="exact" w:val="240"/>
          <w:jc w:val="center"/>
        </w:trPr>
        <w:tc>
          <w:tcPr>
            <w:tcW w:w="9752" w:type="dxa"/>
            <w:gridSpan w:val="2"/>
            <w:tcBorders>
              <w:top w:val="nil"/>
              <w:left w:val="nil"/>
              <w:bottom w:val="nil"/>
              <w:right w:val="nil"/>
            </w:tcBorders>
          </w:tcPr>
          <w:p w14:paraId="32D19C2F" w14:textId="77777777" w:rsidR="00EE2E19" w:rsidRPr="00E425A2" w:rsidRDefault="00EE2E19" w:rsidP="00A44FAC"/>
        </w:tc>
      </w:tr>
      <w:tr w:rsidR="00EE2E19" w:rsidRPr="00E425A2" w14:paraId="6BA5B212" w14:textId="77777777" w:rsidTr="00A44FAC">
        <w:trPr>
          <w:trHeight w:val="240"/>
          <w:jc w:val="center"/>
        </w:trPr>
        <w:tc>
          <w:tcPr>
            <w:tcW w:w="4876" w:type="dxa"/>
            <w:tcBorders>
              <w:top w:val="nil"/>
              <w:left w:val="nil"/>
              <w:bottom w:val="nil"/>
              <w:right w:val="nil"/>
            </w:tcBorders>
          </w:tcPr>
          <w:p w14:paraId="6C8EBA61" w14:textId="77777777" w:rsidR="00EE2E19" w:rsidRPr="00E425A2" w:rsidRDefault="00EE2E19" w:rsidP="00A44FAC">
            <w:pPr>
              <w:pStyle w:val="AmColumnHeading"/>
            </w:pPr>
            <w:r w:rsidRPr="00E425A2">
              <w:t>Texto de la Comisión</w:t>
            </w:r>
          </w:p>
        </w:tc>
        <w:tc>
          <w:tcPr>
            <w:tcW w:w="4876" w:type="dxa"/>
            <w:tcBorders>
              <w:top w:val="nil"/>
              <w:left w:val="nil"/>
              <w:bottom w:val="nil"/>
              <w:right w:val="nil"/>
            </w:tcBorders>
          </w:tcPr>
          <w:p w14:paraId="3A911A2B" w14:textId="77777777" w:rsidR="00EE2E19" w:rsidRPr="00E425A2" w:rsidRDefault="00EE2E19" w:rsidP="00A44FAC">
            <w:pPr>
              <w:pStyle w:val="AmColumnHeading"/>
            </w:pPr>
            <w:r w:rsidRPr="00E425A2">
              <w:t>Enmienda</w:t>
            </w:r>
          </w:p>
        </w:tc>
      </w:tr>
      <w:tr w:rsidR="00EE2E19" w:rsidRPr="00E425A2" w14:paraId="27663FD4" w14:textId="77777777" w:rsidTr="00A44FAC">
        <w:trPr>
          <w:jc w:val="center"/>
        </w:trPr>
        <w:tc>
          <w:tcPr>
            <w:tcW w:w="4876" w:type="dxa"/>
            <w:tcBorders>
              <w:top w:val="nil"/>
              <w:left w:val="nil"/>
              <w:bottom w:val="nil"/>
              <w:right w:val="nil"/>
            </w:tcBorders>
          </w:tcPr>
          <w:p w14:paraId="4EAD3D32" w14:textId="77777777" w:rsidR="00EE2E19" w:rsidRPr="00E425A2" w:rsidRDefault="00EE2E19" w:rsidP="00A44FAC">
            <w:pPr>
              <w:pStyle w:val="Normal6a"/>
            </w:pPr>
            <w:r w:rsidRPr="00E425A2">
              <w:t>5.</w:t>
            </w:r>
            <w:r w:rsidRPr="00E425A2">
              <w:tab/>
              <w:t xml:space="preserve">«comercialización»: </w:t>
            </w:r>
            <w:r w:rsidRPr="00E425A2">
              <w:rPr>
                <w:b/>
                <w:i/>
              </w:rPr>
              <w:t>mantenimiento de perros y gatos a fin de venderlos</w:t>
            </w:r>
            <w:r w:rsidRPr="00E425A2">
              <w:t xml:space="preserve">, </w:t>
            </w:r>
            <w:r w:rsidRPr="00E425A2">
              <w:rPr>
                <w:b/>
                <w:i/>
              </w:rPr>
              <w:t>ponerlos a la</w:t>
            </w:r>
            <w:r w:rsidRPr="00E425A2">
              <w:t xml:space="preserve"> venta, </w:t>
            </w:r>
            <w:r w:rsidRPr="00E425A2">
              <w:rPr>
                <w:b/>
                <w:i/>
              </w:rPr>
              <w:lastRenderedPageBreak/>
              <w:t>distribuirlos</w:t>
            </w:r>
            <w:r w:rsidRPr="00E425A2">
              <w:t xml:space="preserve"> o cualquier otra forma de transferencia de la tenencia o la responsabilidad</w:t>
            </w:r>
            <w:r w:rsidRPr="00E425A2">
              <w:rPr>
                <w:b/>
                <w:i/>
              </w:rPr>
              <w:t xml:space="preserve"> respecto al animal</w:t>
            </w:r>
            <w:r w:rsidRPr="00E425A2">
              <w:t xml:space="preserve">, </w:t>
            </w:r>
            <w:r w:rsidRPr="00E425A2">
              <w:rPr>
                <w:b/>
                <w:i/>
              </w:rPr>
              <w:t>a cambio</w:t>
            </w:r>
            <w:r w:rsidRPr="00E425A2">
              <w:t xml:space="preserve"> de </w:t>
            </w:r>
            <w:r w:rsidRPr="00E425A2">
              <w:rPr>
                <w:b/>
                <w:i/>
              </w:rPr>
              <w:t>una contraprestación</w:t>
            </w:r>
            <w:r w:rsidRPr="00E425A2">
              <w:t xml:space="preserve"> o</w:t>
            </w:r>
            <w:r w:rsidRPr="00E425A2">
              <w:rPr>
                <w:b/>
                <w:i/>
              </w:rPr>
              <w:t>, al menos, del reembolso</w:t>
            </w:r>
            <w:r w:rsidRPr="00E425A2">
              <w:t xml:space="preserve"> de </w:t>
            </w:r>
            <w:r w:rsidRPr="00E425A2">
              <w:rPr>
                <w:b/>
                <w:i/>
              </w:rPr>
              <w:t>los gastos habidos</w:t>
            </w:r>
            <w:r w:rsidRPr="00E425A2">
              <w:t xml:space="preserve">, </w:t>
            </w:r>
            <w:r w:rsidRPr="00E425A2">
              <w:rPr>
                <w:b/>
                <w:i/>
              </w:rPr>
              <w:t>incluida</w:t>
            </w:r>
            <w:r w:rsidRPr="00E425A2">
              <w:t xml:space="preserve"> la publicidad de los animales para los fines mencionados;</w:t>
            </w:r>
          </w:p>
        </w:tc>
        <w:tc>
          <w:tcPr>
            <w:tcW w:w="4876" w:type="dxa"/>
            <w:tcBorders>
              <w:top w:val="nil"/>
              <w:left w:val="nil"/>
              <w:bottom w:val="nil"/>
              <w:right w:val="nil"/>
            </w:tcBorders>
          </w:tcPr>
          <w:p w14:paraId="67118D4A" w14:textId="77777777" w:rsidR="00EE2E19" w:rsidRPr="00E425A2" w:rsidRDefault="00EE2E19" w:rsidP="00A44FAC">
            <w:pPr>
              <w:pStyle w:val="Normal6a"/>
            </w:pPr>
            <w:r w:rsidRPr="00E425A2">
              <w:lastRenderedPageBreak/>
              <w:t>5.</w:t>
            </w:r>
            <w:r w:rsidRPr="00E425A2">
              <w:tab/>
              <w:t xml:space="preserve">«comercialización»: </w:t>
            </w:r>
            <w:r w:rsidRPr="00E425A2">
              <w:rPr>
                <w:b/>
                <w:i/>
              </w:rPr>
              <w:t>venta</w:t>
            </w:r>
            <w:r w:rsidRPr="00E425A2">
              <w:t xml:space="preserve">, </w:t>
            </w:r>
            <w:r w:rsidRPr="00E425A2">
              <w:rPr>
                <w:b/>
                <w:i/>
              </w:rPr>
              <w:t>puesta en</w:t>
            </w:r>
            <w:r w:rsidRPr="00E425A2">
              <w:t xml:space="preserve"> venta, </w:t>
            </w:r>
            <w:r w:rsidRPr="00E425A2">
              <w:rPr>
                <w:b/>
                <w:i/>
              </w:rPr>
              <w:t>distribución</w:t>
            </w:r>
            <w:r w:rsidRPr="00E425A2">
              <w:t xml:space="preserve"> o cualquier otra forma de transferencia de la tenencia o la </w:t>
            </w:r>
            <w:r w:rsidRPr="00E425A2">
              <w:lastRenderedPageBreak/>
              <w:t>responsabilidad</w:t>
            </w:r>
            <w:r w:rsidRPr="00E425A2">
              <w:rPr>
                <w:b/>
                <w:i/>
              </w:rPr>
              <w:t>, ya sea a título oneroso o gratuito</w:t>
            </w:r>
            <w:r w:rsidRPr="00E425A2">
              <w:t xml:space="preserve">, </w:t>
            </w:r>
            <w:r w:rsidRPr="00E425A2">
              <w:rPr>
                <w:b/>
                <w:i/>
              </w:rPr>
              <w:t>con exclusión de las donaciones ocasionales e irregulares por parte</w:t>
            </w:r>
            <w:r w:rsidRPr="00E425A2">
              <w:t xml:space="preserve"> de </w:t>
            </w:r>
            <w:r w:rsidRPr="00E425A2">
              <w:rPr>
                <w:b/>
                <w:i/>
              </w:rPr>
              <w:t>personas físicas de un pequeño número de perros</w:t>
            </w:r>
            <w:r w:rsidRPr="00E425A2">
              <w:t xml:space="preserve"> o</w:t>
            </w:r>
            <w:r w:rsidRPr="00E425A2">
              <w:rPr>
                <w:b/>
                <w:i/>
              </w:rPr>
              <w:t xml:space="preserve"> gatos por medios distintos</w:t>
            </w:r>
            <w:r w:rsidRPr="00E425A2">
              <w:t xml:space="preserve"> de </w:t>
            </w:r>
            <w:r w:rsidRPr="00E425A2">
              <w:rPr>
                <w:b/>
                <w:i/>
              </w:rPr>
              <w:t>la intermediación de una plataforma en línea</w:t>
            </w:r>
            <w:r w:rsidRPr="00E425A2">
              <w:t xml:space="preserve">, </w:t>
            </w:r>
            <w:r w:rsidRPr="00E425A2">
              <w:rPr>
                <w:b/>
                <w:i/>
              </w:rPr>
              <w:t>así como</w:t>
            </w:r>
            <w:r w:rsidRPr="00E425A2">
              <w:t xml:space="preserve"> la publicidad de los animales para los fines mencionados;</w:t>
            </w:r>
          </w:p>
        </w:tc>
      </w:tr>
    </w:tbl>
    <w:p w14:paraId="6A50135C" w14:textId="5DEBEB84" w:rsidR="009B0EBE" w:rsidRPr="00E425A2" w:rsidRDefault="009B0EBE" w:rsidP="00EE2E19"/>
    <w:p w14:paraId="1D0395F4" w14:textId="77777777" w:rsidR="009B0EBE" w:rsidRPr="00E425A2" w:rsidRDefault="009B0EBE" w:rsidP="009B0EBE">
      <w:pPr>
        <w:pStyle w:val="AmNumberTabs"/>
      </w:pPr>
      <w:r w:rsidRPr="00E425A2">
        <w:t>Enmienda</w:t>
      </w:r>
      <w:r w:rsidRPr="00E425A2">
        <w:tab/>
      </w:r>
      <w:r w:rsidRPr="00E425A2">
        <w:tab/>
        <w:t>61</w:t>
      </w:r>
    </w:p>
    <w:p w14:paraId="2D9C69D7" w14:textId="77777777" w:rsidR="009B0EBE" w:rsidRPr="00E425A2" w:rsidRDefault="009B0EBE" w:rsidP="009B0EBE"/>
    <w:p w14:paraId="6495196C" w14:textId="77777777" w:rsidR="009B0EBE" w:rsidRPr="00E425A2" w:rsidRDefault="009B0EBE" w:rsidP="009B0EBE">
      <w:pPr>
        <w:pStyle w:val="NormalBold"/>
        <w:keepNext/>
      </w:pPr>
      <w:r w:rsidRPr="00E425A2">
        <w:t>Propuesta de Reglamento</w:t>
      </w:r>
    </w:p>
    <w:p w14:paraId="46FD268A" w14:textId="77777777" w:rsidR="009B0EBE" w:rsidRPr="00E425A2" w:rsidRDefault="009B0EBE" w:rsidP="009B0EBE">
      <w:pPr>
        <w:pStyle w:val="NormalBold"/>
      </w:pPr>
      <w:r w:rsidRPr="00E425A2">
        <w:t>Artículo 3 – párrafo 1 – punto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E06EE6F" w14:textId="77777777" w:rsidTr="004C3C35">
        <w:trPr>
          <w:jc w:val="center"/>
        </w:trPr>
        <w:tc>
          <w:tcPr>
            <w:tcW w:w="9752" w:type="dxa"/>
            <w:gridSpan w:val="2"/>
          </w:tcPr>
          <w:p w14:paraId="78BC61F5" w14:textId="77777777" w:rsidR="009B0EBE" w:rsidRPr="00E425A2" w:rsidRDefault="009B0EBE" w:rsidP="004C3C35">
            <w:pPr>
              <w:keepNext/>
            </w:pPr>
          </w:p>
        </w:tc>
      </w:tr>
      <w:tr w:rsidR="009B0EBE" w:rsidRPr="00E425A2" w14:paraId="0D63FCAD" w14:textId="77777777" w:rsidTr="004C3C35">
        <w:trPr>
          <w:jc w:val="center"/>
        </w:trPr>
        <w:tc>
          <w:tcPr>
            <w:tcW w:w="4876" w:type="dxa"/>
          </w:tcPr>
          <w:p w14:paraId="1AF61109"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CF851B8"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1B31567E" w14:textId="77777777" w:rsidTr="004C3C35">
        <w:trPr>
          <w:jc w:val="center"/>
        </w:trPr>
        <w:tc>
          <w:tcPr>
            <w:tcW w:w="4876" w:type="dxa"/>
          </w:tcPr>
          <w:p w14:paraId="4FE14400" w14:textId="77777777" w:rsidR="009B0EBE" w:rsidRPr="00E425A2" w:rsidRDefault="009B0EBE" w:rsidP="004C3C35">
            <w:pPr>
              <w:pStyle w:val="Normal6"/>
              <w:rPr>
                <w:lang w:val="es-ES_tradnl"/>
              </w:rPr>
            </w:pPr>
            <w:r w:rsidRPr="00E425A2">
              <w:rPr>
                <w:b/>
                <w:i/>
                <w:lang w:val="es-ES_tradnl"/>
              </w:rPr>
              <w:t>6.</w:t>
            </w:r>
            <w:r w:rsidRPr="00E425A2">
              <w:rPr>
                <w:b/>
                <w:i/>
                <w:lang w:val="es-ES_tradnl"/>
              </w:rPr>
              <w:tab/>
              <w:t>«suministro»: transferencia de la tenencia o la responsabilidad en relación con perros o gatos por cualquier medio o forma, ya sea una prestación remunerada o a título oneroso, excluido el suministro ocasional de perros o gatos por parte de personas físicas por medios distintos de la intermediación de una plataforma en línea;</w:t>
            </w:r>
          </w:p>
        </w:tc>
        <w:tc>
          <w:tcPr>
            <w:tcW w:w="4876" w:type="dxa"/>
          </w:tcPr>
          <w:p w14:paraId="0FFA94F6" w14:textId="77777777" w:rsidR="009B0EBE" w:rsidRPr="00E425A2" w:rsidRDefault="009B0EBE" w:rsidP="004C3C35">
            <w:pPr>
              <w:pStyle w:val="Normal6"/>
              <w:rPr>
                <w:szCs w:val="24"/>
                <w:lang w:val="es-ES_tradnl"/>
              </w:rPr>
            </w:pPr>
            <w:r w:rsidRPr="00E425A2">
              <w:rPr>
                <w:b/>
                <w:i/>
                <w:lang w:val="es-ES_tradnl"/>
              </w:rPr>
              <w:t>suprimido</w:t>
            </w:r>
          </w:p>
        </w:tc>
      </w:tr>
    </w:tbl>
    <w:p w14:paraId="4ECFF14B" w14:textId="77777777" w:rsidR="009B0EBE" w:rsidRPr="00E425A2" w:rsidRDefault="009B0EBE" w:rsidP="009B0EBE"/>
    <w:p w14:paraId="1A68BC11" w14:textId="77777777" w:rsidR="009B0EBE" w:rsidRPr="00E425A2" w:rsidRDefault="009B0EBE" w:rsidP="009B0EBE">
      <w:pPr>
        <w:pStyle w:val="AmNumberTabs"/>
      </w:pPr>
      <w:r w:rsidRPr="00E425A2">
        <w:t>Enmienda</w:t>
      </w:r>
      <w:r w:rsidRPr="00E425A2">
        <w:tab/>
      </w:r>
      <w:r w:rsidRPr="00E425A2">
        <w:tab/>
        <w:t>62</w:t>
      </w:r>
    </w:p>
    <w:p w14:paraId="3F038848" w14:textId="77777777" w:rsidR="009B0EBE" w:rsidRPr="00E425A2" w:rsidRDefault="009B0EBE" w:rsidP="009B0EBE"/>
    <w:p w14:paraId="058FFD2A" w14:textId="77777777" w:rsidR="009B0EBE" w:rsidRPr="00E425A2" w:rsidRDefault="009B0EBE" w:rsidP="009B0EBE">
      <w:pPr>
        <w:pStyle w:val="NormalBold"/>
        <w:keepNext/>
      </w:pPr>
      <w:r w:rsidRPr="00E425A2">
        <w:t>Propuesta de Reglamento</w:t>
      </w:r>
    </w:p>
    <w:p w14:paraId="7FEFE0E9" w14:textId="77777777" w:rsidR="009B0EBE" w:rsidRPr="00E425A2" w:rsidRDefault="009B0EBE" w:rsidP="009B0EBE">
      <w:pPr>
        <w:pStyle w:val="NormalBold"/>
      </w:pPr>
      <w:r w:rsidRPr="00E425A2">
        <w:t>Artículo 3 – párrafo 1 – punto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4583A782" w14:textId="77777777" w:rsidTr="004C3C35">
        <w:trPr>
          <w:jc w:val="center"/>
        </w:trPr>
        <w:tc>
          <w:tcPr>
            <w:tcW w:w="9752" w:type="dxa"/>
            <w:gridSpan w:val="2"/>
          </w:tcPr>
          <w:p w14:paraId="309454BD" w14:textId="77777777" w:rsidR="009B0EBE" w:rsidRPr="00E425A2" w:rsidRDefault="009B0EBE" w:rsidP="004C3C35">
            <w:pPr>
              <w:keepNext/>
            </w:pPr>
          </w:p>
        </w:tc>
      </w:tr>
      <w:tr w:rsidR="009B0EBE" w:rsidRPr="00E425A2" w14:paraId="015E15C6" w14:textId="77777777" w:rsidTr="004C3C35">
        <w:trPr>
          <w:jc w:val="center"/>
        </w:trPr>
        <w:tc>
          <w:tcPr>
            <w:tcW w:w="4876" w:type="dxa"/>
          </w:tcPr>
          <w:p w14:paraId="66BDFFB0"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2206FE7F"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5DD3DB6" w14:textId="77777777" w:rsidTr="004C3C35">
        <w:trPr>
          <w:jc w:val="center"/>
        </w:trPr>
        <w:tc>
          <w:tcPr>
            <w:tcW w:w="4876" w:type="dxa"/>
          </w:tcPr>
          <w:p w14:paraId="1175F2EC" w14:textId="77777777" w:rsidR="009B0EBE" w:rsidRPr="00E425A2" w:rsidRDefault="009B0EBE" w:rsidP="004C3C35">
            <w:pPr>
              <w:pStyle w:val="Normal6"/>
              <w:rPr>
                <w:lang w:val="es-ES_tradnl"/>
              </w:rPr>
            </w:pPr>
            <w:r w:rsidRPr="00E425A2">
              <w:rPr>
                <w:lang w:val="es-ES_tradnl"/>
              </w:rPr>
              <w:t>7.</w:t>
            </w:r>
            <w:r w:rsidRPr="00E425A2">
              <w:rPr>
                <w:lang w:val="es-ES_tradnl"/>
              </w:rPr>
              <w:tab/>
              <w:t xml:space="preserve">«plataformas en línea»: plataformas en internet, tal como se definen en el artículo 3, letra i), del Reglamento (UE) 2022/2065, que intermedian en la comercialización </w:t>
            </w:r>
            <w:r w:rsidRPr="00E425A2">
              <w:rPr>
                <w:b/>
                <w:i/>
                <w:lang w:val="es-ES_tradnl"/>
              </w:rPr>
              <w:t xml:space="preserve">o el suministro </w:t>
            </w:r>
            <w:r w:rsidRPr="00E425A2">
              <w:rPr>
                <w:lang w:val="es-ES_tradnl"/>
              </w:rPr>
              <w:t xml:space="preserve">de perros </w:t>
            </w:r>
            <w:r w:rsidRPr="00E425A2">
              <w:rPr>
                <w:b/>
                <w:i/>
                <w:lang w:val="es-ES_tradnl"/>
              </w:rPr>
              <w:t>y</w:t>
            </w:r>
            <w:r w:rsidRPr="00E425A2">
              <w:rPr>
                <w:lang w:val="es-ES_tradnl"/>
              </w:rPr>
              <w:t xml:space="preserve"> gatos;</w:t>
            </w:r>
          </w:p>
        </w:tc>
        <w:tc>
          <w:tcPr>
            <w:tcW w:w="4876" w:type="dxa"/>
          </w:tcPr>
          <w:p w14:paraId="74F4FEBB" w14:textId="77777777" w:rsidR="009B0EBE" w:rsidRPr="00E425A2" w:rsidRDefault="009B0EBE" w:rsidP="004C3C35">
            <w:pPr>
              <w:pStyle w:val="Normal6"/>
              <w:rPr>
                <w:szCs w:val="24"/>
                <w:lang w:val="es-ES_tradnl"/>
              </w:rPr>
            </w:pPr>
            <w:r w:rsidRPr="00E425A2">
              <w:rPr>
                <w:lang w:val="es-ES_tradnl"/>
              </w:rPr>
              <w:t>7.</w:t>
            </w:r>
            <w:r w:rsidRPr="00E425A2">
              <w:rPr>
                <w:lang w:val="es-ES_tradnl"/>
              </w:rPr>
              <w:tab/>
              <w:t xml:space="preserve">«plataformas en línea»: plataformas en internet, tal como se definen en el artículo 3, letra i), del Reglamento (UE) 2022/2065, que intermedian en la comercialización de perros </w:t>
            </w:r>
            <w:r w:rsidRPr="00E425A2">
              <w:rPr>
                <w:b/>
                <w:i/>
                <w:lang w:val="es-ES_tradnl"/>
              </w:rPr>
              <w:t>o</w:t>
            </w:r>
            <w:r w:rsidRPr="00E425A2">
              <w:rPr>
                <w:lang w:val="es-ES_tradnl"/>
              </w:rPr>
              <w:t xml:space="preserve"> gatos;</w:t>
            </w:r>
          </w:p>
        </w:tc>
      </w:tr>
    </w:tbl>
    <w:p w14:paraId="43955565" w14:textId="77777777" w:rsidR="009B0EBE" w:rsidRPr="00E425A2" w:rsidRDefault="009B0EBE" w:rsidP="009B0EBE"/>
    <w:p w14:paraId="52F9DB48" w14:textId="77777777" w:rsidR="009B0EBE" w:rsidRPr="00E425A2" w:rsidRDefault="009B0EBE" w:rsidP="009B0EBE">
      <w:pPr>
        <w:pStyle w:val="AmNumberTabs"/>
      </w:pPr>
      <w:r w:rsidRPr="00E425A2">
        <w:t>Enmienda</w:t>
      </w:r>
      <w:r w:rsidRPr="00E425A2">
        <w:tab/>
      </w:r>
      <w:r w:rsidRPr="00E425A2">
        <w:tab/>
        <w:t>63</w:t>
      </w:r>
    </w:p>
    <w:p w14:paraId="565E3FF5" w14:textId="77777777" w:rsidR="009B0EBE" w:rsidRPr="00E425A2" w:rsidRDefault="009B0EBE" w:rsidP="009B0EBE"/>
    <w:p w14:paraId="78C87BEF" w14:textId="77777777" w:rsidR="009B0EBE" w:rsidRPr="00E425A2" w:rsidRDefault="009B0EBE" w:rsidP="009B0EBE">
      <w:pPr>
        <w:pStyle w:val="NormalBold"/>
        <w:keepNext/>
      </w:pPr>
      <w:r w:rsidRPr="00E425A2">
        <w:t>Propuesta de Reglamento</w:t>
      </w:r>
    </w:p>
    <w:p w14:paraId="3E47692D" w14:textId="77777777" w:rsidR="009B0EBE" w:rsidRPr="00E425A2" w:rsidRDefault="009B0EBE" w:rsidP="009B0EBE">
      <w:pPr>
        <w:pStyle w:val="NormalBold"/>
      </w:pPr>
      <w:r w:rsidRPr="00E425A2">
        <w:t>Artículo 3 – párrafo 1 – punto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4BD7D475" w14:textId="77777777" w:rsidTr="004C3C35">
        <w:trPr>
          <w:jc w:val="center"/>
        </w:trPr>
        <w:tc>
          <w:tcPr>
            <w:tcW w:w="9752" w:type="dxa"/>
            <w:gridSpan w:val="2"/>
          </w:tcPr>
          <w:p w14:paraId="549AA5CF" w14:textId="77777777" w:rsidR="009B0EBE" w:rsidRPr="00E425A2" w:rsidRDefault="009B0EBE" w:rsidP="004C3C35">
            <w:pPr>
              <w:keepNext/>
            </w:pPr>
          </w:p>
        </w:tc>
      </w:tr>
      <w:tr w:rsidR="009B0EBE" w:rsidRPr="00E425A2" w14:paraId="1EC097C3" w14:textId="77777777" w:rsidTr="004C3C35">
        <w:trPr>
          <w:jc w:val="center"/>
        </w:trPr>
        <w:tc>
          <w:tcPr>
            <w:tcW w:w="4876" w:type="dxa"/>
          </w:tcPr>
          <w:p w14:paraId="31FE79AD"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0A8EAE47"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7E8C255" w14:textId="77777777" w:rsidTr="004C3C35">
        <w:trPr>
          <w:jc w:val="center"/>
        </w:trPr>
        <w:tc>
          <w:tcPr>
            <w:tcW w:w="4876" w:type="dxa"/>
          </w:tcPr>
          <w:p w14:paraId="5D8ACFA2" w14:textId="77777777" w:rsidR="009B0EBE" w:rsidRPr="00E425A2" w:rsidRDefault="009B0EBE" w:rsidP="004C3C35">
            <w:pPr>
              <w:pStyle w:val="Normal6"/>
              <w:rPr>
                <w:lang w:val="es-ES_tradnl"/>
              </w:rPr>
            </w:pPr>
            <w:r w:rsidRPr="00E425A2">
              <w:rPr>
                <w:b/>
                <w:i/>
                <w:lang w:val="es-ES_tradnl"/>
              </w:rPr>
              <w:t>8.</w:t>
            </w:r>
            <w:r w:rsidRPr="00E425A2">
              <w:rPr>
                <w:b/>
                <w:i/>
                <w:lang w:val="es-ES_tradnl"/>
              </w:rPr>
              <w:tab/>
              <w:t>«anuncio»: publicación de un anuncio publicitario para el suministro de perros o gatos en una plataforma en línea;</w:t>
            </w:r>
          </w:p>
        </w:tc>
        <w:tc>
          <w:tcPr>
            <w:tcW w:w="4876" w:type="dxa"/>
          </w:tcPr>
          <w:p w14:paraId="314C51BE" w14:textId="77777777" w:rsidR="009B0EBE" w:rsidRPr="00E425A2" w:rsidRDefault="009B0EBE" w:rsidP="004C3C35">
            <w:pPr>
              <w:pStyle w:val="Normal6"/>
              <w:rPr>
                <w:szCs w:val="24"/>
                <w:lang w:val="es-ES_tradnl"/>
              </w:rPr>
            </w:pPr>
            <w:r w:rsidRPr="00E425A2">
              <w:rPr>
                <w:b/>
                <w:i/>
                <w:lang w:val="es-ES_tradnl"/>
              </w:rPr>
              <w:t>suprimido</w:t>
            </w:r>
          </w:p>
        </w:tc>
      </w:tr>
    </w:tbl>
    <w:p w14:paraId="17742EB1" w14:textId="77777777" w:rsidR="009B0EBE" w:rsidRPr="00E425A2" w:rsidRDefault="009B0EBE" w:rsidP="009B0EBE"/>
    <w:p w14:paraId="5F3000C9" w14:textId="77777777" w:rsidR="009B0EBE" w:rsidRPr="00E425A2" w:rsidRDefault="009B0EBE" w:rsidP="009B0EBE">
      <w:pPr>
        <w:pStyle w:val="AmNumberTabs"/>
      </w:pPr>
      <w:r w:rsidRPr="00E425A2">
        <w:t>Enmienda</w:t>
      </w:r>
      <w:r w:rsidRPr="00E425A2">
        <w:tab/>
      </w:r>
      <w:r w:rsidRPr="00E425A2">
        <w:tab/>
        <w:t>64</w:t>
      </w:r>
    </w:p>
    <w:p w14:paraId="4F9AF99B" w14:textId="77777777" w:rsidR="009B0EBE" w:rsidRPr="00E425A2" w:rsidRDefault="009B0EBE" w:rsidP="009B0EBE"/>
    <w:p w14:paraId="0766A04E" w14:textId="77777777" w:rsidR="009B0EBE" w:rsidRPr="00E425A2" w:rsidRDefault="009B0EBE" w:rsidP="009B0EBE">
      <w:pPr>
        <w:pStyle w:val="NormalBold"/>
        <w:keepNext/>
      </w:pPr>
      <w:r w:rsidRPr="00E425A2">
        <w:t>Propuesta de Reglamento</w:t>
      </w:r>
    </w:p>
    <w:p w14:paraId="07208085" w14:textId="77777777" w:rsidR="009B0EBE" w:rsidRPr="00E425A2" w:rsidRDefault="009B0EBE" w:rsidP="009B0EBE">
      <w:pPr>
        <w:pStyle w:val="NormalBold"/>
      </w:pPr>
      <w:r w:rsidRPr="00E425A2">
        <w:t>Artículo 3 – párrafo 1 – punto 10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3C267FF" w14:textId="77777777" w:rsidTr="004C3C35">
        <w:trPr>
          <w:jc w:val="center"/>
        </w:trPr>
        <w:tc>
          <w:tcPr>
            <w:tcW w:w="9752" w:type="dxa"/>
            <w:gridSpan w:val="2"/>
          </w:tcPr>
          <w:p w14:paraId="04EF19EE" w14:textId="77777777" w:rsidR="009B0EBE" w:rsidRPr="00E425A2" w:rsidRDefault="009B0EBE" w:rsidP="004C3C35">
            <w:pPr>
              <w:keepNext/>
            </w:pPr>
          </w:p>
        </w:tc>
      </w:tr>
      <w:tr w:rsidR="009B0EBE" w:rsidRPr="00E425A2" w14:paraId="4D0F3CAF" w14:textId="77777777" w:rsidTr="004C3C35">
        <w:trPr>
          <w:jc w:val="center"/>
        </w:trPr>
        <w:tc>
          <w:tcPr>
            <w:tcW w:w="4876" w:type="dxa"/>
          </w:tcPr>
          <w:p w14:paraId="341C85BE"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45439746"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C0DAB22" w14:textId="77777777" w:rsidTr="004C3C35">
        <w:trPr>
          <w:jc w:val="center"/>
        </w:trPr>
        <w:tc>
          <w:tcPr>
            <w:tcW w:w="4876" w:type="dxa"/>
          </w:tcPr>
          <w:p w14:paraId="5C97E0C3" w14:textId="77777777" w:rsidR="009B0EBE" w:rsidRPr="00E425A2" w:rsidRDefault="009B0EBE" w:rsidP="004C3C35">
            <w:pPr>
              <w:pStyle w:val="Normal6"/>
              <w:rPr>
                <w:lang w:val="es-ES_tradnl"/>
              </w:rPr>
            </w:pPr>
          </w:p>
        </w:tc>
        <w:tc>
          <w:tcPr>
            <w:tcW w:w="4876" w:type="dxa"/>
          </w:tcPr>
          <w:p w14:paraId="499674DA" w14:textId="77777777" w:rsidR="009B0EBE" w:rsidRPr="00E425A2" w:rsidRDefault="009B0EBE" w:rsidP="004C3C35">
            <w:pPr>
              <w:pStyle w:val="Normal6"/>
              <w:rPr>
                <w:szCs w:val="24"/>
                <w:lang w:val="es-ES_tradnl"/>
              </w:rPr>
            </w:pPr>
            <w:r w:rsidRPr="00E425A2">
              <w:rPr>
                <w:b/>
                <w:i/>
                <w:lang w:val="es-ES_tradnl"/>
              </w:rPr>
              <w:t>10 bis.</w:t>
            </w:r>
            <w:r w:rsidRPr="00E425A2">
              <w:rPr>
                <w:b/>
                <w:i/>
                <w:lang w:val="es-ES_tradnl"/>
              </w:rPr>
              <w:tab/>
              <w:t>«perro guardián del ganado»: perro mantenido o formado principalmente para gestionar, desplazar o controlar el ganado en entornos agrícolas o de pastoreo, incluidas las explotaciones, las zonas de pastoreo o durante el transporte;</w:t>
            </w:r>
          </w:p>
        </w:tc>
      </w:tr>
    </w:tbl>
    <w:p w14:paraId="236B0C53" w14:textId="77777777" w:rsidR="009B0EBE" w:rsidRPr="00E425A2" w:rsidRDefault="009B0EBE" w:rsidP="009B0EBE"/>
    <w:p w14:paraId="5CC47EE1" w14:textId="77777777" w:rsidR="009B0EBE" w:rsidRPr="00E425A2" w:rsidRDefault="009B0EBE" w:rsidP="009B0EBE">
      <w:pPr>
        <w:pStyle w:val="AmNumberTabs"/>
      </w:pPr>
      <w:r w:rsidRPr="00E425A2">
        <w:t>Enmienda</w:t>
      </w:r>
      <w:r w:rsidRPr="00E425A2">
        <w:tab/>
      </w:r>
      <w:r w:rsidRPr="00E425A2">
        <w:tab/>
        <w:t>65</w:t>
      </w:r>
    </w:p>
    <w:p w14:paraId="79445673" w14:textId="77777777" w:rsidR="009B0EBE" w:rsidRPr="00E425A2" w:rsidRDefault="009B0EBE" w:rsidP="009B0EBE"/>
    <w:p w14:paraId="4DB57C60" w14:textId="77777777" w:rsidR="009B0EBE" w:rsidRPr="00E425A2" w:rsidRDefault="009B0EBE" w:rsidP="009B0EBE">
      <w:pPr>
        <w:pStyle w:val="NormalBold"/>
        <w:keepNext/>
      </w:pPr>
      <w:r w:rsidRPr="00E425A2">
        <w:t>Propuesta de Reglamento</w:t>
      </w:r>
    </w:p>
    <w:p w14:paraId="46715FCB" w14:textId="77777777" w:rsidR="009B0EBE" w:rsidRPr="00E425A2" w:rsidRDefault="009B0EBE" w:rsidP="009B0EBE">
      <w:pPr>
        <w:pStyle w:val="NormalBold"/>
      </w:pPr>
      <w:r w:rsidRPr="00E425A2">
        <w:t>Artículo 3 – párrafo 1 – punto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47B625E2" w14:textId="77777777" w:rsidTr="004C3C35">
        <w:trPr>
          <w:jc w:val="center"/>
        </w:trPr>
        <w:tc>
          <w:tcPr>
            <w:tcW w:w="9752" w:type="dxa"/>
            <w:gridSpan w:val="2"/>
          </w:tcPr>
          <w:p w14:paraId="0674BE53" w14:textId="77777777" w:rsidR="009B0EBE" w:rsidRPr="00E425A2" w:rsidRDefault="009B0EBE" w:rsidP="004C3C35">
            <w:pPr>
              <w:keepNext/>
            </w:pPr>
          </w:p>
        </w:tc>
      </w:tr>
      <w:tr w:rsidR="009B0EBE" w:rsidRPr="00E425A2" w14:paraId="440D299B" w14:textId="77777777" w:rsidTr="004C3C35">
        <w:trPr>
          <w:jc w:val="center"/>
        </w:trPr>
        <w:tc>
          <w:tcPr>
            <w:tcW w:w="4876" w:type="dxa"/>
          </w:tcPr>
          <w:p w14:paraId="31D81DA1"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4AF56AC0"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11076140" w14:textId="77777777" w:rsidTr="004C3C35">
        <w:trPr>
          <w:jc w:val="center"/>
        </w:trPr>
        <w:tc>
          <w:tcPr>
            <w:tcW w:w="4876" w:type="dxa"/>
          </w:tcPr>
          <w:p w14:paraId="480201B0" w14:textId="77777777" w:rsidR="009B0EBE" w:rsidRPr="00E425A2" w:rsidRDefault="009B0EBE" w:rsidP="004C3C35">
            <w:pPr>
              <w:pStyle w:val="Normal6"/>
              <w:rPr>
                <w:lang w:val="es-ES_tradnl"/>
              </w:rPr>
            </w:pPr>
            <w:r w:rsidRPr="00E425A2">
              <w:rPr>
                <w:lang w:val="es-ES_tradnl"/>
              </w:rPr>
              <w:t>11.</w:t>
            </w:r>
            <w:r w:rsidRPr="00E425A2">
              <w:rPr>
                <w:lang w:val="es-ES_tradnl"/>
              </w:rPr>
              <w:tab/>
              <w:t>«establecimientos»: establecimientos de cría, refugios</w:t>
            </w:r>
            <w:r w:rsidRPr="00E425A2">
              <w:rPr>
                <w:b/>
                <w:i/>
                <w:lang w:val="es-ES_tradnl"/>
              </w:rPr>
              <w:t xml:space="preserve"> para animales</w:t>
            </w:r>
            <w:r w:rsidRPr="00E425A2">
              <w:rPr>
                <w:lang w:val="es-ES_tradnl"/>
              </w:rPr>
              <w:t xml:space="preserve"> y </w:t>
            </w:r>
            <w:r w:rsidRPr="00E425A2">
              <w:rPr>
                <w:b/>
                <w:i/>
                <w:lang w:val="es-ES_tradnl"/>
              </w:rPr>
              <w:t>tiendas</w:t>
            </w:r>
            <w:r w:rsidRPr="00E425A2">
              <w:rPr>
                <w:lang w:val="es-ES_tradnl"/>
              </w:rPr>
              <w:t xml:space="preserve"> de </w:t>
            </w:r>
            <w:r w:rsidRPr="00E425A2">
              <w:rPr>
                <w:b/>
                <w:i/>
                <w:lang w:val="es-ES_tradnl"/>
              </w:rPr>
              <w:t>mascotas</w:t>
            </w:r>
            <w:r w:rsidRPr="00E425A2">
              <w:rPr>
                <w:lang w:val="es-ES_tradnl"/>
              </w:rPr>
              <w:t>;</w:t>
            </w:r>
          </w:p>
        </w:tc>
        <w:tc>
          <w:tcPr>
            <w:tcW w:w="4876" w:type="dxa"/>
          </w:tcPr>
          <w:p w14:paraId="1007A9BD" w14:textId="77777777" w:rsidR="009B0EBE" w:rsidRPr="00E425A2" w:rsidRDefault="009B0EBE" w:rsidP="004C3C35">
            <w:pPr>
              <w:pStyle w:val="Normal6"/>
              <w:rPr>
                <w:szCs w:val="24"/>
                <w:lang w:val="es-ES_tradnl"/>
              </w:rPr>
            </w:pPr>
            <w:r w:rsidRPr="00E425A2">
              <w:rPr>
                <w:lang w:val="es-ES_tradnl"/>
              </w:rPr>
              <w:t>11.</w:t>
            </w:r>
            <w:r w:rsidRPr="00E425A2">
              <w:rPr>
                <w:lang w:val="es-ES_tradnl"/>
              </w:rPr>
              <w:tab/>
              <w:t xml:space="preserve">«establecimientos»: establecimientos de cría, </w:t>
            </w:r>
            <w:r w:rsidRPr="00E425A2">
              <w:rPr>
                <w:b/>
                <w:i/>
                <w:lang w:val="es-ES_tradnl"/>
              </w:rPr>
              <w:t>establecimientos de venta,</w:t>
            </w:r>
            <w:r w:rsidRPr="00E425A2">
              <w:rPr>
                <w:lang w:val="es-ES_tradnl"/>
              </w:rPr>
              <w:t xml:space="preserve"> refugios y </w:t>
            </w:r>
            <w:r w:rsidRPr="00E425A2">
              <w:rPr>
                <w:b/>
                <w:i/>
                <w:lang w:val="es-ES_tradnl"/>
              </w:rPr>
              <w:t>hogares</w:t>
            </w:r>
            <w:r w:rsidRPr="00E425A2">
              <w:rPr>
                <w:lang w:val="es-ES_tradnl"/>
              </w:rPr>
              <w:t xml:space="preserve"> de </w:t>
            </w:r>
            <w:r w:rsidRPr="00E425A2">
              <w:rPr>
                <w:b/>
                <w:i/>
                <w:lang w:val="es-ES_tradnl"/>
              </w:rPr>
              <w:t>acogida</w:t>
            </w:r>
            <w:r w:rsidRPr="00E425A2">
              <w:rPr>
                <w:lang w:val="es-ES_tradnl"/>
              </w:rPr>
              <w:t>;</w:t>
            </w:r>
          </w:p>
        </w:tc>
      </w:tr>
    </w:tbl>
    <w:p w14:paraId="632A8075" w14:textId="77777777" w:rsidR="009B0EBE" w:rsidRPr="00E425A2" w:rsidRDefault="009B0EBE" w:rsidP="009B0EBE"/>
    <w:p w14:paraId="708EE8C9" w14:textId="77777777" w:rsidR="009B0EBE" w:rsidRPr="00E425A2" w:rsidRDefault="009B0EBE" w:rsidP="009B0EBE">
      <w:pPr>
        <w:pStyle w:val="AmNumberTabs"/>
      </w:pPr>
      <w:r w:rsidRPr="00E425A2">
        <w:t>Enmienda</w:t>
      </w:r>
      <w:r w:rsidRPr="00E425A2">
        <w:tab/>
      </w:r>
      <w:r w:rsidRPr="00E425A2">
        <w:tab/>
        <w:t>66</w:t>
      </w:r>
    </w:p>
    <w:p w14:paraId="35855085" w14:textId="77777777" w:rsidR="009B0EBE" w:rsidRPr="00E425A2" w:rsidRDefault="009B0EBE" w:rsidP="009B0EBE"/>
    <w:p w14:paraId="566ECE90" w14:textId="77777777" w:rsidR="009B0EBE" w:rsidRPr="00E425A2" w:rsidRDefault="009B0EBE" w:rsidP="009B0EBE">
      <w:pPr>
        <w:pStyle w:val="NormalBold"/>
        <w:keepNext/>
      </w:pPr>
      <w:r w:rsidRPr="00E425A2">
        <w:t>Propuesta de Reglamento</w:t>
      </w:r>
    </w:p>
    <w:p w14:paraId="73F758C1" w14:textId="77777777" w:rsidR="009B0EBE" w:rsidRPr="00E425A2" w:rsidRDefault="009B0EBE" w:rsidP="009B0EBE">
      <w:pPr>
        <w:pStyle w:val="NormalBold"/>
      </w:pPr>
      <w:r w:rsidRPr="00E425A2">
        <w:t>Artículo 3 – párrafo 1 – punto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02069A82" w14:textId="77777777" w:rsidTr="004C3C35">
        <w:trPr>
          <w:jc w:val="center"/>
        </w:trPr>
        <w:tc>
          <w:tcPr>
            <w:tcW w:w="9752" w:type="dxa"/>
            <w:gridSpan w:val="2"/>
          </w:tcPr>
          <w:p w14:paraId="7314DA46" w14:textId="77777777" w:rsidR="009B0EBE" w:rsidRPr="00E425A2" w:rsidRDefault="009B0EBE" w:rsidP="004C3C35">
            <w:pPr>
              <w:keepNext/>
            </w:pPr>
          </w:p>
        </w:tc>
      </w:tr>
      <w:tr w:rsidR="009B0EBE" w:rsidRPr="00E425A2" w14:paraId="4041617A" w14:textId="77777777" w:rsidTr="004C3C35">
        <w:trPr>
          <w:jc w:val="center"/>
        </w:trPr>
        <w:tc>
          <w:tcPr>
            <w:tcW w:w="4876" w:type="dxa"/>
          </w:tcPr>
          <w:p w14:paraId="52621011"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70F47C7"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4C6694AA" w14:textId="77777777" w:rsidTr="004C3C35">
        <w:trPr>
          <w:jc w:val="center"/>
        </w:trPr>
        <w:tc>
          <w:tcPr>
            <w:tcW w:w="4876" w:type="dxa"/>
          </w:tcPr>
          <w:p w14:paraId="27456A67" w14:textId="77777777" w:rsidR="009B0EBE" w:rsidRPr="00E425A2" w:rsidRDefault="009B0EBE" w:rsidP="004C3C35">
            <w:pPr>
              <w:pStyle w:val="Normal6"/>
              <w:rPr>
                <w:lang w:val="es-ES_tradnl"/>
              </w:rPr>
            </w:pPr>
            <w:r w:rsidRPr="00E425A2">
              <w:rPr>
                <w:lang w:val="es-ES_tradnl"/>
              </w:rPr>
              <w:t>12.</w:t>
            </w:r>
            <w:r w:rsidRPr="00E425A2">
              <w:rPr>
                <w:lang w:val="es-ES_tradnl"/>
              </w:rPr>
              <w:tab/>
              <w:t>«establecimientos de cría»: cualquier recinto o estructura en la que se críen perros o gatos con fines reproductivos para comercializar sus descendientes, incluidos los hogares;</w:t>
            </w:r>
          </w:p>
        </w:tc>
        <w:tc>
          <w:tcPr>
            <w:tcW w:w="4876" w:type="dxa"/>
          </w:tcPr>
          <w:p w14:paraId="2D0FA62B" w14:textId="77777777" w:rsidR="009B0EBE" w:rsidRPr="00E425A2" w:rsidRDefault="009B0EBE" w:rsidP="004C3C35">
            <w:pPr>
              <w:pStyle w:val="Normal6"/>
              <w:rPr>
                <w:szCs w:val="24"/>
                <w:lang w:val="es-ES_tradnl"/>
              </w:rPr>
            </w:pPr>
            <w:r w:rsidRPr="00E425A2">
              <w:rPr>
                <w:i/>
                <w:lang w:val="es-ES_tradnl"/>
              </w:rPr>
              <w:t>(No afecta a la versión española).</w:t>
            </w:r>
            <w:r w:rsidRPr="00E425A2">
              <w:rPr>
                <w:lang w:val="es-ES_tradnl"/>
              </w:rPr>
              <w:tab/>
              <w:t xml:space="preserve"> </w:t>
            </w:r>
          </w:p>
        </w:tc>
      </w:tr>
    </w:tbl>
    <w:p w14:paraId="16621DD2" w14:textId="77777777" w:rsidR="009B0EBE" w:rsidRPr="00E425A2" w:rsidRDefault="009B0EBE" w:rsidP="009B0EBE"/>
    <w:p w14:paraId="4D1EAF85" w14:textId="77777777" w:rsidR="009B0EBE" w:rsidRPr="00E425A2" w:rsidRDefault="009B0EBE" w:rsidP="009B0EBE">
      <w:pPr>
        <w:pStyle w:val="AmNumberTabs"/>
      </w:pPr>
      <w:r w:rsidRPr="00E425A2">
        <w:t>Enmienda</w:t>
      </w:r>
      <w:r w:rsidRPr="00E425A2">
        <w:tab/>
      </w:r>
      <w:r w:rsidRPr="00E425A2">
        <w:tab/>
        <w:t>67</w:t>
      </w:r>
    </w:p>
    <w:p w14:paraId="2D405DEE" w14:textId="77777777" w:rsidR="009B0EBE" w:rsidRPr="00E425A2" w:rsidRDefault="009B0EBE" w:rsidP="009B0EBE"/>
    <w:p w14:paraId="19603A6C" w14:textId="77777777" w:rsidR="009B0EBE" w:rsidRPr="00E425A2" w:rsidRDefault="009B0EBE" w:rsidP="009B0EBE">
      <w:pPr>
        <w:pStyle w:val="NormalBold"/>
        <w:keepNext/>
      </w:pPr>
      <w:r w:rsidRPr="00E425A2">
        <w:t>Propuesta de Reglamento</w:t>
      </w:r>
    </w:p>
    <w:p w14:paraId="1BADF53D" w14:textId="77777777" w:rsidR="009B0EBE" w:rsidRPr="00E425A2" w:rsidRDefault="009B0EBE" w:rsidP="009B0EBE">
      <w:pPr>
        <w:pStyle w:val="NormalBold"/>
      </w:pPr>
      <w:r w:rsidRPr="00E425A2">
        <w:t>Artículo 3 – párrafo 1 – punto 12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4CAF302" w14:textId="77777777" w:rsidTr="004C3C35">
        <w:trPr>
          <w:jc w:val="center"/>
        </w:trPr>
        <w:tc>
          <w:tcPr>
            <w:tcW w:w="9752" w:type="dxa"/>
            <w:gridSpan w:val="2"/>
          </w:tcPr>
          <w:p w14:paraId="7BA5DAE1" w14:textId="77777777" w:rsidR="009B0EBE" w:rsidRPr="00E425A2" w:rsidRDefault="009B0EBE" w:rsidP="004C3C35">
            <w:pPr>
              <w:keepNext/>
            </w:pPr>
          </w:p>
        </w:tc>
      </w:tr>
      <w:tr w:rsidR="009B0EBE" w:rsidRPr="00E425A2" w14:paraId="419CFDD8" w14:textId="77777777" w:rsidTr="004C3C35">
        <w:trPr>
          <w:jc w:val="center"/>
        </w:trPr>
        <w:tc>
          <w:tcPr>
            <w:tcW w:w="4876" w:type="dxa"/>
          </w:tcPr>
          <w:p w14:paraId="18D96494"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6F434DD"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64BB8378" w14:textId="77777777" w:rsidTr="004C3C35">
        <w:trPr>
          <w:jc w:val="center"/>
        </w:trPr>
        <w:tc>
          <w:tcPr>
            <w:tcW w:w="4876" w:type="dxa"/>
          </w:tcPr>
          <w:p w14:paraId="3EC30F1A" w14:textId="77777777" w:rsidR="009B0EBE" w:rsidRPr="00E425A2" w:rsidRDefault="009B0EBE" w:rsidP="004C3C35">
            <w:pPr>
              <w:pStyle w:val="Normal6"/>
              <w:rPr>
                <w:lang w:val="es-ES_tradnl"/>
              </w:rPr>
            </w:pPr>
          </w:p>
        </w:tc>
        <w:tc>
          <w:tcPr>
            <w:tcW w:w="4876" w:type="dxa"/>
          </w:tcPr>
          <w:p w14:paraId="5C2724CC" w14:textId="77777777" w:rsidR="009B0EBE" w:rsidRPr="00E425A2" w:rsidRDefault="009B0EBE" w:rsidP="004C3C35">
            <w:pPr>
              <w:pStyle w:val="Normal6"/>
              <w:rPr>
                <w:szCs w:val="24"/>
                <w:lang w:val="es-ES_tradnl"/>
              </w:rPr>
            </w:pPr>
            <w:r w:rsidRPr="00E425A2">
              <w:rPr>
                <w:b/>
                <w:i/>
                <w:lang w:val="es-ES_tradnl"/>
              </w:rPr>
              <w:t>12 bis.</w:t>
            </w:r>
            <w:r w:rsidRPr="00E425A2">
              <w:rPr>
                <w:b/>
                <w:i/>
                <w:lang w:val="es-ES_tradnl"/>
              </w:rPr>
              <w:tab/>
              <w:t>«explotación agrícola»: explotación agrícola en el sentido del Reglamento (UE) 2018/1091 que no sea un establecimiento de cría tal como se define en el presente Reglamento;</w:t>
            </w:r>
          </w:p>
        </w:tc>
      </w:tr>
    </w:tbl>
    <w:p w14:paraId="08AF78E0" w14:textId="77777777" w:rsidR="009B0EBE" w:rsidRPr="00E425A2" w:rsidRDefault="009B0EBE" w:rsidP="009B0EBE"/>
    <w:p w14:paraId="4EBCDA87" w14:textId="77777777" w:rsidR="009B0EBE" w:rsidRPr="00E425A2" w:rsidRDefault="009B0EBE" w:rsidP="009B0EBE">
      <w:pPr>
        <w:pStyle w:val="AmNumberTabs"/>
      </w:pPr>
      <w:r w:rsidRPr="00E425A2">
        <w:t>Enmienda</w:t>
      </w:r>
      <w:r w:rsidRPr="00E425A2">
        <w:tab/>
      </w:r>
      <w:r w:rsidRPr="00E425A2">
        <w:tab/>
        <w:t>68</w:t>
      </w:r>
    </w:p>
    <w:p w14:paraId="3E184CE0" w14:textId="77777777" w:rsidR="009B0EBE" w:rsidRPr="00E425A2" w:rsidRDefault="009B0EBE" w:rsidP="009B0EBE"/>
    <w:p w14:paraId="454A136D" w14:textId="77777777" w:rsidR="009B0EBE" w:rsidRPr="00E425A2" w:rsidRDefault="009B0EBE" w:rsidP="009B0EBE">
      <w:pPr>
        <w:pStyle w:val="NormalBold"/>
        <w:keepNext/>
      </w:pPr>
      <w:r w:rsidRPr="00E425A2">
        <w:t>Propuesta de Reglamento</w:t>
      </w:r>
    </w:p>
    <w:p w14:paraId="45D82592" w14:textId="77777777" w:rsidR="009B0EBE" w:rsidRPr="00E425A2" w:rsidRDefault="009B0EBE" w:rsidP="009B0EBE">
      <w:pPr>
        <w:pStyle w:val="NormalBold"/>
      </w:pPr>
      <w:r w:rsidRPr="00E425A2">
        <w:t>Artículo 3 – párrafo 1 – punto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62E68BA" w14:textId="77777777" w:rsidTr="004C3C35">
        <w:trPr>
          <w:jc w:val="center"/>
        </w:trPr>
        <w:tc>
          <w:tcPr>
            <w:tcW w:w="9752" w:type="dxa"/>
            <w:gridSpan w:val="2"/>
          </w:tcPr>
          <w:p w14:paraId="10263E3D" w14:textId="77777777" w:rsidR="009B0EBE" w:rsidRPr="00E425A2" w:rsidRDefault="009B0EBE" w:rsidP="004C3C35">
            <w:pPr>
              <w:keepNext/>
            </w:pPr>
          </w:p>
        </w:tc>
      </w:tr>
      <w:tr w:rsidR="009B0EBE" w:rsidRPr="00E425A2" w14:paraId="07B3C5CC" w14:textId="77777777" w:rsidTr="004C3C35">
        <w:trPr>
          <w:jc w:val="center"/>
        </w:trPr>
        <w:tc>
          <w:tcPr>
            <w:tcW w:w="4876" w:type="dxa"/>
          </w:tcPr>
          <w:p w14:paraId="5D7474BF"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57AFA0AC"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441CB406" w14:textId="77777777" w:rsidTr="004C3C35">
        <w:trPr>
          <w:jc w:val="center"/>
        </w:trPr>
        <w:tc>
          <w:tcPr>
            <w:tcW w:w="4876" w:type="dxa"/>
          </w:tcPr>
          <w:p w14:paraId="16B7D863" w14:textId="77777777" w:rsidR="009B0EBE" w:rsidRPr="00E425A2" w:rsidRDefault="009B0EBE" w:rsidP="004C3C35">
            <w:pPr>
              <w:pStyle w:val="Normal6"/>
              <w:rPr>
                <w:lang w:val="es-ES_tradnl"/>
              </w:rPr>
            </w:pPr>
            <w:r w:rsidRPr="00E425A2">
              <w:rPr>
                <w:lang w:val="es-ES_tradnl"/>
              </w:rPr>
              <w:t>13.</w:t>
            </w:r>
            <w:r w:rsidRPr="00E425A2">
              <w:rPr>
                <w:lang w:val="es-ES_tradnl"/>
              </w:rPr>
              <w:tab/>
            </w:r>
            <w:r w:rsidRPr="00E425A2">
              <w:rPr>
                <w:b/>
                <w:i/>
                <w:lang w:val="es-ES_tradnl"/>
              </w:rPr>
              <w:t>«tiendas</w:t>
            </w:r>
            <w:r w:rsidRPr="00E425A2">
              <w:rPr>
                <w:lang w:val="es-ES_tradnl"/>
              </w:rPr>
              <w:t xml:space="preserve"> de </w:t>
            </w:r>
            <w:r w:rsidRPr="00E425A2">
              <w:rPr>
                <w:b/>
                <w:i/>
                <w:lang w:val="es-ES_tradnl"/>
              </w:rPr>
              <w:t>mascotas»</w:t>
            </w:r>
            <w:r w:rsidRPr="00E425A2">
              <w:rPr>
                <w:lang w:val="es-ES_tradnl"/>
              </w:rPr>
              <w:t xml:space="preserve">: cualquier local o estructura en la que se mantengan perros </w:t>
            </w:r>
            <w:r w:rsidRPr="00E425A2">
              <w:rPr>
                <w:b/>
                <w:i/>
                <w:lang w:val="es-ES_tradnl"/>
              </w:rPr>
              <w:t>y</w:t>
            </w:r>
            <w:r w:rsidRPr="00E425A2">
              <w:rPr>
                <w:lang w:val="es-ES_tradnl"/>
              </w:rPr>
              <w:t xml:space="preserve"> gatos para su venta</w:t>
            </w:r>
            <w:r w:rsidRPr="00E425A2">
              <w:rPr>
                <w:b/>
                <w:i/>
                <w:lang w:val="es-ES_tradnl"/>
              </w:rPr>
              <w:t xml:space="preserve"> como animales de compañía,</w:t>
            </w:r>
            <w:r w:rsidRPr="00E425A2">
              <w:rPr>
                <w:lang w:val="es-ES_tradnl"/>
              </w:rPr>
              <w:t xml:space="preserve"> sin que hayan nacido allí;</w:t>
            </w:r>
          </w:p>
        </w:tc>
        <w:tc>
          <w:tcPr>
            <w:tcW w:w="4876" w:type="dxa"/>
          </w:tcPr>
          <w:p w14:paraId="25F50710" w14:textId="77777777" w:rsidR="009B0EBE" w:rsidRPr="00E425A2" w:rsidRDefault="009B0EBE" w:rsidP="004C3C35">
            <w:pPr>
              <w:pStyle w:val="Normal6"/>
              <w:rPr>
                <w:szCs w:val="24"/>
                <w:lang w:val="es-ES_tradnl"/>
              </w:rPr>
            </w:pPr>
            <w:r w:rsidRPr="00E425A2">
              <w:rPr>
                <w:lang w:val="es-ES_tradnl"/>
              </w:rPr>
              <w:t>13.</w:t>
            </w:r>
            <w:r w:rsidRPr="00E425A2">
              <w:rPr>
                <w:lang w:val="es-ES_tradnl"/>
              </w:rPr>
              <w:tab/>
            </w:r>
            <w:r w:rsidRPr="00E425A2">
              <w:rPr>
                <w:b/>
                <w:i/>
                <w:lang w:val="es-ES_tradnl"/>
              </w:rPr>
              <w:t>«establecimientos</w:t>
            </w:r>
            <w:r w:rsidRPr="00E425A2">
              <w:rPr>
                <w:lang w:val="es-ES_tradnl"/>
              </w:rPr>
              <w:t xml:space="preserve"> de </w:t>
            </w:r>
            <w:r w:rsidRPr="00E425A2">
              <w:rPr>
                <w:b/>
                <w:i/>
                <w:lang w:val="es-ES_tradnl"/>
              </w:rPr>
              <w:t>venta»</w:t>
            </w:r>
            <w:r w:rsidRPr="00E425A2">
              <w:rPr>
                <w:lang w:val="es-ES_tradnl"/>
              </w:rPr>
              <w:t xml:space="preserve">: cualquier local o estructura en la que se mantengan perros </w:t>
            </w:r>
            <w:r w:rsidRPr="00E425A2">
              <w:rPr>
                <w:b/>
                <w:i/>
                <w:lang w:val="es-ES_tradnl"/>
              </w:rPr>
              <w:t>o</w:t>
            </w:r>
            <w:r w:rsidRPr="00E425A2">
              <w:rPr>
                <w:lang w:val="es-ES_tradnl"/>
              </w:rPr>
              <w:t xml:space="preserve"> gatos para su venta sin que hayan nacido allí;</w:t>
            </w:r>
          </w:p>
        </w:tc>
      </w:tr>
    </w:tbl>
    <w:p w14:paraId="1C332166" w14:textId="77777777" w:rsidR="009B0EBE" w:rsidRPr="00E425A2" w:rsidRDefault="009B0EBE" w:rsidP="009B0EBE"/>
    <w:p w14:paraId="70950A03" w14:textId="77777777" w:rsidR="009B0EBE" w:rsidRPr="00E425A2" w:rsidRDefault="009B0EBE" w:rsidP="009B0EBE">
      <w:pPr>
        <w:pStyle w:val="AmNumberTabs"/>
      </w:pPr>
      <w:r w:rsidRPr="00E425A2">
        <w:t>Enmienda</w:t>
      </w:r>
      <w:r w:rsidRPr="00E425A2">
        <w:tab/>
      </w:r>
      <w:r w:rsidRPr="00E425A2">
        <w:tab/>
        <w:t>69</w:t>
      </w:r>
    </w:p>
    <w:p w14:paraId="20AE0BA1" w14:textId="77777777" w:rsidR="009B0EBE" w:rsidRPr="00E425A2" w:rsidRDefault="009B0EBE" w:rsidP="009B0EBE"/>
    <w:p w14:paraId="5000E0C0" w14:textId="77777777" w:rsidR="009B0EBE" w:rsidRPr="00E425A2" w:rsidRDefault="009B0EBE" w:rsidP="009B0EBE">
      <w:pPr>
        <w:pStyle w:val="NormalBold"/>
        <w:keepNext/>
      </w:pPr>
      <w:r w:rsidRPr="00E425A2">
        <w:t>Propuesta de Reglamento</w:t>
      </w:r>
    </w:p>
    <w:p w14:paraId="4CBB079B" w14:textId="77777777" w:rsidR="009B0EBE" w:rsidRPr="00E425A2" w:rsidRDefault="009B0EBE" w:rsidP="009B0EBE">
      <w:pPr>
        <w:pStyle w:val="NormalBold"/>
      </w:pPr>
      <w:r w:rsidRPr="00E425A2">
        <w:t>Artículo 3 – párrafo 1 – punto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5F70F7BB" w14:textId="77777777" w:rsidTr="004C3C35">
        <w:trPr>
          <w:jc w:val="center"/>
        </w:trPr>
        <w:tc>
          <w:tcPr>
            <w:tcW w:w="9752" w:type="dxa"/>
            <w:gridSpan w:val="2"/>
          </w:tcPr>
          <w:p w14:paraId="3E1FA7B1" w14:textId="77777777" w:rsidR="009B0EBE" w:rsidRPr="00E425A2" w:rsidRDefault="009B0EBE" w:rsidP="004C3C35">
            <w:pPr>
              <w:keepNext/>
            </w:pPr>
          </w:p>
        </w:tc>
      </w:tr>
      <w:tr w:rsidR="009B0EBE" w:rsidRPr="00E425A2" w14:paraId="0C8D6ECA" w14:textId="77777777" w:rsidTr="004C3C35">
        <w:trPr>
          <w:jc w:val="center"/>
        </w:trPr>
        <w:tc>
          <w:tcPr>
            <w:tcW w:w="4876" w:type="dxa"/>
          </w:tcPr>
          <w:p w14:paraId="0BDCB740"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2D6EBE76"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4A9FF6C2" w14:textId="77777777" w:rsidTr="004C3C35">
        <w:trPr>
          <w:jc w:val="center"/>
        </w:trPr>
        <w:tc>
          <w:tcPr>
            <w:tcW w:w="4876" w:type="dxa"/>
          </w:tcPr>
          <w:p w14:paraId="28DFFE85" w14:textId="77777777" w:rsidR="009B0EBE" w:rsidRPr="00E425A2" w:rsidRDefault="009B0EBE" w:rsidP="004C3C35">
            <w:pPr>
              <w:pStyle w:val="Normal6"/>
              <w:rPr>
                <w:lang w:val="es-ES_tradnl"/>
              </w:rPr>
            </w:pPr>
            <w:r w:rsidRPr="00E425A2">
              <w:rPr>
                <w:lang w:val="es-ES_tradnl"/>
              </w:rPr>
              <w:t>14.</w:t>
            </w:r>
            <w:r w:rsidRPr="00E425A2">
              <w:rPr>
                <w:lang w:val="es-ES_tradnl"/>
              </w:rPr>
              <w:tab/>
              <w:t>«refugios</w:t>
            </w:r>
            <w:r w:rsidRPr="00E425A2">
              <w:rPr>
                <w:b/>
                <w:i/>
                <w:lang w:val="es-ES_tradnl"/>
              </w:rPr>
              <w:t xml:space="preserve"> para animales»</w:t>
            </w:r>
            <w:r w:rsidRPr="00E425A2">
              <w:rPr>
                <w:lang w:val="es-ES_tradnl"/>
              </w:rPr>
              <w:t xml:space="preserve">: cualquier local o estructura, </w:t>
            </w:r>
            <w:r w:rsidRPr="00E425A2">
              <w:rPr>
                <w:b/>
                <w:i/>
                <w:lang w:val="es-ES_tradnl"/>
              </w:rPr>
              <w:t>excepto</w:t>
            </w:r>
            <w:r w:rsidRPr="00E425A2">
              <w:rPr>
                <w:lang w:val="es-ES_tradnl"/>
              </w:rPr>
              <w:t xml:space="preserve"> los hogares, explotados por una persona física o jurídica, en los que se mantengan perros </w:t>
            </w:r>
            <w:r w:rsidRPr="00E425A2">
              <w:rPr>
                <w:b/>
                <w:i/>
                <w:lang w:val="es-ES_tradnl"/>
              </w:rPr>
              <w:t>y</w:t>
            </w:r>
            <w:r w:rsidRPr="00E425A2">
              <w:rPr>
                <w:lang w:val="es-ES_tradnl"/>
              </w:rPr>
              <w:t xml:space="preserve"> gatos rechazados, abandonados, vagabundos, extraviados o incautados con fines de </w:t>
            </w:r>
            <w:r w:rsidRPr="00E425A2">
              <w:rPr>
                <w:b/>
                <w:i/>
                <w:lang w:val="es-ES_tradnl"/>
              </w:rPr>
              <w:t>suministro, a título oneroso o gratuito</w:t>
            </w:r>
            <w:r w:rsidRPr="00E425A2">
              <w:rPr>
                <w:lang w:val="es-ES_tradnl"/>
              </w:rPr>
              <w:t>;</w:t>
            </w:r>
          </w:p>
        </w:tc>
        <w:tc>
          <w:tcPr>
            <w:tcW w:w="4876" w:type="dxa"/>
          </w:tcPr>
          <w:p w14:paraId="34340491" w14:textId="77777777" w:rsidR="009B0EBE" w:rsidRPr="00E425A2" w:rsidRDefault="009B0EBE" w:rsidP="004C3C35">
            <w:pPr>
              <w:pStyle w:val="Normal6"/>
              <w:rPr>
                <w:szCs w:val="24"/>
                <w:lang w:val="es-ES_tradnl"/>
              </w:rPr>
            </w:pPr>
            <w:r w:rsidRPr="00E425A2">
              <w:rPr>
                <w:lang w:val="es-ES_tradnl"/>
              </w:rPr>
              <w:t>14.</w:t>
            </w:r>
            <w:r w:rsidRPr="00E425A2">
              <w:rPr>
                <w:lang w:val="es-ES_tradnl"/>
              </w:rPr>
              <w:tab/>
              <w:t xml:space="preserve">«refugios»: cualquier local o estructura, </w:t>
            </w:r>
            <w:r w:rsidRPr="00E425A2">
              <w:rPr>
                <w:b/>
                <w:i/>
                <w:lang w:val="es-ES_tradnl"/>
              </w:rPr>
              <w:t>incluidos</w:t>
            </w:r>
            <w:r w:rsidRPr="00E425A2">
              <w:rPr>
                <w:lang w:val="es-ES_tradnl"/>
              </w:rPr>
              <w:t xml:space="preserve"> los hogares, explotados por una persona física o jurídica, en los que se mantengan perros </w:t>
            </w:r>
            <w:r w:rsidRPr="00E425A2">
              <w:rPr>
                <w:b/>
                <w:i/>
                <w:lang w:val="es-ES_tradnl"/>
              </w:rPr>
              <w:t>o</w:t>
            </w:r>
            <w:r w:rsidRPr="00E425A2">
              <w:rPr>
                <w:lang w:val="es-ES_tradnl"/>
              </w:rPr>
              <w:t xml:space="preserve"> gatos rechazados, abandonados, vagabundos, extraviados o incautados con fines de </w:t>
            </w:r>
            <w:r w:rsidRPr="00E425A2">
              <w:rPr>
                <w:b/>
                <w:i/>
                <w:lang w:val="es-ES_tradnl"/>
              </w:rPr>
              <w:t>comercialización</w:t>
            </w:r>
            <w:r w:rsidRPr="00E425A2">
              <w:rPr>
                <w:lang w:val="es-ES_tradnl"/>
              </w:rPr>
              <w:t>;</w:t>
            </w:r>
          </w:p>
        </w:tc>
      </w:tr>
    </w:tbl>
    <w:p w14:paraId="75CA4046" w14:textId="77777777" w:rsidR="009B0EBE" w:rsidRPr="00E425A2" w:rsidRDefault="009B0EBE" w:rsidP="009B0EBE"/>
    <w:p w14:paraId="6B10A86D" w14:textId="77777777" w:rsidR="009B0EBE" w:rsidRPr="00E425A2" w:rsidRDefault="009B0EBE" w:rsidP="009B0EBE">
      <w:pPr>
        <w:pStyle w:val="AmNumberTabs"/>
      </w:pPr>
      <w:r w:rsidRPr="00E425A2">
        <w:t>Enmienda</w:t>
      </w:r>
      <w:r w:rsidRPr="00E425A2">
        <w:tab/>
      </w:r>
      <w:r w:rsidRPr="00E425A2">
        <w:tab/>
        <w:t>70</w:t>
      </w:r>
    </w:p>
    <w:p w14:paraId="791A461F" w14:textId="77777777" w:rsidR="009B0EBE" w:rsidRPr="00E425A2" w:rsidRDefault="009B0EBE" w:rsidP="009B0EBE"/>
    <w:p w14:paraId="0000FC17" w14:textId="77777777" w:rsidR="009B0EBE" w:rsidRPr="00E425A2" w:rsidRDefault="009B0EBE" w:rsidP="009B0EBE">
      <w:pPr>
        <w:pStyle w:val="NormalBold"/>
        <w:keepNext/>
      </w:pPr>
      <w:r w:rsidRPr="00E425A2">
        <w:t>Propuesta de Reglamento</w:t>
      </w:r>
    </w:p>
    <w:p w14:paraId="40D3B654" w14:textId="77777777" w:rsidR="009B0EBE" w:rsidRPr="00E425A2" w:rsidRDefault="009B0EBE" w:rsidP="009B0EBE">
      <w:pPr>
        <w:pStyle w:val="NormalBold"/>
      </w:pPr>
      <w:r w:rsidRPr="00E425A2">
        <w:t>Artículo 3 – párrafo 1 – punto 14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35C14D6A" w14:textId="77777777" w:rsidTr="004C3C35">
        <w:trPr>
          <w:jc w:val="center"/>
        </w:trPr>
        <w:tc>
          <w:tcPr>
            <w:tcW w:w="9752" w:type="dxa"/>
            <w:gridSpan w:val="2"/>
          </w:tcPr>
          <w:p w14:paraId="1506824C" w14:textId="77777777" w:rsidR="009B0EBE" w:rsidRPr="00E425A2" w:rsidRDefault="009B0EBE" w:rsidP="004C3C35">
            <w:pPr>
              <w:keepNext/>
            </w:pPr>
          </w:p>
        </w:tc>
      </w:tr>
      <w:tr w:rsidR="009B0EBE" w:rsidRPr="00E425A2" w14:paraId="25D3A719" w14:textId="77777777" w:rsidTr="004C3C35">
        <w:trPr>
          <w:jc w:val="center"/>
        </w:trPr>
        <w:tc>
          <w:tcPr>
            <w:tcW w:w="4876" w:type="dxa"/>
          </w:tcPr>
          <w:p w14:paraId="53C3B100"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56A3082"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170B0BD4" w14:textId="77777777" w:rsidTr="004C3C35">
        <w:trPr>
          <w:jc w:val="center"/>
        </w:trPr>
        <w:tc>
          <w:tcPr>
            <w:tcW w:w="4876" w:type="dxa"/>
          </w:tcPr>
          <w:p w14:paraId="43BE2294" w14:textId="77777777" w:rsidR="009B0EBE" w:rsidRPr="00E425A2" w:rsidRDefault="009B0EBE" w:rsidP="004C3C35">
            <w:pPr>
              <w:pStyle w:val="Normal6"/>
              <w:rPr>
                <w:lang w:val="es-ES_tradnl"/>
              </w:rPr>
            </w:pPr>
          </w:p>
        </w:tc>
        <w:tc>
          <w:tcPr>
            <w:tcW w:w="4876" w:type="dxa"/>
          </w:tcPr>
          <w:p w14:paraId="70415FF4" w14:textId="77777777" w:rsidR="009B0EBE" w:rsidRPr="00E425A2" w:rsidRDefault="009B0EBE" w:rsidP="004C3C35">
            <w:pPr>
              <w:pStyle w:val="Normal6"/>
              <w:rPr>
                <w:szCs w:val="24"/>
                <w:lang w:val="es-ES_tradnl"/>
              </w:rPr>
            </w:pPr>
            <w:r w:rsidRPr="00E425A2">
              <w:rPr>
                <w:b/>
                <w:i/>
                <w:lang w:val="es-ES_tradnl"/>
              </w:rPr>
              <w:t>14 bis.</w:t>
            </w:r>
            <w:r w:rsidRPr="00E425A2">
              <w:rPr>
                <w:b/>
                <w:i/>
                <w:lang w:val="es-ES_tradnl"/>
              </w:rPr>
              <w:tab/>
              <w:t>«hogar de acogida»: hogar que mantiene perros o gatos en nombre de un operador responsable de perros y gatos rechazados, abandonados, vagabundos, extraviados o incautados;</w:t>
            </w:r>
          </w:p>
        </w:tc>
      </w:tr>
    </w:tbl>
    <w:p w14:paraId="1DD184FB" w14:textId="77777777" w:rsidR="009B0EBE" w:rsidRPr="00E425A2" w:rsidRDefault="009B0EBE" w:rsidP="009B0EBE"/>
    <w:p w14:paraId="09E7572C" w14:textId="77777777" w:rsidR="009B0EBE" w:rsidRPr="00E425A2" w:rsidRDefault="009B0EBE" w:rsidP="009B0EBE">
      <w:pPr>
        <w:pStyle w:val="AmNumberTabs"/>
      </w:pPr>
      <w:r w:rsidRPr="00E425A2">
        <w:t>Enmienda</w:t>
      </w:r>
      <w:r w:rsidRPr="00E425A2">
        <w:tab/>
      </w:r>
      <w:r w:rsidRPr="00E425A2">
        <w:tab/>
        <w:t>71</w:t>
      </w:r>
    </w:p>
    <w:p w14:paraId="0B07D920" w14:textId="77777777" w:rsidR="009B0EBE" w:rsidRPr="00E425A2" w:rsidRDefault="009B0EBE" w:rsidP="009B0EBE"/>
    <w:p w14:paraId="4721658F" w14:textId="77777777" w:rsidR="009B0EBE" w:rsidRPr="00E425A2" w:rsidRDefault="009B0EBE" w:rsidP="009B0EBE">
      <w:pPr>
        <w:pStyle w:val="NormalBold"/>
        <w:keepNext/>
      </w:pPr>
      <w:r w:rsidRPr="00E425A2">
        <w:t>Propuesta de Reglamento</w:t>
      </w:r>
    </w:p>
    <w:p w14:paraId="6741FCFB" w14:textId="77777777" w:rsidR="009B0EBE" w:rsidRPr="00E425A2" w:rsidRDefault="009B0EBE" w:rsidP="009B0EBE">
      <w:pPr>
        <w:pStyle w:val="NormalBold"/>
      </w:pPr>
      <w:r w:rsidRPr="00E425A2">
        <w:t>Artículo 3 – párrafo 1 – punto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4D6B2F5A" w14:textId="77777777" w:rsidTr="004C3C35">
        <w:trPr>
          <w:jc w:val="center"/>
        </w:trPr>
        <w:tc>
          <w:tcPr>
            <w:tcW w:w="9752" w:type="dxa"/>
            <w:gridSpan w:val="2"/>
          </w:tcPr>
          <w:p w14:paraId="699327CF" w14:textId="77777777" w:rsidR="009B0EBE" w:rsidRPr="00E425A2" w:rsidRDefault="009B0EBE" w:rsidP="004C3C35">
            <w:pPr>
              <w:keepNext/>
            </w:pPr>
          </w:p>
        </w:tc>
      </w:tr>
      <w:tr w:rsidR="009B0EBE" w:rsidRPr="00E425A2" w14:paraId="21CE42C6" w14:textId="77777777" w:rsidTr="004C3C35">
        <w:trPr>
          <w:jc w:val="center"/>
        </w:trPr>
        <w:tc>
          <w:tcPr>
            <w:tcW w:w="4876" w:type="dxa"/>
          </w:tcPr>
          <w:p w14:paraId="240472E7"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59B8CE46"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0FEF024" w14:textId="77777777" w:rsidTr="004C3C35">
        <w:trPr>
          <w:jc w:val="center"/>
        </w:trPr>
        <w:tc>
          <w:tcPr>
            <w:tcW w:w="4876" w:type="dxa"/>
          </w:tcPr>
          <w:p w14:paraId="00E47CA0" w14:textId="77777777" w:rsidR="009B0EBE" w:rsidRPr="00E425A2" w:rsidRDefault="009B0EBE" w:rsidP="004C3C35">
            <w:pPr>
              <w:pStyle w:val="Normal6"/>
              <w:rPr>
                <w:lang w:val="es-ES_tradnl"/>
              </w:rPr>
            </w:pPr>
            <w:r w:rsidRPr="00E425A2">
              <w:rPr>
                <w:lang w:val="es-ES_tradnl"/>
              </w:rPr>
              <w:t>15.</w:t>
            </w:r>
            <w:r w:rsidRPr="00E425A2">
              <w:rPr>
                <w:lang w:val="es-ES_tradnl"/>
              </w:rPr>
              <w:tab/>
              <w:t xml:space="preserve">«operador»: toda persona física o jurídica, </w:t>
            </w:r>
            <w:r w:rsidRPr="00E425A2">
              <w:rPr>
                <w:b/>
                <w:i/>
                <w:lang w:val="es-ES_tradnl"/>
              </w:rPr>
              <w:t>con exclusión</w:t>
            </w:r>
            <w:r w:rsidRPr="00E425A2">
              <w:rPr>
                <w:lang w:val="es-ES_tradnl"/>
              </w:rPr>
              <w:t xml:space="preserve"> de </w:t>
            </w:r>
            <w:r w:rsidRPr="00E425A2">
              <w:rPr>
                <w:b/>
                <w:i/>
                <w:lang w:val="es-ES_tradnl"/>
              </w:rPr>
              <w:t>los responsables</w:t>
            </w:r>
            <w:r w:rsidRPr="00E425A2">
              <w:rPr>
                <w:lang w:val="es-ES_tradnl"/>
              </w:rPr>
              <w:t xml:space="preserve"> de </w:t>
            </w:r>
            <w:r w:rsidRPr="00E425A2">
              <w:rPr>
                <w:b/>
                <w:i/>
                <w:lang w:val="es-ES_tradnl"/>
              </w:rPr>
              <w:t>refugios</w:t>
            </w:r>
            <w:r w:rsidRPr="00E425A2">
              <w:rPr>
                <w:lang w:val="es-ES_tradnl"/>
              </w:rPr>
              <w:t xml:space="preserve">, que </w:t>
            </w:r>
            <w:r w:rsidRPr="00E425A2">
              <w:rPr>
                <w:b/>
                <w:i/>
                <w:lang w:val="es-ES_tradnl"/>
              </w:rPr>
              <w:t>críe, mantenga, venda</w:t>
            </w:r>
            <w:r w:rsidRPr="00E425A2">
              <w:rPr>
                <w:lang w:val="es-ES_tradnl"/>
              </w:rPr>
              <w:t xml:space="preserve"> o </w:t>
            </w:r>
            <w:r w:rsidRPr="00E425A2">
              <w:rPr>
                <w:b/>
                <w:i/>
                <w:lang w:val="es-ES_tradnl"/>
              </w:rPr>
              <w:t>comercialice</w:t>
            </w:r>
            <w:r w:rsidRPr="00E425A2">
              <w:rPr>
                <w:lang w:val="es-ES_tradnl"/>
              </w:rPr>
              <w:t xml:space="preserve"> perros y gatos </w:t>
            </w:r>
            <w:r w:rsidRPr="00E425A2">
              <w:rPr>
                <w:b/>
                <w:i/>
                <w:lang w:val="es-ES_tradnl"/>
              </w:rPr>
              <w:t>bajo su control</w:t>
            </w:r>
            <w:r w:rsidRPr="00E425A2">
              <w:rPr>
                <w:lang w:val="es-ES_tradnl"/>
              </w:rPr>
              <w:t xml:space="preserve">, </w:t>
            </w:r>
            <w:r w:rsidRPr="00E425A2">
              <w:rPr>
                <w:b/>
                <w:i/>
                <w:lang w:val="es-ES_tradnl"/>
              </w:rPr>
              <w:t>aun cuando sea durante un período</w:t>
            </w:r>
            <w:r w:rsidRPr="00E425A2">
              <w:rPr>
                <w:lang w:val="es-ES_tradnl"/>
              </w:rPr>
              <w:t xml:space="preserve"> de </w:t>
            </w:r>
            <w:r w:rsidRPr="00E425A2">
              <w:rPr>
                <w:b/>
                <w:i/>
                <w:lang w:val="es-ES_tradnl"/>
              </w:rPr>
              <w:t>tiempo limitado</w:t>
            </w:r>
            <w:r w:rsidRPr="00E425A2">
              <w:rPr>
                <w:lang w:val="es-ES_tradnl"/>
              </w:rPr>
              <w:t>;</w:t>
            </w:r>
          </w:p>
        </w:tc>
        <w:tc>
          <w:tcPr>
            <w:tcW w:w="4876" w:type="dxa"/>
          </w:tcPr>
          <w:p w14:paraId="588DBFAB" w14:textId="77777777" w:rsidR="009B0EBE" w:rsidRPr="00E425A2" w:rsidRDefault="009B0EBE" w:rsidP="004C3C35">
            <w:pPr>
              <w:pStyle w:val="Normal6"/>
              <w:rPr>
                <w:szCs w:val="24"/>
                <w:lang w:val="es-ES_tradnl"/>
              </w:rPr>
            </w:pPr>
            <w:r w:rsidRPr="00E425A2">
              <w:rPr>
                <w:lang w:val="es-ES_tradnl"/>
              </w:rPr>
              <w:t>15.</w:t>
            </w:r>
            <w:r w:rsidRPr="00E425A2">
              <w:rPr>
                <w:lang w:val="es-ES_tradnl"/>
              </w:rPr>
              <w:tab/>
              <w:t xml:space="preserve">«operador»: toda persona física o jurídica, </w:t>
            </w:r>
            <w:r w:rsidRPr="00E425A2">
              <w:rPr>
                <w:b/>
                <w:i/>
                <w:lang w:val="es-ES_tradnl"/>
              </w:rPr>
              <w:t>que comercializa perros y gatos y es responsable</w:t>
            </w:r>
            <w:r w:rsidRPr="00E425A2">
              <w:rPr>
                <w:lang w:val="es-ES_tradnl"/>
              </w:rPr>
              <w:t xml:space="preserve"> de </w:t>
            </w:r>
            <w:r w:rsidRPr="00E425A2">
              <w:rPr>
                <w:b/>
                <w:i/>
                <w:lang w:val="es-ES_tradnl"/>
              </w:rPr>
              <w:t>un establecimiento de cría, un establecimiento</w:t>
            </w:r>
            <w:r w:rsidRPr="00E425A2">
              <w:rPr>
                <w:lang w:val="es-ES_tradnl"/>
              </w:rPr>
              <w:t xml:space="preserve"> de </w:t>
            </w:r>
            <w:r w:rsidRPr="00E425A2">
              <w:rPr>
                <w:b/>
                <w:i/>
                <w:lang w:val="es-ES_tradnl"/>
              </w:rPr>
              <w:t>venta o un refugio</w:t>
            </w:r>
            <w:r w:rsidRPr="00E425A2">
              <w:rPr>
                <w:lang w:val="es-ES_tradnl"/>
              </w:rPr>
              <w:t xml:space="preserve">, </w:t>
            </w:r>
            <w:r w:rsidRPr="00E425A2">
              <w:rPr>
                <w:b/>
                <w:i/>
                <w:lang w:val="es-ES_tradnl"/>
              </w:rPr>
              <w:t xml:space="preserve">o </w:t>
            </w:r>
            <w:r w:rsidRPr="00E425A2">
              <w:rPr>
                <w:lang w:val="es-ES_tradnl"/>
              </w:rPr>
              <w:t xml:space="preserve">que </w:t>
            </w:r>
            <w:r w:rsidRPr="00E425A2">
              <w:rPr>
                <w:b/>
                <w:i/>
                <w:lang w:val="es-ES_tradnl"/>
              </w:rPr>
              <w:t>es responsable de los perros</w:t>
            </w:r>
            <w:r w:rsidRPr="00E425A2">
              <w:rPr>
                <w:lang w:val="es-ES_tradnl"/>
              </w:rPr>
              <w:t xml:space="preserve"> o </w:t>
            </w:r>
            <w:r w:rsidRPr="00E425A2">
              <w:rPr>
                <w:b/>
                <w:i/>
                <w:lang w:val="es-ES_tradnl"/>
              </w:rPr>
              <w:t>gatos mantenidos en el mismo, o que es responsable de</w:t>
            </w:r>
            <w:r w:rsidRPr="00E425A2">
              <w:rPr>
                <w:lang w:val="es-ES_tradnl"/>
              </w:rPr>
              <w:t xml:space="preserve"> perros y gatos </w:t>
            </w:r>
            <w:r w:rsidRPr="00E425A2">
              <w:rPr>
                <w:b/>
                <w:i/>
                <w:lang w:val="es-ES_tradnl"/>
              </w:rPr>
              <w:t>rechazados, abandonados, vagabundos</w:t>
            </w:r>
            <w:r w:rsidRPr="00E425A2">
              <w:rPr>
                <w:lang w:val="es-ES_tradnl"/>
              </w:rPr>
              <w:t xml:space="preserve">, </w:t>
            </w:r>
            <w:r w:rsidRPr="00E425A2">
              <w:rPr>
                <w:b/>
                <w:i/>
                <w:lang w:val="es-ES_tradnl"/>
              </w:rPr>
              <w:t>extraviados o incautados y los lleva a hogares</w:t>
            </w:r>
            <w:r w:rsidRPr="00E425A2">
              <w:rPr>
                <w:lang w:val="es-ES_tradnl"/>
              </w:rPr>
              <w:t xml:space="preserve"> de </w:t>
            </w:r>
            <w:r w:rsidRPr="00E425A2">
              <w:rPr>
                <w:b/>
                <w:i/>
                <w:lang w:val="es-ES_tradnl"/>
              </w:rPr>
              <w:t>acogida</w:t>
            </w:r>
            <w:r w:rsidRPr="00E425A2">
              <w:rPr>
                <w:lang w:val="es-ES_tradnl"/>
              </w:rPr>
              <w:t>;</w:t>
            </w:r>
          </w:p>
        </w:tc>
      </w:tr>
    </w:tbl>
    <w:p w14:paraId="5F4F8565" w14:textId="77777777" w:rsidR="009B0EBE" w:rsidRPr="00E425A2" w:rsidRDefault="009B0EBE" w:rsidP="009B0EBE"/>
    <w:p w14:paraId="08BD5840" w14:textId="77777777" w:rsidR="009B0EBE" w:rsidRPr="00E425A2" w:rsidRDefault="009B0EBE" w:rsidP="009B0EBE">
      <w:pPr>
        <w:pStyle w:val="AmNumberTabs"/>
      </w:pPr>
      <w:r w:rsidRPr="00E425A2">
        <w:t>Enmienda</w:t>
      </w:r>
      <w:r w:rsidRPr="00E425A2">
        <w:tab/>
      </w:r>
      <w:r w:rsidRPr="00E425A2">
        <w:tab/>
        <w:t>72</w:t>
      </w:r>
    </w:p>
    <w:p w14:paraId="62EF3995" w14:textId="77777777" w:rsidR="009B0EBE" w:rsidRPr="00E425A2" w:rsidRDefault="009B0EBE" w:rsidP="009B0EBE"/>
    <w:p w14:paraId="0E80FB06" w14:textId="77777777" w:rsidR="009B0EBE" w:rsidRPr="00E425A2" w:rsidRDefault="009B0EBE" w:rsidP="009B0EBE">
      <w:pPr>
        <w:pStyle w:val="NormalBold"/>
        <w:keepNext/>
      </w:pPr>
      <w:r w:rsidRPr="00E425A2">
        <w:t>Propuesta de Reglamento</w:t>
      </w:r>
    </w:p>
    <w:p w14:paraId="052ACC42" w14:textId="77777777" w:rsidR="009B0EBE" w:rsidRPr="00E425A2" w:rsidRDefault="009B0EBE" w:rsidP="009B0EBE">
      <w:pPr>
        <w:pStyle w:val="NormalBold"/>
      </w:pPr>
      <w:r w:rsidRPr="00E425A2">
        <w:t>Artículo 3 – párrafo 1 – punto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51BFB89" w14:textId="77777777" w:rsidTr="004C3C35">
        <w:trPr>
          <w:jc w:val="center"/>
        </w:trPr>
        <w:tc>
          <w:tcPr>
            <w:tcW w:w="9752" w:type="dxa"/>
            <w:gridSpan w:val="2"/>
          </w:tcPr>
          <w:p w14:paraId="55EAA07F" w14:textId="77777777" w:rsidR="009B0EBE" w:rsidRPr="00E425A2" w:rsidRDefault="009B0EBE" w:rsidP="004C3C35">
            <w:pPr>
              <w:keepNext/>
            </w:pPr>
          </w:p>
        </w:tc>
      </w:tr>
      <w:tr w:rsidR="009B0EBE" w:rsidRPr="00E425A2" w14:paraId="2EAFA40C" w14:textId="77777777" w:rsidTr="004C3C35">
        <w:trPr>
          <w:jc w:val="center"/>
        </w:trPr>
        <w:tc>
          <w:tcPr>
            <w:tcW w:w="4876" w:type="dxa"/>
          </w:tcPr>
          <w:p w14:paraId="3D8D709D"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6261990"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4FA0A028" w14:textId="77777777" w:rsidTr="004C3C35">
        <w:trPr>
          <w:jc w:val="center"/>
        </w:trPr>
        <w:tc>
          <w:tcPr>
            <w:tcW w:w="4876" w:type="dxa"/>
          </w:tcPr>
          <w:p w14:paraId="23352838" w14:textId="77777777" w:rsidR="009B0EBE" w:rsidRPr="00E425A2" w:rsidRDefault="009B0EBE" w:rsidP="004C3C35">
            <w:pPr>
              <w:pStyle w:val="Normal6"/>
              <w:rPr>
                <w:lang w:val="es-ES_tradnl"/>
              </w:rPr>
            </w:pPr>
            <w:r w:rsidRPr="00E425A2">
              <w:rPr>
                <w:b/>
                <w:i/>
                <w:lang w:val="es-ES_tradnl"/>
              </w:rPr>
              <w:t>16.</w:t>
            </w:r>
            <w:r w:rsidRPr="00E425A2">
              <w:rPr>
                <w:b/>
                <w:i/>
                <w:lang w:val="es-ES_tradnl"/>
              </w:rPr>
              <w:tab/>
              <w:t>«proveedor»: toda persona física o jurídica que suministre perros o gatos, incluidas las personas físicas o jurídicas responsables de refugios;</w:t>
            </w:r>
          </w:p>
        </w:tc>
        <w:tc>
          <w:tcPr>
            <w:tcW w:w="4876" w:type="dxa"/>
          </w:tcPr>
          <w:p w14:paraId="4954A73D" w14:textId="77777777" w:rsidR="009B0EBE" w:rsidRPr="00E425A2" w:rsidRDefault="009B0EBE" w:rsidP="004C3C35">
            <w:pPr>
              <w:pStyle w:val="Normal6"/>
              <w:rPr>
                <w:szCs w:val="24"/>
                <w:lang w:val="es-ES_tradnl"/>
              </w:rPr>
            </w:pPr>
            <w:r w:rsidRPr="00E425A2">
              <w:rPr>
                <w:b/>
                <w:i/>
                <w:lang w:val="es-ES_tradnl"/>
              </w:rPr>
              <w:t>suprimido</w:t>
            </w:r>
          </w:p>
        </w:tc>
      </w:tr>
    </w:tbl>
    <w:p w14:paraId="602D05EE" w14:textId="77777777" w:rsidR="009B0EBE" w:rsidRPr="00E425A2" w:rsidRDefault="009B0EBE" w:rsidP="009B0EBE"/>
    <w:p w14:paraId="3A496EC7" w14:textId="77777777" w:rsidR="009B0EBE" w:rsidRPr="00E425A2" w:rsidRDefault="009B0EBE" w:rsidP="009B0EBE">
      <w:pPr>
        <w:pStyle w:val="AmNumberTabs"/>
      </w:pPr>
      <w:r w:rsidRPr="00E425A2">
        <w:t>Enmienda</w:t>
      </w:r>
      <w:r w:rsidRPr="00E425A2">
        <w:tab/>
      </w:r>
      <w:r w:rsidRPr="00E425A2">
        <w:tab/>
        <w:t>73</w:t>
      </w:r>
    </w:p>
    <w:p w14:paraId="2E2B90AD" w14:textId="77777777" w:rsidR="009B0EBE" w:rsidRPr="00E425A2" w:rsidRDefault="009B0EBE" w:rsidP="009B0EBE"/>
    <w:p w14:paraId="585A0228" w14:textId="77777777" w:rsidR="009B0EBE" w:rsidRPr="00E425A2" w:rsidRDefault="009B0EBE" w:rsidP="009B0EBE">
      <w:pPr>
        <w:pStyle w:val="NormalBold"/>
        <w:keepNext/>
      </w:pPr>
      <w:r w:rsidRPr="00E425A2">
        <w:t>Propuesta de Reglamento</w:t>
      </w:r>
    </w:p>
    <w:p w14:paraId="1011930C" w14:textId="77777777" w:rsidR="009B0EBE" w:rsidRPr="00E425A2" w:rsidRDefault="009B0EBE" w:rsidP="009B0EBE">
      <w:pPr>
        <w:pStyle w:val="NormalBold"/>
      </w:pPr>
      <w:r w:rsidRPr="00E425A2">
        <w:t>Artículo 3 – párrafo 1 – punto 18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5D0B557A" w14:textId="77777777" w:rsidTr="004C3C35">
        <w:trPr>
          <w:jc w:val="center"/>
        </w:trPr>
        <w:tc>
          <w:tcPr>
            <w:tcW w:w="9752" w:type="dxa"/>
            <w:gridSpan w:val="2"/>
          </w:tcPr>
          <w:p w14:paraId="0D42F706" w14:textId="77777777" w:rsidR="009B0EBE" w:rsidRPr="00E425A2" w:rsidRDefault="009B0EBE" w:rsidP="004C3C35">
            <w:pPr>
              <w:keepNext/>
            </w:pPr>
          </w:p>
        </w:tc>
      </w:tr>
      <w:tr w:rsidR="009B0EBE" w:rsidRPr="00E425A2" w14:paraId="4C48951D" w14:textId="77777777" w:rsidTr="004C3C35">
        <w:trPr>
          <w:jc w:val="center"/>
        </w:trPr>
        <w:tc>
          <w:tcPr>
            <w:tcW w:w="4876" w:type="dxa"/>
          </w:tcPr>
          <w:p w14:paraId="16DB2149"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F989993"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0A29783F" w14:textId="77777777" w:rsidTr="004C3C35">
        <w:trPr>
          <w:jc w:val="center"/>
        </w:trPr>
        <w:tc>
          <w:tcPr>
            <w:tcW w:w="4876" w:type="dxa"/>
          </w:tcPr>
          <w:p w14:paraId="178D44FE" w14:textId="77777777" w:rsidR="009B0EBE" w:rsidRPr="00E425A2" w:rsidRDefault="009B0EBE" w:rsidP="004C3C35">
            <w:pPr>
              <w:pStyle w:val="Normal6"/>
              <w:rPr>
                <w:lang w:val="es-ES_tradnl"/>
              </w:rPr>
            </w:pPr>
          </w:p>
        </w:tc>
        <w:tc>
          <w:tcPr>
            <w:tcW w:w="4876" w:type="dxa"/>
          </w:tcPr>
          <w:p w14:paraId="219C7461" w14:textId="77777777" w:rsidR="009B0EBE" w:rsidRPr="00E425A2" w:rsidRDefault="009B0EBE" w:rsidP="004C3C35">
            <w:pPr>
              <w:pStyle w:val="Normal6"/>
              <w:rPr>
                <w:szCs w:val="24"/>
                <w:lang w:val="es-ES_tradnl"/>
              </w:rPr>
            </w:pPr>
            <w:r w:rsidRPr="00E425A2">
              <w:rPr>
                <w:b/>
                <w:i/>
                <w:lang w:val="es-ES_tradnl"/>
              </w:rPr>
              <w:t>18 bis.</w:t>
            </w:r>
            <w:r w:rsidRPr="00E425A2">
              <w:rPr>
                <w:b/>
                <w:i/>
                <w:lang w:val="es-ES_tradnl"/>
              </w:rPr>
              <w:tab/>
              <w:t>«sacrificio»: acto de inducir la muerte bajo anestesia y una analgesia prolongada mediante medicamentos, utilizando un método que provoca una pérdida de conciencia rápida e irreversible con el mínimo dolor y angustia para un animal;</w:t>
            </w:r>
          </w:p>
        </w:tc>
      </w:tr>
    </w:tbl>
    <w:p w14:paraId="73F6B58B" w14:textId="77777777" w:rsidR="009B0EBE" w:rsidRPr="00E425A2" w:rsidRDefault="009B0EBE" w:rsidP="009B0EBE"/>
    <w:p w14:paraId="5A9F7939" w14:textId="77777777" w:rsidR="009B0EBE" w:rsidRPr="00E425A2" w:rsidRDefault="009B0EBE" w:rsidP="009B0EBE">
      <w:pPr>
        <w:pStyle w:val="AmNumberTabs"/>
      </w:pPr>
      <w:r w:rsidRPr="00E425A2">
        <w:t>Enmienda</w:t>
      </w:r>
      <w:r w:rsidRPr="00E425A2">
        <w:tab/>
      </w:r>
      <w:r w:rsidRPr="00E425A2">
        <w:tab/>
        <w:t>74</w:t>
      </w:r>
    </w:p>
    <w:p w14:paraId="32FA76EB" w14:textId="77777777" w:rsidR="009B0EBE" w:rsidRPr="00E425A2" w:rsidRDefault="009B0EBE" w:rsidP="009B0EBE"/>
    <w:p w14:paraId="4DB0EED6" w14:textId="77777777" w:rsidR="009B0EBE" w:rsidRPr="00E425A2" w:rsidRDefault="009B0EBE" w:rsidP="009B0EBE">
      <w:pPr>
        <w:pStyle w:val="NormalBold"/>
        <w:keepNext/>
      </w:pPr>
      <w:r w:rsidRPr="00E425A2">
        <w:t>Propuesta de Reglamento</w:t>
      </w:r>
    </w:p>
    <w:p w14:paraId="17C75CF0" w14:textId="77777777" w:rsidR="009B0EBE" w:rsidRPr="00E425A2" w:rsidRDefault="009B0EBE" w:rsidP="009B0EBE">
      <w:pPr>
        <w:pStyle w:val="NormalBold"/>
      </w:pPr>
      <w:r w:rsidRPr="00E425A2">
        <w:t>Artículo 3 – párrafo 1 – punto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368886A4" w14:textId="77777777" w:rsidTr="004C3C35">
        <w:trPr>
          <w:jc w:val="center"/>
        </w:trPr>
        <w:tc>
          <w:tcPr>
            <w:tcW w:w="9752" w:type="dxa"/>
            <w:gridSpan w:val="2"/>
          </w:tcPr>
          <w:p w14:paraId="56452AD1" w14:textId="77777777" w:rsidR="009B0EBE" w:rsidRPr="00E425A2" w:rsidRDefault="009B0EBE" w:rsidP="004C3C35">
            <w:pPr>
              <w:keepNext/>
            </w:pPr>
          </w:p>
        </w:tc>
      </w:tr>
      <w:tr w:rsidR="009B0EBE" w:rsidRPr="00E425A2" w14:paraId="6C1C83BF" w14:textId="77777777" w:rsidTr="004C3C35">
        <w:trPr>
          <w:jc w:val="center"/>
        </w:trPr>
        <w:tc>
          <w:tcPr>
            <w:tcW w:w="4876" w:type="dxa"/>
          </w:tcPr>
          <w:p w14:paraId="2EA21EF1"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C89C378"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E15138A" w14:textId="77777777" w:rsidTr="004C3C35">
        <w:trPr>
          <w:jc w:val="center"/>
        </w:trPr>
        <w:tc>
          <w:tcPr>
            <w:tcW w:w="4876" w:type="dxa"/>
          </w:tcPr>
          <w:p w14:paraId="1CF71639" w14:textId="77777777" w:rsidR="009B0EBE" w:rsidRPr="00E425A2" w:rsidRDefault="009B0EBE" w:rsidP="004C3C35">
            <w:pPr>
              <w:pStyle w:val="Normal6"/>
              <w:rPr>
                <w:lang w:val="es-ES_tradnl"/>
              </w:rPr>
            </w:pPr>
            <w:r w:rsidRPr="00E425A2">
              <w:rPr>
                <w:lang w:val="es-ES_tradnl"/>
              </w:rPr>
              <w:t>19.</w:t>
            </w:r>
            <w:r w:rsidRPr="00E425A2">
              <w:rPr>
                <w:lang w:val="es-ES_tradnl"/>
              </w:rPr>
              <w:tab/>
              <w:t>«mutilación»: cualquier intervención, incluida una intervención quirúrgica, que se lleve a cabo por motivos distintos de los terapéuticos o diagnósticos, y que ocasione daños o la pérdida de una parte sensible del cuerpo o la alteración de la estructura ósea;</w:t>
            </w:r>
          </w:p>
        </w:tc>
        <w:tc>
          <w:tcPr>
            <w:tcW w:w="4876" w:type="dxa"/>
          </w:tcPr>
          <w:p w14:paraId="4E1C4878" w14:textId="77777777" w:rsidR="009B0EBE" w:rsidRPr="00E425A2" w:rsidRDefault="009B0EBE" w:rsidP="004C3C35">
            <w:pPr>
              <w:pStyle w:val="Normal6"/>
              <w:rPr>
                <w:szCs w:val="24"/>
                <w:lang w:val="es-ES_tradnl"/>
              </w:rPr>
            </w:pPr>
            <w:r w:rsidRPr="00E425A2">
              <w:rPr>
                <w:lang w:val="es-ES_tradnl"/>
              </w:rPr>
              <w:t>19.</w:t>
            </w:r>
            <w:r w:rsidRPr="00E425A2">
              <w:rPr>
                <w:lang w:val="es-ES_tradnl"/>
              </w:rPr>
              <w:tab/>
              <w:t>«mutilación»: cualquier intervención, incluida una intervención quirúrgica, que se lleve a cabo por motivos distintos de los terapéuticos o diagnósticos</w:t>
            </w:r>
            <w:r w:rsidRPr="00E425A2">
              <w:rPr>
                <w:b/>
                <w:i/>
                <w:lang w:val="es-ES_tradnl"/>
              </w:rPr>
              <w:t xml:space="preserve"> y distintos de la esterilización quirúrgica o implantación de un transpondedor</w:t>
            </w:r>
            <w:r w:rsidRPr="00E425A2">
              <w:rPr>
                <w:lang w:val="es-ES_tradnl"/>
              </w:rPr>
              <w:t>, y que ocasione daños o la pérdida de una parte sensible del cuerpo o la alteración de la estructura ósea</w:t>
            </w:r>
            <w:r w:rsidRPr="00E425A2">
              <w:rPr>
                <w:b/>
                <w:i/>
                <w:lang w:val="es-ES_tradnl"/>
              </w:rPr>
              <w:t xml:space="preserve"> de un perro o un gato</w:t>
            </w:r>
            <w:r w:rsidRPr="00E425A2">
              <w:rPr>
                <w:lang w:val="es-ES_tradnl"/>
              </w:rPr>
              <w:t>;</w:t>
            </w:r>
          </w:p>
        </w:tc>
      </w:tr>
    </w:tbl>
    <w:p w14:paraId="799B56D7" w14:textId="77777777" w:rsidR="009B0EBE" w:rsidRPr="00E425A2" w:rsidRDefault="009B0EBE" w:rsidP="009B0EBE"/>
    <w:p w14:paraId="575F81C5" w14:textId="77777777" w:rsidR="009B0EBE" w:rsidRPr="00E425A2" w:rsidRDefault="009B0EBE" w:rsidP="009B0EBE">
      <w:pPr>
        <w:pStyle w:val="AmNumberTabs"/>
      </w:pPr>
      <w:r w:rsidRPr="00E425A2">
        <w:t>Enmienda</w:t>
      </w:r>
      <w:r w:rsidRPr="00E425A2">
        <w:tab/>
      </w:r>
      <w:r w:rsidRPr="00E425A2">
        <w:tab/>
        <w:t>75</w:t>
      </w:r>
    </w:p>
    <w:p w14:paraId="06025297" w14:textId="77777777" w:rsidR="009B0EBE" w:rsidRPr="00E425A2" w:rsidRDefault="009B0EBE" w:rsidP="009B0EBE"/>
    <w:p w14:paraId="22270D2D" w14:textId="77777777" w:rsidR="009B0EBE" w:rsidRPr="00E425A2" w:rsidRDefault="009B0EBE" w:rsidP="009B0EBE">
      <w:pPr>
        <w:pStyle w:val="NormalBold"/>
        <w:keepNext/>
      </w:pPr>
      <w:r w:rsidRPr="00E425A2">
        <w:t>Propuesta de Reglamento</w:t>
      </w:r>
    </w:p>
    <w:p w14:paraId="4F31322A" w14:textId="77777777" w:rsidR="009B0EBE" w:rsidRPr="00E425A2" w:rsidRDefault="009B0EBE" w:rsidP="009B0EBE">
      <w:pPr>
        <w:pStyle w:val="NormalBold"/>
      </w:pPr>
      <w:r w:rsidRPr="00E425A2">
        <w:t>Artículo 3 – párrafo 1 – punto 19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196E7CD4" w14:textId="77777777" w:rsidTr="004C3C35">
        <w:trPr>
          <w:jc w:val="center"/>
        </w:trPr>
        <w:tc>
          <w:tcPr>
            <w:tcW w:w="9752" w:type="dxa"/>
            <w:gridSpan w:val="2"/>
          </w:tcPr>
          <w:p w14:paraId="2D5E65A7" w14:textId="77777777" w:rsidR="009B0EBE" w:rsidRPr="00E425A2" w:rsidRDefault="009B0EBE" w:rsidP="004C3C35">
            <w:pPr>
              <w:keepNext/>
            </w:pPr>
          </w:p>
        </w:tc>
      </w:tr>
      <w:tr w:rsidR="009B0EBE" w:rsidRPr="00E425A2" w14:paraId="2EE32B2D" w14:textId="77777777" w:rsidTr="004C3C35">
        <w:trPr>
          <w:jc w:val="center"/>
        </w:trPr>
        <w:tc>
          <w:tcPr>
            <w:tcW w:w="4876" w:type="dxa"/>
          </w:tcPr>
          <w:p w14:paraId="3EB79D98"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25259C20"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C03B34F" w14:textId="77777777" w:rsidTr="004C3C35">
        <w:trPr>
          <w:jc w:val="center"/>
        </w:trPr>
        <w:tc>
          <w:tcPr>
            <w:tcW w:w="4876" w:type="dxa"/>
          </w:tcPr>
          <w:p w14:paraId="5BFC35FD" w14:textId="77777777" w:rsidR="009B0EBE" w:rsidRPr="00E425A2" w:rsidRDefault="009B0EBE" w:rsidP="004C3C35">
            <w:pPr>
              <w:pStyle w:val="Normal6"/>
              <w:rPr>
                <w:lang w:val="es-ES_tradnl"/>
              </w:rPr>
            </w:pPr>
          </w:p>
        </w:tc>
        <w:tc>
          <w:tcPr>
            <w:tcW w:w="4876" w:type="dxa"/>
          </w:tcPr>
          <w:p w14:paraId="75B0002D" w14:textId="77777777" w:rsidR="009B0EBE" w:rsidRPr="00E425A2" w:rsidRDefault="009B0EBE" w:rsidP="004C3C35">
            <w:pPr>
              <w:pStyle w:val="Normal6"/>
              <w:rPr>
                <w:szCs w:val="24"/>
                <w:lang w:val="es-ES_tradnl"/>
              </w:rPr>
            </w:pPr>
            <w:r w:rsidRPr="00E425A2">
              <w:rPr>
                <w:b/>
                <w:i/>
                <w:lang w:val="es-ES_tradnl"/>
              </w:rPr>
              <w:t>19 bis.</w:t>
            </w:r>
            <w:r w:rsidRPr="00E425A2">
              <w:rPr>
                <w:b/>
                <w:i/>
                <w:lang w:val="es-ES_tradnl"/>
              </w:rPr>
              <w:tab/>
              <w:t>«esterilización quirúrgica»: proceso mediante el cual se impide quirúrgicamente la reproducción de perros o gatos, incluida la extirpación quirúrgica de las gónadas, es decir, los testículos en gatos y perros machos y los ovarios o los ovarios y el útero en perras y gatas;</w:t>
            </w:r>
          </w:p>
        </w:tc>
      </w:tr>
    </w:tbl>
    <w:p w14:paraId="3502CC5F" w14:textId="77777777" w:rsidR="009B0EBE" w:rsidRPr="00E425A2" w:rsidRDefault="009B0EBE" w:rsidP="009B0EBE"/>
    <w:p w14:paraId="476716ED" w14:textId="77777777" w:rsidR="009B0EBE" w:rsidRPr="00E425A2" w:rsidRDefault="009B0EBE" w:rsidP="009B0EBE">
      <w:pPr>
        <w:pStyle w:val="AmNumberTabs"/>
      </w:pPr>
      <w:r w:rsidRPr="00E425A2">
        <w:t>Enmienda</w:t>
      </w:r>
      <w:r w:rsidRPr="00E425A2">
        <w:tab/>
      </w:r>
      <w:r w:rsidRPr="00E425A2">
        <w:tab/>
        <w:t>76</w:t>
      </w:r>
    </w:p>
    <w:p w14:paraId="58E767B3" w14:textId="77777777" w:rsidR="009B0EBE" w:rsidRPr="00E425A2" w:rsidRDefault="009B0EBE" w:rsidP="009B0EBE"/>
    <w:p w14:paraId="4082238E" w14:textId="77777777" w:rsidR="009B0EBE" w:rsidRPr="00E425A2" w:rsidRDefault="009B0EBE" w:rsidP="009B0EBE">
      <w:pPr>
        <w:pStyle w:val="NormalBold"/>
        <w:keepNext/>
      </w:pPr>
      <w:r w:rsidRPr="00E425A2">
        <w:t>Propuesta de Reglamento</w:t>
      </w:r>
    </w:p>
    <w:p w14:paraId="5B9ADD25" w14:textId="77777777" w:rsidR="009B0EBE" w:rsidRPr="00E425A2" w:rsidRDefault="009B0EBE" w:rsidP="009B0EBE">
      <w:pPr>
        <w:pStyle w:val="NormalBold"/>
      </w:pPr>
      <w:r w:rsidRPr="00E425A2">
        <w:t>Artículo 3 – párrafo 1 – punto 19 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51D80291" w14:textId="77777777" w:rsidTr="004C3C35">
        <w:trPr>
          <w:jc w:val="center"/>
        </w:trPr>
        <w:tc>
          <w:tcPr>
            <w:tcW w:w="9752" w:type="dxa"/>
            <w:gridSpan w:val="2"/>
          </w:tcPr>
          <w:p w14:paraId="5F22B71F" w14:textId="77777777" w:rsidR="009B0EBE" w:rsidRPr="00E425A2" w:rsidRDefault="009B0EBE" w:rsidP="004C3C35">
            <w:pPr>
              <w:keepNext/>
            </w:pPr>
          </w:p>
        </w:tc>
      </w:tr>
      <w:tr w:rsidR="009B0EBE" w:rsidRPr="00E425A2" w14:paraId="7AE6D504" w14:textId="77777777" w:rsidTr="004C3C35">
        <w:trPr>
          <w:jc w:val="center"/>
        </w:trPr>
        <w:tc>
          <w:tcPr>
            <w:tcW w:w="4876" w:type="dxa"/>
          </w:tcPr>
          <w:p w14:paraId="66E75A80"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5487DAEF"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0CA663E" w14:textId="77777777" w:rsidTr="004C3C35">
        <w:trPr>
          <w:jc w:val="center"/>
        </w:trPr>
        <w:tc>
          <w:tcPr>
            <w:tcW w:w="4876" w:type="dxa"/>
          </w:tcPr>
          <w:p w14:paraId="048704A0" w14:textId="77777777" w:rsidR="009B0EBE" w:rsidRPr="00E425A2" w:rsidRDefault="009B0EBE" w:rsidP="004C3C35">
            <w:pPr>
              <w:pStyle w:val="Normal6"/>
              <w:rPr>
                <w:lang w:val="es-ES_tradnl"/>
              </w:rPr>
            </w:pPr>
          </w:p>
        </w:tc>
        <w:tc>
          <w:tcPr>
            <w:tcW w:w="4876" w:type="dxa"/>
          </w:tcPr>
          <w:p w14:paraId="4AC91F81" w14:textId="77777777" w:rsidR="009B0EBE" w:rsidRPr="00E425A2" w:rsidRDefault="009B0EBE" w:rsidP="004C3C35">
            <w:pPr>
              <w:pStyle w:val="Normal6"/>
              <w:rPr>
                <w:szCs w:val="24"/>
                <w:lang w:val="es-ES_tradnl"/>
              </w:rPr>
            </w:pPr>
            <w:r w:rsidRPr="00E425A2">
              <w:rPr>
                <w:b/>
                <w:i/>
                <w:lang w:val="es-ES_tradnl"/>
              </w:rPr>
              <w:t>19 ter.</w:t>
            </w:r>
            <w:r w:rsidRPr="00E425A2">
              <w:rPr>
                <w:b/>
                <w:i/>
                <w:lang w:val="es-ES_tradnl"/>
              </w:rPr>
              <w:tab/>
              <w:t>«esterilización no quirúrgica»: alternativas a la esterilización quirúrgica que preservan la integridad del cuerpo del perro o del gato y no dan lugar a la extirpación o alteración permanente de ninguna parte del cuerpo del perro o del gato;</w:t>
            </w:r>
          </w:p>
        </w:tc>
      </w:tr>
    </w:tbl>
    <w:p w14:paraId="0FC10BDA" w14:textId="77777777" w:rsidR="009B0EBE" w:rsidRPr="00E425A2" w:rsidRDefault="009B0EBE" w:rsidP="009B0EBE"/>
    <w:p w14:paraId="7BF06DED" w14:textId="77777777" w:rsidR="009B0EBE" w:rsidRPr="00E425A2" w:rsidRDefault="009B0EBE" w:rsidP="009B0EBE">
      <w:pPr>
        <w:pStyle w:val="AmNumberTabs"/>
      </w:pPr>
      <w:r w:rsidRPr="00E425A2">
        <w:t>Enmienda</w:t>
      </w:r>
      <w:r w:rsidRPr="00E425A2">
        <w:tab/>
      </w:r>
      <w:r w:rsidRPr="00E425A2">
        <w:tab/>
        <w:t>77</w:t>
      </w:r>
    </w:p>
    <w:p w14:paraId="51B62517" w14:textId="77777777" w:rsidR="009B0EBE" w:rsidRPr="00E425A2" w:rsidRDefault="009B0EBE" w:rsidP="009B0EBE"/>
    <w:p w14:paraId="53B9D745" w14:textId="77777777" w:rsidR="009B0EBE" w:rsidRPr="00E425A2" w:rsidRDefault="009B0EBE" w:rsidP="009B0EBE">
      <w:pPr>
        <w:pStyle w:val="NormalBold"/>
        <w:keepNext/>
      </w:pPr>
      <w:r w:rsidRPr="00E425A2">
        <w:t>Propuesta de Reglamento</w:t>
      </w:r>
    </w:p>
    <w:p w14:paraId="1B844BD5" w14:textId="77777777" w:rsidR="009B0EBE" w:rsidRPr="00E425A2" w:rsidRDefault="009B0EBE" w:rsidP="009B0EBE">
      <w:pPr>
        <w:pStyle w:val="NormalBold"/>
      </w:pPr>
      <w:r w:rsidRPr="00E425A2">
        <w:t>Artículo 3 – párrafo 1 – punto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58900423" w14:textId="77777777" w:rsidTr="004C3C35">
        <w:trPr>
          <w:jc w:val="center"/>
        </w:trPr>
        <w:tc>
          <w:tcPr>
            <w:tcW w:w="9752" w:type="dxa"/>
            <w:gridSpan w:val="2"/>
          </w:tcPr>
          <w:p w14:paraId="3D5DF515" w14:textId="77777777" w:rsidR="009B0EBE" w:rsidRPr="00E425A2" w:rsidRDefault="009B0EBE" w:rsidP="004C3C35">
            <w:pPr>
              <w:keepNext/>
            </w:pPr>
          </w:p>
        </w:tc>
      </w:tr>
      <w:tr w:rsidR="009B0EBE" w:rsidRPr="00E425A2" w14:paraId="35DE57E1" w14:textId="77777777" w:rsidTr="004C3C35">
        <w:trPr>
          <w:jc w:val="center"/>
        </w:trPr>
        <w:tc>
          <w:tcPr>
            <w:tcW w:w="4876" w:type="dxa"/>
          </w:tcPr>
          <w:p w14:paraId="27FBA6EE"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C3FC7BB"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DDBC56D" w14:textId="77777777" w:rsidTr="004C3C35">
        <w:trPr>
          <w:jc w:val="center"/>
        </w:trPr>
        <w:tc>
          <w:tcPr>
            <w:tcW w:w="4876" w:type="dxa"/>
          </w:tcPr>
          <w:p w14:paraId="2DDE31D3" w14:textId="77777777" w:rsidR="009B0EBE" w:rsidRPr="00E425A2" w:rsidRDefault="009B0EBE" w:rsidP="004C3C35">
            <w:pPr>
              <w:pStyle w:val="Normal6"/>
              <w:rPr>
                <w:lang w:val="es-ES_tradnl"/>
              </w:rPr>
            </w:pPr>
            <w:r w:rsidRPr="00E425A2">
              <w:rPr>
                <w:lang w:val="es-ES_tradnl"/>
              </w:rPr>
              <w:t>20.</w:t>
            </w:r>
            <w:r w:rsidRPr="00E425A2">
              <w:rPr>
                <w:lang w:val="es-ES_tradnl"/>
              </w:rPr>
              <w:tab/>
              <w:t>«sufrimiento»: estado físico o mental desagradable e indeseado, resultante de la exposición de un animal a estímulos nocivos o de la ausencia de estímulos positivos importantes;</w:t>
            </w:r>
          </w:p>
        </w:tc>
        <w:tc>
          <w:tcPr>
            <w:tcW w:w="4876" w:type="dxa"/>
          </w:tcPr>
          <w:p w14:paraId="402A3263" w14:textId="77777777" w:rsidR="009B0EBE" w:rsidRPr="00E425A2" w:rsidRDefault="009B0EBE" w:rsidP="004C3C35">
            <w:pPr>
              <w:pStyle w:val="Normal6"/>
              <w:rPr>
                <w:szCs w:val="24"/>
                <w:lang w:val="es-ES_tradnl"/>
              </w:rPr>
            </w:pPr>
            <w:r w:rsidRPr="00E425A2">
              <w:rPr>
                <w:lang w:val="es-ES_tradnl"/>
              </w:rPr>
              <w:t>20.</w:t>
            </w:r>
            <w:r w:rsidRPr="00E425A2">
              <w:rPr>
                <w:lang w:val="es-ES_tradnl"/>
              </w:rPr>
              <w:tab/>
              <w:t xml:space="preserve">«sufrimiento»: estado físico o mental desagradable e indeseado, resultante de la exposición de un animal a estímulos nocivos o de la ausencia </w:t>
            </w:r>
            <w:r w:rsidRPr="00E425A2">
              <w:rPr>
                <w:b/>
                <w:i/>
                <w:lang w:val="es-ES_tradnl"/>
              </w:rPr>
              <w:t xml:space="preserve">continuada </w:t>
            </w:r>
            <w:r w:rsidRPr="00E425A2">
              <w:rPr>
                <w:lang w:val="es-ES_tradnl"/>
              </w:rPr>
              <w:t>de estímulos positivos importantes;</w:t>
            </w:r>
          </w:p>
        </w:tc>
      </w:tr>
    </w:tbl>
    <w:p w14:paraId="6331A8AF" w14:textId="77777777" w:rsidR="009B0EBE" w:rsidRPr="00E425A2" w:rsidRDefault="009B0EBE" w:rsidP="009B0EBE"/>
    <w:p w14:paraId="0321235C" w14:textId="77777777" w:rsidR="009B0EBE" w:rsidRPr="00E425A2" w:rsidRDefault="009B0EBE" w:rsidP="009B0EBE">
      <w:pPr>
        <w:pStyle w:val="AmNumberTabs"/>
      </w:pPr>
      <w:r w:rsidRPr="00E425A2">
        <w:t>Enmienda</w:t>
      </w:r>
      <w:r w:rsidRPr="00E425A2">
        <w:tab/>
      </w:r>
      <w:r w:rsidRPr="00E425A2">
        <w:tab/>
        <w:t>78</w:t>
      </w:r>
    </w:p>
    <w:p w14:paraId="29563579" w14:textId="77777777" w:rsidR="009B0EBE" w:rsidRPr="00E425A2" w:rsidRDefault="009B0EBE" w:rsidP="009B0EBE"/>
    <w:p w14:paraId="6B4E2D83" w14:textId="77777777" w:rsidR="009B0EBE" w:rsidRPr="00E425A2" w:rsidRDefault="009B0EBE" w:rsidP="009B0EBE">
      <w:pPr>
        <w:pStyle w:val="NormalBold"/>
        <w:keepNext/>
      </w:pPr>
      <w:r w:rsidRPr="00E425A2">
        <w:t>Propuesta de Reglamento</w:t>
      </w:r>
    </w:p>
    <w:p w14:paraId="3134E12B" w14:textId="77777777" w:rsidR="009B0EBE" w:rsidRPr="00E425A2" w:rsidRDefault="009B0EBE" w:rsidP="009B0EBE">
      <w:pPr>
        <w:pStyle w:val="NormalBold"/>
      </w:pPr>
      <w:r w:rsidRPr="00E425A2">
        <w:t>Artículo 3 – párrafo 1 – punto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57FBBE86" w14:textId="77777777" w:rsidTr="004C3C35">
        <w:trPr>
          <w:jc w:val="center"/>
        </w:trPr>
        <w:tc>
          <w:tcPr>
            <w:tcW w:w="9752" w:type="dxa"/>
            <w:gridSpan w:val="2"/>
          </w:tcPr>
          <w:p w14:paraId="54AEFBB9" w14:textId="77777777" w:rsidR="009B0EBE" w:rsidRPr="00E425A2" w:rsidRDefault="009B0EBE" w:rsidP="004C3C35">
            <w:pPr>
              <w:keepNext/>
            </w:pPr>
          </w:p>
        </w:tc>
      </w:tr>
      <w:tr w:rsidR="009B0EBE" w:rsidRPr="00E425A2" w14:paraId="2292AC75" w14:textId="77777777" w:rsidTr="004C3C35">
        <w:trPr>
          <w:jc w:val="center"/>
        </w:trPr>
        <w:tc>
          <w:tcPr>
            <w:tcW w:w="4876" w:type="dxa"/>
          </w:tcPr>
          <w:p w14:paraId="6FC8FE1B"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0CC95370"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1F1814A4" w14:textId="77777777" w:rsidTr="004C3C35">
        <w:trPr>
          <w:jc w:val="center"/>
        </w:trPr>
        <w:tc>
          <w:tcPr>
            <w:tcW w:w="4876" w:type="dxa"/>
          </w:tcPr>
          <w:p w14:paraId="6FEEC3E4" w14:textId="77777777" w:rsidR="009B0EBE" w:rsidRPr="00E425A2" w:rsidRDefault="009B0EBE" w:rsidP="004C3C35">
            <w:pPr>
              <w:pStyle w:val="Normal6"/>
              <w:rPr>
                <w:lang w:val="es-ES_tradnl"/>
              </w:rPr>
            </w:pPr>
            <w:r w:rsidRPr="00E425A2">
              <w:rPr>
                <w:lang w:val="es-ES_tradnl"/>
              </w:rPr>
              <w:t>21.</w:t>
            </w:r>
            <w:r w:rsidRPr="00E425A2">
              <w:rPr>
                <w:lang w:val="es-ES_tradnl"/>
              </w:rPr>
              <w:tab/>
              <w:t>«alojamiento»: instalaciones o espacio al aire libre delimitado en establecimientos en los que se crían perros o gatos;</w:t>
            </w:r>
          </w:p>
        </w:tc>
        <w:tc>
          <w:tcPr>
            <w:tcW w:w="4876" w:type="dxa"/>
          </w:tcPr>
          <w:p w14:paraId="35DDF54B" w14:textId="77777777" w:rsidR="009B0EBE" w:rsidRPr="00E425A2" w:rsidRDefault="009B0EBE" w:rsidP="004C3C35">
            <w:pPr>
              <w:pStyle w:val="Normal6"/>
              <w:rPr>
                <w:szCs w:val="24"/>
                <w:lang w:val="es-ES_tradnl"/>
              </w:rPr>
            </w:pPr>
            <w:r w:rsidRPr="00E425A2">
              <w:rPr>
                <w:lang w:val="es-ES_tradnl"/>
              </w:rPr>
              <w:t>21.</w:t>
            </w:r>
            <w:r w:rsidRPr="00E425A2">
              <w:rPr>
                <w:lang w:val="es-ES_tradnl"/>
              </w:rPr>
              <w:tab/>
              <w:t>«alojamiento»: instalaciones o espacio al aire libre delimitado en establecimientos en los que se crían perros o gatos</w:t>
            </w:r>
            <w:r w:rsidRPr="00E425A2">
              <w:rPr>
                <w:b/>
                <w:i/>
                <w:lang w:val="es-ES_tradnl"/>
              </w:rPr>
              <w:t>, ya sea de forma temporal o permanente</w:t>
            </w:r>
            <w:r w:rsidRPr="00E425A2">
              <w:rPr>
                <w:lang w:val="es-ES_tradnl"/>
              </w:rPr>
              <w:t>;</w:t>
            </w:r>
          </w:p>
        </w:tc>
      </w:tr>
    </w:tbl>
    <w:p w14:paraId="79DC9B9C" w14:textId="77777777" w:rsidR="009B0EBE" w:rsidRPr="00E425A2" w:rsidRDefault="009B0EBE" w:rsidP="009B0EBE"/>
    <w:p w14:paraId="1F4AAD2E" w14:textId="77777777" w:rsidR="009B0EBE" w:rsidRPr="00E425A2" w:rsidRDefault="009B0EBE" w:rsidP="009B0EBE">
      <w:pPr>
        <w:pStyle w:val="AmNumberTabs"/>
      </w:pPr>
      <w:r w:rsidRPr="00E425A2">
        <w:t>Enmienda</w:t>
      </w:r>
      <w:r w:rsidRPr="00E425A2">
        <w:tab/>
      </w:r>
      <w:r w:rsidRPr="00E425A2">
        <w:tab/>
        <w:t>79</w:t>
      </w:r>
    </w:p>
    <w:p w14:paraId="0EE27AC8" w14:textId="77777777" w:rsidR="009B0EBE" w:rsidRPr="00E425A2" w:rsidRDefault="009B0EBE" w:rsidP="009B0EBE"/>
    <w:p w14:paraId="218CFF8F" w14:textId="77777777" w:rsidR="009B0EBE" w:rsidRPr="00E425A2" w:rsidRDefault="009B0EBE" w:rsidP="009B0EBE">
      <w:pPr>
        <w:pStyle w:val="NormalBold"/>
        <w:keepNext/>
      </w:pPr>
      <w:r w:rsidRPr="00E425A2">
        <w:t>Propuesta de Reglamento</w:t>
      </w:r>
    </w:p>
    <w:p w14:paraId="3934CD91" w14:textId="77777777" w:rsidR="009B0EBE" w:rsidRPr="00E425A2" w:rsidRDefault="009B0EBE" w:rsidP="009B0EBE">
      <w:pPr>
        <w:pStyle w:val="NormalBold"/>
      </w:pPr>
      <w:r w:rsidRPr="00E425A2">
        <w:t>Artículo 3 – párrafo 1 – punto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7128B61D" w14:textId="77777777" w:rsidTr="004C3C35">
        <w:trPr>
          <w:jc w:val="center"/>
        </w:trPr>
        <w:tc>
          <w:tcPr>
            <w:tcW w:w="9752" w:type="dxa"/>
            <w:gridSpan w:val="2"/>
          </w:tcPr>
          <w:p w14:paraId="39BF0B7E" w14:textId="77777777" w:rsidR="009B0EBE" w:rsidRPr="00E425A2" w:rsidRDefault="009B0EBE" w:rsidP="004C3C35">
            <w:pPr>
              <w:keepNext/>
            </w:pPr>
          </w:p>
        </w:tc>
      </w:tr>
      <w:tr w:rsidR="009B0EBE" w:rsidRPr="00E425A2" w14:paraId="434D7C3E" w14:textId="77777777" w:rsidTr="004C3C35">
        <w:trPr>
          <w:jc w:val="center"/>
        </w:trPr>
        <w:tc>
          <w:tcPr>
            <w:tcW w:w="4876" w:type="dxa"/>
          </w:tcPr>
          <w:p w14:paraId="41DF7277"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343729DB"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1462770D" w14:textId="77777777" w:rsidTr="004C3C35">
        <w:trPr>
          <w:jc w:val="center"/>
        </w:trPr>
        <w:tc>
          <w:tcPr>
            <w:tcW w:w="4876" w:type="dxa"/>
          </w:tcPr>
          <w:p w14:paraId="0EA42D85" w14:textId="77777777" w:rsidR="009B0EBE" w:rsidRPr="00E425A2" w:rsidRDefault="009B0EBE" w:rsidP="004C3C35">
            <w:pPr>
              <w:pStyle w:val="Normal6"/>
              <w:rPr>
                <w:lang w:val="es-ES_tradnl"/>
              </w:rPr>
            </w:pPr>
            <w:r w:rsidRPr="00E425A2">
              <w:rPr>
                <w:lang w:val="es-ES_tradnl"/>
              </w:rPr>
              <w:t>22.</w:t>
            </w:r>
            <w:r w:rsidRPr="00E425A2">
              <w:rPr>
                <w:lang w:val="es-ES_tradnl"/>
              </w:rPr>
              <w:tab/>
              <w:t xml:space="preserve">«residencia canina»: estructura física que tiene uno o varios recintos </w:t>
            </w:r>
            <w:r w:rsidRPr="00E425A2">
              <w:rPr>
                <w:b/>
                <w:i/>
                <w:lang w:val="es-ES_tradnl"/>
              </w:rPr>
              <w:t xml:space="preserve">individuales </w:t>
            </w:r>
            <w:r w:rsidRPr="00E425A2">
              <w:rPr>
                <w:lang w:val="es-ES_tradnl"/>
              </w:rPr>
              <w:t>para alojar perros;</w:t>
            </w:r>
          </w:p>
        </w:tc>
        <w:tc>
          <w:tcPr>
            <w:tcW w:w="4876" w:type="dxa"/>
          </w:tcPr>
          <w:p w14:paraId="4B72F65F" w14:textId="77777777" w:rsidR="009B0EBE" w:rsidRPr="00E425A2" w:rsidRDefault="009B0EBE" w:rsidP="004C3C35">
            <w:pPr>
              <w:pStyle w:val="Normal6"/>
              <w:rPr>
                <w:szCs w:val="24"/>
                <w:lang w:val="es-ES_tradnl"/>
              </w:rPr>
            </w:pPr>
            <w:r w:rsidRPr="00E425A2">
              <w:rPr>
                <w:lang w:val="es-ES_tradnl"/>
              </w:rPr>
              <w:t>22.</w:t>
            </w:r>
            <w:r w:rsidRPr="00E425A2">
              <w:rPr>
                <w:lang w:val="es-ES_tradnl"/>
              </w:rPr>
              <w:tab/>
              <w:t>«residencia canina»: estructura física que tiene uno o varios recintos para alojar perros;</w:t>
            </w:r>
          </w:p>
        </w:tc>
      </w:tr>
    </w:tbl>
    <w:p w14:paraId="207DEDB7" w14:textId="77777777" w:rsidR="009B0EBE" w:rsidRPr="00E425A2" w:rsidRDefault="009B0EBE" w:rsidP="009B0EBE"/>
    <w:p w14:paraId="1A153D9B" w14:textId="77777777" w:rsidR="009B0EBE" w:rsidRPr="00E425A2" w:rsidRDefault="009B0EBE" w:rsidP="009B0EBE">
      <w:pPr>
        <w:pStyle w:val="AmNumberTabs"/>
      </w:pPr>
      <w:r w:rsidRPr="00E425A2">
        <w:t>Enmienda</w:t>
      </w:r>
      <w:r w:rsidRPr="00E425A2">
        <w:tab/>
      </w:r>
      <w:r w:rsidRPr="00E425A2">
        <w:tab/>
        <w:t>80</w:t>
      </w:r>
    </w:p>
    <w:p w14:paraId="3BE918A8" w14:textId="77777777" w:rsidR="009B0EBE" w:rsidRPr="00E425A2" w:rsidRDefault="009B0EBE" w:rsidP="009B0EBE"/>
    <w:p w14:paraId="7863CB75" w14:textId="77777777" w:rsidR="009B0EBE" w:rsidRPr="00E425A2" w:rsidRDefault="009B0EBE" w:rsidP="009B0EBE">
      <w:pPr>
        <w:pStyle w:val="NormalBold"/>
        <w:keepNext/>
      </w:pPr>
      <w:r w:rsidRPr="00E425A2">
        <w:t>Propuesta de Reglamento</w:t>
      </w:r>
    </w:p>
    <w:p w14:paraId="27812CF5" w14:textId="77777777" w:rsidR="009B0EBE" w:rsidRPr="00E425A2" w:rsidRDefault="009B0EBE" w:rsidP="009B0EBE">
      <w:pPr>
        <w:pStyle w:val="NormalBold"/>
      </w:pPr>
      <w:r w:rsidRPr="00E425A2">
        <w:t>Artículo 3 – párrafo 1 – punto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0D258FC4" w14:textId="77777777" w:rsidTr="004C3C35">
        <w:trPr>
          <w:jc w:val="center"/>
        </w:trPr>
        <w:tc>
          <w:tcPr>
            <w:tcW w:w="9752" w:type="dxa"/>
            <w:gridSpan w:val="2"/>
          </w:tcPr>
          <w:p w14:paraId="21A68ABF" w14:textId="77777777" w:rsidR="009B0EBE" w:rsidRPr="00E425A2" w:rsidRDefault="009B0EBE" w:rsidP="004C3C35">
            <w:pPr>
              <w:keepNext/>
            </w:pPr>
          </w:p>
        </w:tc>
      </w:tr>
      <w:tr w:rsidR="009B0EBE" w:rsidRPr="00E425A2" w14:paraId="2960A4B6" w14:textId="77777777" w:rsidTr="004C3C35">
        <w:trPr>
          <w:jc w:val="center"/>
        </w:trPr>
        <w:tc>
          <w:tcPr>
            <w:tcW w:w="4876" w:type="dxa"/>
          </w:tcPr>
          <w:p w14:paraId="75090587"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625F623"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3E9FE352" w14:textId="77777777" w:rsidTr="004C3C35">
        <w:trPr>
          <w:jc w:val="center"/>
        </w:trPr>
        <w:tc>
          <w:tcPr>
            <w:tcW w:w="4876" w:type="dxa"/>
          </w:tcPr>
          <w:p w14:paraId="7B9BA7AA" w14:textId="77777777" w:rsidR="009B0EBE" w:rsidRPr="00E425A2" w:rsidRDefault="009B0EBE" w:rsidP="004C3C35">
            <w:pPr>
              <w:pStyle w:val="Normal6"/>
              <w:rPr>
                <w:lang w:val="es-ES_tradnl"/>
              </w:rPr>
            </w:pPr>
            <w:r w:rsidRPr="00E425A2">
              <w:rPr>
                <w:lang w:val="es-ES_tradnl"/>
              </w:rPr>
              <w:t>23.</w:t>
            </w:r>
            <w:r w:rsidRPr="00E425A2">
              <w:rPr>
                <w:lang w:val="es-ES_tradnl"/>
              </w:rPr>
              <w:tab/>
              <w:t xml:space="preserve">«residencia felina»: estructura física que tiene uno o varios recintos </w:t>
            </w:r>
            <w:r w:rsidRPr="00E425A2">
              <w:rPr>
                <w:b/>
                <w:i/>
                <w:lang w:val="es-ES_tradnl"/>
              </w:rPr>
              <w:t xml:space="preserve">individuales </w:t>
            </w:r>
            <w:r w:rsidRPr="00E425A2">
              <w:rPr>
                <w:lang w:val="es-ES_tradnl"/>
              </w:rPr>
              <w:t>para alojar gatos;</w:t>
            </w:r>
          </w:p>
        </w:tc>
        <w:tc>
          <w:tcPr>
            <w:tcW w:w="4876" w:type="dxa"/>
          </w:tcPr>
          <w:p w14:paraId="1D7C24E3" w14:textId="77777777" w:rsidR="009B0EBE" w:rsidRPr="00E425A2" w:rsidRDefault="009B0EBE" w:rsidP="004C3C35">
            <w:pPr>
              <w:pStyle w:val="Normal6"/>
              <w:rPr>
                <w:szCs w:val="24"/>
                <w:lang w:val="es-ES_tradnl"/>
              </w:rPr>
            </w:pPr>
            <w:r w:rsidRPr="00E425A2">
              <w:rPr>
                <w:lang w:val="es-ES_tradnl"/>
              </w:rPr>
              <w:t>23.</w:t>
            </w:r>
            <w:r w:rsidRPr="00E425A2">
              <w:rPr>
                <w:lang w:val="es-ES_tradnl"/>
              </w:rPr>
              <w:tab/>
              <w:t>«residencia felina»: estructura física que tiene uno o varios recintos para alojar gatos;</w:t>
            </w:r>
          </w:p>
        </w:tc>
      </w:tr>
    </w:tbl>
    <w:p w14:paraId="16E085E0" w14:textId="77777777" w:rsidR="009B0EBE" w:rsidRPr="00E425A2" w:rsidRDefault="009B0EBE" w:rsidP="009B0EBE"/>
    <w:p w14:paraId="3E7CA7FC" w14:textId="77777777" w:rsidR="009B0EBE" w:rsidRPr="00E425A2" w:rsidRDefault="009B0EBE" w:rsidP="009B0EBE">
      <w:pPr>
        <w:pStyle w:val="AmNumberTabs"/>
      </w:pPr>
      <w:r w:rsidRPr="00E425A2">
        <w:t>Enmienda</w:t>
      </w:r>
      <w:r w:rsidRPr="00E425A2">
        <w:tab/>
      </w:r>
      <w:r w:rsidRPr="00E425A2">
        <w:tab/>
        <w:t>81</w:t>
      </w:r>
    </w:p>
    <w:p w14:paraId="4F453E92" w14:textId="77777777" w:rsidR="009B0EBE" w:rsidRPr="00E425A2" w:rsidRDefault="009B0EBE" w:rsidP="009B0EBE"/>
    <w:p w14:paraId="2E7E4094" w14:textId="77777777" w:rsidR="009B0EBE" w:rsidRPr="00E425A2" w:rsidRDefault="009B0EBE" w:rsidP="009B0EBE">
      <w:pPr>
        <w:pStyle w:val="NormalBold"/>
        <w:keepNext/>
      </w:pPr>
      <w:r w:rsidRPr="00E425A2">
        <w:t>Propuesta de Reglamento</w:t>
      </w:r>
    </w:p>
    <w:p w14:paraId="3C8049EE" w14:textId="77777777" w:rsidR="009B0EBE" w:rsidRPr="00E425A2" w:rsidRDefault="009B0EBE" w:rsidP="009B0EBE">
      <w:pPr>
        <w:pStyle w:val="NormalBold"/>
      </w:pPr>
      <w:r w:rsidRPr="00E425A2">
        <w:t>Artículo 3 – párrafo 1 – punto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5996072F" w14:textId="77777777" w:rsidTr="004C3C35">
        <w:trPr>
          <w:jc w:val="center"/>
        </w:trPr>
        <w:tc>
          <w:tcPr>
            <w:tcW w:w="9752" w:type="dxa"/>
            <w:gridSpan w:val="2"/>
          </w:tcPr>
          <w:p w14:paraId="20A0F2F9" w14:textId="77777777" w:rsidR="009B0EBE" w:rsidRPr="00E425A2" w:rsidRDefault="009B0EBE" w:rsidP="004C3C35">
            <w:pPr>
              <w:keepNext/>
            </w:pPr>
          </w:p>
        </w:tc>
      </w:tr>
      <w:tr w:rsidR="009B0EBE" w:rsidRPr="00E425A2" w14:paraId="5F702DC0" w14:textId="77777777" w:rsidTr="004C3C35">
        <w:trPr>
          <w:jc w:val="center"/>
        </w:trPr>
        <w:tc>
          <w:tcPr>
            <w:tcW w:w="4876" w:type="dxa"/>
          </w:tcPr>
          <w:p w14:paraId="6B9E6FE9"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383835AE"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ADE091E" w14:textId="77777777" w:rsidTr="004C3C35">
        <w:trPr>
          <w:jc w:val="center"/>
        </w:trPr>
        <w:tc>
          <w:tcPr>
            <w:tcW w:w="4876" w:type="dxa"/>
          </w:tcPr>
          <w:p w14:paraId="6D97FAE9" w14:textId="77777777" w:rsidR="009B0EBE" w:rsidRPr="00E425A2" w:rsidRDefault="009B0EBE" w:rsidP="004C3C35">
            <w:pPr>
              <w:pStyle w:val="Normal6"/>
              <w:rPr>
                <w:lang w:val="es-ES_tradnl"/>
              </w:rPr>
            </w:pPr>
            <w:r w:rsidRPr="00E425A2">
              <w:rPr>
                <w:lang w:val="es-ES_tradnl"/>
              </w:rPr>
              <w:t>24.</w:t>
            </w:r>
            <w:r w:rsidRPr="00E425A2">
              <w:rPr>
                <w:lang w:val="es-ES_tradnl"/>
              </w:rPr>
              <w:tab/>
              <w:t>«cuidador de animales»: persona que se ocupa de los perros y gatos criados o mantenidos en un establecimiento;</w:t>
            </w:r>
          </w:p>
        </w:tc>
        <w:tc>
          <w:tcPr>
            <w:tcW w:w="4876" w:type="dxa"/>
          </w:tcPr>
          <w:p w14:paraId="7A81A684" w14:textId="77777777" w:rsidR="009B0EBE" w:rsidRPr="00E425A2" w:rsidRDefault="009B0EBE" w:rsidP="004C3C35">
            <w:pPr>
              <w:pStyle w:val="Normal6"/>
              <w:rPr>
                <w:szCs w:val="24"/>
                <w:lang w:val="es-ES_tradnl"/>
              </w:rPr>
            </w:pPr>
            <w:r w:rsidRPr="00E425A2">
              <w:rPr>
                <w:lang w:val="es-ES_tradnl"/>
              </w:rPr>
              <w:t>24.</w:t>
            </w:r>
            <w:r w:rsidRPr="00E425A2">
              <w:rPr>
                <w:lang w:val="es-ES_tradnl"/>
              </w:rPr>
              <w:tab/>
              <w:t>«cuidador de animales»: persona que se ocupa de los perros y gatos criados o mantenidos en un establecimiento</w:t>
            </w:r>
            <w:r w:rsidRPr="00E425A2">
              <w:rPr>
                <w:b/>
                <w:i/>
                <w:lang w:val="es-ES_tradnl"/>
              </w:rPr>
              <w:t>, incluidos los voluntarios, trabajadores en prácticas y trabajadores a tiempo parcial</w:t>
            </w:r>
            <w:r w:rsidRPr="00E425A2">
              <w:rPr>
                <w:lang w:val="es-ES_tradnl"/>
              </w:rPr>
              <w:t>;</w:t>
            </w:r>
          </w:p>
        </w:tc>
      </w:tr>
    </w:tbl>
    <w:p w14:paraId="1310A4C9" w14:textId="77777777" w:rsidR="009B0EBE" w:rsidRPr="00E425A2" w:rsidRDefault="009B0EBE" w:rsidP="009B0EBE"/>
    <w:p w14:paraId="008E612E" w14:textId="77777777" w:rsidR="009B0EBE" w:rsidRPr="00E425A2" w:rsidRDefault="009B0EBE" w:rsidP="009B0EBE">
      <w:pPr>
        <w:pStyle w:val="AmNumberTabs"/>
      </w:pPr>
      <w:r w:rsidRPr="00E425A2">
        <w:t>Enmienda</w:t>
      </w:r>
      <w:r w:rsidRPr="00E425A2">
        <w:tab/>
      </w:r>
      <w:r w:rsidRPr="00E425A2">
        <w:tab/>
        <w:t>82</w:t>
      </w:r>
    </w:p>
    <w:p w14:paraId="7132D0FD" w14:textId="77777777" w:rsidR="009B0EBE" w:rsidRPr="00E425A2" w:rsidRDefault="009B0EBE" w:rsidP="009B0EBE"/>
    <w:p w14:paraId="45886B5A" w14:textId="77777777" w:rsidR="009B0EBE" w:rsidRPr="00E425A2" w:rsidRDefault="009B0EBE" w:rsidP="009B0EBE">
      <w:pPr>
        <w:pStyle w:val="NormalBold"/>
        <w:keepNext/>
      </w:pPr>
      <w:r w:rsidRPr="00E425A2">
        <w:t>Propuesta de Reglamento</w:t>
      </w:r>
    </w:p>
    <w:p w14:paraId="1D8B413A" w14:textId="77777777" w:rsidR="009B0EBE" w:rsidRPr="00E425A2" w:rsidRDefault="009B0EBE" w:rsidP="009B0EBE">
      <w:pPr>
        <w:pStyle w:val="NormalBold"/>
      </w:pPr>
      <w:r w:rsidRPr="00E425A2">
        <w:t>Artículo 3 – párrafo 1 – punto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1FC74163" w14:textId="77777777" w:rsidTr="004C3C35">
        <w:trPr>
          <w:jc w:val="center"/>
        </w:trPr>
        <w:tc>
          <w:tcPr>
            <w:tcW w:w="9752" w:type="dxa"/>
            <w:gridSpan w:val="2"/>
          </w:tcPr>
          <w:p w14:paraId="02520645" w14:textId="77777777" w:rsidR="009B0EBE" w:rsidRPr="00E425A2" w:rsidRDefault="009B0EBE" w:rsidP="004C3C35">
            <w:pPr>
              <w:keepNext/>
            </w:pPr>
          </w:p>
        </w:tc>
      </w:tr>
      <w:tr w:rsidR="009B0EBE" w:rsidRPr="00E425A2" w14:paraId="406E5E8A" w14:textId="77777777" w:rsidTr="004C3C35">
        <w:trPr>
          <w:jc w:val="center"/>
        </w:trPr>
        <w:tc>
          <w:tcPr>
            <w:tcW w:w="4876" w:type="dxa"/>
          </w:tcPr>
          <w:p w14:paraId="3A242EE9"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928771D"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6E25653" w14:textId="77777777" w:rsidTr="004C3C35">
        <w:trPr>
          <w:jc w:val="center"/>
        </w:trPr>
        <w:tc>
          <w:tcPr>
            <w:tcW w:w="4876" w:type="dxa"/>
          </w:tcPr>
          <w:p w14:paraId="652DA727" w14:textId="77777777" w:rsidR="009B0EBE" w:rsidRPr="00E425A2" w:rsidRDefault="009B0EBE" w:rsidP="004C3C35">
            <w:pPr>
              <w:pStyle w:val="Normal6"/>
              <w:rPr>
                <w:lang w:val="es-ES_tradnl"/>
              </w:rPr>
            </w:pPr>
            <w:r w:rsidRPr="00E425A2">
              <w:rPr>
                <w:lang w:val="es-ES_tradnl"/>
              </w:rPr>
              <w:t>26.</w:t>
            </w:r>
            <w:r w:rsidRPr="00E425A2">
              <w:rPr>
                <w:lang w:val="es-ES_tradnl"/>
              </w:rPr>
              <w:tab/>
              <w:t>«atadura»: mantener a un animal atado a un punto de anclaje para mantenerlo en una zona determinada;</w:t>
            </w:r>
          </w:p>
        </w:tc>
        <w:tc>
          <w:tcPr>
            <w:tcW w:w="4876" w:type="dxa"/>
          </w:tcPr>
          <w:p w14:paraId="237266E6" w14:textId="77777777" w:rsidR="009B0EBE" w:rsidRPr="00E425A2" w:rsidRDefault="009B0EBE" w:rsidP="004C3C35">
            <w:pPr>
              <w:pStyle w:val="Normal6"/>
              <w:rPr>
                <w:szCs w:val="24"/>
                <w:lang w:val="es-ES_tradnl"/>
              </w:rPr>
            </w:pPr>
            <w:r w:rsidRPr="00E425A2">
              <w:rPr>
                <w:lang w:val="es-ES_tradnl"/>
              </w:rPr>
              <w:t>26.</w:t>
            </w:r>
            <w:r w:rsidRPr="00E425A2">
              <w:rPr>
                <w:lang w:val="es-ES_tradnl"/>
              </w:rPr>
              <w:tab/>
              <w:t xml:space="preserve">«atadura»: mantener a un animal atado a un punto de anclaje </w:t>
            </w:r>
            <w:r w:rsidRPr="00E425A2">
              <w:rPr>
                <w:b/>
                <w:i/>
                <w:lang w:val="es-ES_tradnl"/>
              </w:rPr>
              <w:t xml:space="preserve">o a un objeto </w:t>
            </w:r>
            <w:r w:rsidRPr="00E425A2">
              <w:rPr>
                <w:lang w:val="es-ES_tradnl"/>
              </w:rPr>
              <w:t>para mantenerlo en una zona determinada</w:t>
            </w:r>
            <w:r w:rsidRPr="00E425A2">
              <w:rPr>
                <w:b/>
                <w:i/>
                <w:lang w:val="es-ES_tradnl"/>
              </w:rPr>
              <w:t xml:space="preserve"> o limitar su movimiento</w:t>
            </w:r>
            <w:r w:rsidRPr="00E425A2">
              <w:rPr>
                <w:lang w:val="es-ES_tradnl"/>
              </w:rPr>
              <w:t>;</w:t>
            </w:r>
          </w:p>
        </w:tc>
      </w:tr>
    </w:tbl>
    <w:p w14:paraId="6416A703" w14:textId="77777777" w:rsidR="009B0EBE" w:rsidRPr="00E425A2" w:rsidRDefault="009B0EBE" w:rsidP="009B0EBE"/>
    <w:p w14:paraId="5411F77A" w14:textId="77777777" w:rsidR="009B0EBE" w:rsidRPr="00E425A2" w:rsidRDefault="009B0EBE" w:rsidP="009B0EBE">
      <w:pPr>
        <w:pStyle w:val="AmNumberTabs"/>
      </w:pPr>
      <w:r w:rsidRPr="00E425A2">
        <w:t>Enmienda</w:t>
      </w:r>
      <w:r w:rsidRPr="00E425A2">
        <w:tab/>
      </w:r>
      <w:r w:rsidRPr="00E425A2">
        <w:tab/>
        <w:t>83</w:t>
      </w:r>
    </w:p>
    <w:p w14:paraId="504FF7E8" w14:textId="77777777" w:rsidR="009B0EBE" w:rsidRPr="00E425A2" w:rsidRDefault="009B0EBE" w:rsidP="009B0EBE"/>
    <w:p w14:paraId="26E67166" w14:textId="77777777" w:rsidR="009B0EBE" w:rsidRPr="00E425A2" w:rsidRDefault="009B0EBE" w:rsidP="009B0EBE">
      <w:pPr>
        <w:pStyle w:val="NormalBold"/>
        <w:keepNext/>
      </w:pPr>
      <w:r w:rsidRPr="00E425A2">
        <w:t>Propuesta de Reglamento</w:t>
      </w:r>
    </w:p>
    <w:p w14:paraId="71992207" w14:textId="77777777" w:rsidR="009B0EBE" w:rsidRPr="00E425A2" w:rsidRDefault="009B0EBE" w:rsidP="009B0EBE">
      <w:pPr>
        <w:pStyle w:val="NormalBold"/>
      </w:pPr>
      <w:r w:rsidRPr="00E425A2">
        <w:t>Artículo 3 – párrafo 1 – punto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36FB2FB" w14:textId="77777777" w:rsidTr="004C3C35">
        <w:trPr>
          <w:jc w:val="center"/>
        </w:trPr>
        <w:tc>
          <w:tcPr>
            <w:tcW w:w="9752" w:type="dxa"/>
            <w:gridSpan w:val="2"/>
          </w:tcPr>
          <w:p w14:paraId="1ABB6DCB" w14:textId="77777777" w:rsidR="009B0EBE" w:rsidRPr="00E425A2" w:rsidRDefault="009B0EBE" w:rsidP="004C3C35">
            <w:pPr>
              <w:keepNext/>
            </w:pPr>
          </w:p>
        </w:tc>
      </w:tr>
      <w:tr w:rsidR="009B0EBE" w:rsidRPr="00E425A2" w14:paraId="6B656E84" w14:textId="77777777" w:rsidTr="004C3C35">
        <w:trPr>
          <w:jc w:val="center"/>
        </w:trPr>
        <w:tc>
          <w:tcPr>
            <w:tcW w:w="4876" w:type="dxa"/>
          </w:tcPr>
          <w:p w14:paraId="0F31FD6F"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0BD45249"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615DAADE" w14:textId="77777777" w:rsidTr="004C3C35">
        <w:trPr>
          <w:jc w:val="center"/>
        </w:trPr>
        <w:tc>
          <w:tcPr>
            <w:tcW w:w="4876" w:type="dxa"/>
          </w:tcPr>
          <w:p w14:paraId="2D4DC068" w14:textId="77777777" w:rsidR="009B0EBE" w:rsidRPr="00E425A2" w:rsidRDefault="009B0EBE" w:rsidP="004C3C35">
            <w:pPr>
              <w:pStyle w:val="Normal6"/>
              <w:rPr>
                <w:lang w:val="es-ES_tradnl"/>
              </w:rPr>
            </w:pPr>
            <w:r w:rsidRPr="00E425A2">
              <w:rPr>
                <w:lang w:val="es-ES_tradnl"/>
              </w:rPr>
              <w:t>27.</w:t>
            </w:r>
            <w:r w:rsidRPr="00E425A2">
              <w:rPr>
                <w:lang w:val="es-ES_tradnl"/>
              </w:rPr>
              <w:tab/>
              <w:t xml:space="preserve">«habitáculo»: cualquier jaula, caja, receptáculo </w:t>
            </w:r>
            <w:r w:rsidRPr="00E425A2">
              <w:rPr>
                <w:b/>
                <w:i/>
                <w:lang w:val="es-ES_tradnl"/>
              </w:rPr>
              <w:t>u otra</w:t>
            </w:r>
            <w:r w:rsidRPr="00E425A2">
              <w:rPr>
                <w:lang w:val="es-ES_tradnl"/>
              </w:rPr>
              <w:t xml:space="preserve"> estructura </w:t>
            </w:r>
            <w:r w:rsidRPr="00E425A2">
              <w:rPr>
                <w:b/>
                <w:i/>
                <w:lang w:val="es-ES_tradnl"/>
              </w:rPr>
              <w:t>rígida</w:t>
            </w:r>
            <w:r w:rsidRPr="00E425A2">
              <w:rPr>
                <w:lang w:val="es-ES_tradnl"/>
              </w:rPr>
              <w:t xml:space="preserve"> que se utilice para confinar a perros o gatos;</w:t>
            </w:r>
          </w:p>
        </w:tc>
        <w:tc>
          <w:tcPr>
            <w:tcW w:w="4876" w:type="dxa"/>
          </w:tcPr>
          <w:p w14:paraId="1ADB1267" w14:textId="77777777" w:rsidR="009B0EBE" w:rsidRPr="00E425A2" w:rsidRDefault="009B0EBE" w:rsidP="004C3C35">
            <w:pPr>
              <w:pStyle w:val="Normal6"/>
              <w:rPr>
                <w:szCs w:val="24"/>
                <w:lang w:val="es-ES_tradnl"/>
              </w:rPr>
            </w:pPr>
            <w:r w:rsidRPr="00E425A2">
              <w:rPr>
                <w:lang w:val="es-ES_tradnl"/>
              </w:rPr>
              <w:t>27.</w:t>
            </w:r>
            <w:r w:rsidRPr="00E425A2">
              <w:rPr>
                <w:lang w:val="es-ES_tradnl"/>
              </w:rPr>
              <w:tab/>
              <w:t xml:space="preserve">«habitáculo»: cualquier </w:t>
            </w:r>
            <w:r w:rsidRPr="00E425A2">
              <w:rPr>
                <w:b/>
                <w:i/>
                <w:lang w:val="es-ES_tradnl"/>
              </w:rPr>
              <w:t xml:space="preserve">cubículo, </w:t>
            </w:r>
            <w:r w:rsidRPr="00E425A2">
              <w:rPr>
                <w:lang w:val="es-ES_tradnl"/>
              </w:rPr>
              <w:t xml:space="preserve">jaula, caja, receptáculo </w:t>
            </w:r>
            <w:r w:rsidRPr="00E425A2">
              <w:rPr>
                <w:b/>
                <w:i/>
                <w:lang w:val="es-ES_tradnl"/>
              </w:rPr>
              <w:t>o</w:t>
            </w:r>
            <w:r w:rsidRPr="00E425A2">
              <w:rPr>
                <w:lang w:val="es-ES_tradnl"/>
              </w:rPr>
              <w:t xml:space="preserve"> estructura </w:t>
            </w:r>
            <w:r w:rsidRPr="00E425A2">
              <w:rPr>
                <w:b/>
                <w:i/>
                <w:lang w:val="es-ES_tradnl"/>
              </w:rPr>
              <w:t>móvil</w:t>
            </w:r>
            <w:r w:rsidRPr="00E425A2">
              <w:rPr>
                <w:lang w:val="es-ES_tradnl"/>
              </w:rPr>
              <w:t xml:space="preserve"> que se utilice para confinar a perros o gatos;</w:t>
            </w:r>
          </w:p>
        </w:tc>
      </w:tr>
    </w:tbl>
    <w:p w14:paraId="6171025A" w14:textId="77777777" w:rsidR="009B0EBE" w:rsidRPr="00E425A2" w:rsidRDefault="009B0EBE" w:rsidP="009B0EBE"/>
    <w:p w14:paraId="477432A0" w14:textId="77777777" w:rsidR="009B0EBE" w:rsidRPr="00E425A2" w:rsidRDefault="009B0EBE" w:rsidP="009B0EBE">
      <w:pPr>
        <w:pStyle w:val="AmNumberTabs"/>
      </w:pPr>
      <w:r w:rsidRPr="00E425A2">
        <w:t>Enmienda</w:t>
      </w:r>
      <w:r w:rsidRPr="00E425A2">
        <w:tab/>
      </w:r>
      <w:r w:rsidRPr="00E425A2">
        <w:tab/>
        <w:t>84</w:t>
      </w:r>
    </w:p>
    <w:p w14:paraId="4FC70E99" w14:textId="77777777" w:rsidR="009B0EBE" w:rsidRPr="00E425A2" w:rsidRDefault="009B0EBE" w:rsidP="009B0EBE"/>
    <w:p w14:paraId="2287E1B2" w14:textId="77777777" w:rsidR="009B0EBE" w:rsidRPr="00E425A2" w:rsidRDefault="009B0EBE" w:rsidP="009B0EBE">
      <w:pPr>
        <w:pStyle w:val="NormalBold"/>
        <w:keepNext/>
      </w:pPr>
      <w:r w:rsidRPr="00E425A2">
        <w:t>Propuesta de Reglamento</w:t>
      </w:r>
    </w:p>
    <w:p w14:paraId="51EA2289" w14:textId="77777777" w:rsidR="009B0EBE" w:rsidRPr="00E425A2" w:rsidRDefault="009B0EBE" w:rsidP="009B0EBE">
      <w:pPr>
        <w:pStyle w:val="NormalBold"/>
      </w:pPr>
      <w:r w:rsidRPr="00E425A2">
        <w:t>Artículo 3 – párrafo 1 – punto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73D2CA44" w14:textId="77777777" w:rsidTr="004C3C35">
        <w:trPr>
          <w:jc w:val="center"/>
        </w:trPr>
        <w:tc>
          <w:tcPr>
            <w:tcW w:w="9752" w:type="dxa"/>
            <w:gridSpan w:val="2"/>
          </w:tcPr>
          <w:p w14:paraId="1E3BB671" w14:textId="77777777" w:rsidR="009B0EBE" w:rsidRPr="00E425A2" w:rsidRDefault="009B0EBE" w:rsidP="004C3C35">
            <w:pPr>
              <w:keepNext/>
            </w:pPr>
          </w:p>
        </w:tc>
      </w:tr>
      <w:tr w:rsidR="009B0EBE" w:rsidRPr="00E425A2" w14:paraId="6FBA30AB" w14:textId="77777777" w:rsidTr="004C3C35">
        <w:trPr>
          <w:jc w:val="center"/>
        </w:trPr>
        <w:tc>
          <w:tcPr>
            <w:tcW w:w="4876" w:type="dxa"/>
          </w:tcPr>
          <w:p w14:paraId="78A67BE6"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25EC27A8"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5D42974" w14:textId="77777777" w:rsidTr="004C3C35">
        <w:trPr>
          <w:jc w:val="center"/>
        </w:trPr>
        <w:tc>
          <w:tcPr>
            <w:tcW w:w="4876" w:type="dxa"/>
          </w:tcPr>
          <w:p w14:paraId="54EA0BC0" w14:textId="77777777" w:rsidR="009B0EBE" w:rsidRPr="00E425A2" w:rsidRDefault="009B0EBE" w:rsidP="004C3C35">
            <w:pPr>
              <w:pStyle w:val="Normal6"/>
              <w:rPr>
                <w:lang w:val="es-ES_tradnl"/>
              </w:rPr>
            </w:pPr>
            <w:r w:rsidRPr="00E425A2">
              <w:rPr>
                <w:b/>
                <w:i/>
                <w:lang w:val="es-ES_tradnl"/>
              </w:rPr>
              <w:t>28.</w:t>
            </w:r>
            <w:r w:rsidRPr="00E425A2">
              <w:rPr>
                <w:b/>
                <w:i/>
                <w:lang w:val="es-ES_tradnl"/>
              </w:rPr>
              <w:tab/>
              <w:t>«animal de compañía»: perro o gato destinado mantenerse en un hogar para la compañía y el disfrute privados;</w:t>
            </w:r>
          </w:p>
        </w:tc>
        <w:tc>
          <w:tcPr>
            <w:tcW w:w="4876" w:type="dxa"/>
          </w:tcPr>
          <w:p w14:paraId="31D1B9DD" w14:textId="77777777" w:rsidR="009B0EBE" w:rsidRPr="00E425A2" w:rsidRDefault="009B0EBE" w:rsidP="004C3C35">
            <w:pPr>
              <w:pStyle w:val="Normal6"/>
              <w:rPr>
                <w:szCs w:val="24"/>
                <w:lang w:val="es-ES_tradnl"/>
              </w:rPr>
            </w:pPr>
            <w:r w:rsidRPr="00E425A2">
              <w:rPr>
                <w:b/>
                <w:i/>
                <w:lang w:val="es-ES_tradnl"/>
              </w:rPr>
              <w:t>suprimido</w:t>
            </w:r>
          </w:p>
        </w:tc>
      </w:tr>
    </w:tbl>
    <w:p w14:paraId="47471CA2" w14:textId="77777777" w:rsidR="009B0EBE" w:rsidRPr="00E425A2" w:rsidRDefault="009B0EBE" w:rsidP="009B0EBE"/>
    <w:p w14:paraId="0E22565C" w14:textId="77777777" w:rsidR="009B0EBE" w:rsidRPr="00E425A2" w:rsidRDefault="009B0EBE" w:rsidP="009B0EBE">
      <w:pPr>
        <w:pStyle w:val="AmNumberTabs"/>
      </w:pPr>
      <w:r w:rsidRPr="00E425A2">
        <w:t>Enmienda</w:t>
      </w:r>
      <w:r w:rsidRPr="00E425A2">
        <w:tab/>
      </w:r>
      <w:r w:rsidRPr="00E425A2">
        <w:tab/>
        <w:t>85</w:t>
      </w:r>
    </w:p>
    <w:p w14:paraId="5657C34A" w14:textId="77777777" w:rsidR="009B0EBE" w:rsidRPr="00E425A2" w:rsidRDefault="009B0EBE" w:rsidP="009B0EBE"/>
    <w:p w14:paraId="7FEBCCBD" w14:textId="77777777" w:rsidR="009B0EBE" w:rsidRPr="00E425A2" w:rsidRDefault="009B0EBE" w:rsidP="009B0EBE">
      <w:pPr>
        <w:pStyle w:val="NormalBold"/>
        <w:keepNext/>
      </w:pPr>
      <w:r w:rsidRPr="00E425A2">
        <w:t>Propuesta de Reglamento</w:t>
      </w:r>
    </w:p>
    <w:p w14:paraId="141A6D38" w14:textId="77777777" w:rsidR="009B0EBE" w:rsidRPr="00E425A2" w:rsidRDefault="009B0EBE" w:rsidP="009B0EBE">
      <w:pPr>
        <w:pStyle w:val="NormalBold"/>
      </w:pPr>
      <w:r w:rsidRPr="00E425A2">
        <w:t>Artículo 3 – párrafo 1 – punto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304787AC" w14:textId="77777777" w:rsidTr="004C3C35">
        <w:trPr>
          <w:jc w:val="center"/>
        </w:trPr>
        <w:tc>
          <w:tcPr>
            <w:tcW w:w="9752" w:type="dxa"/>
            <w:gridSpan w:val="2"/>
          </w:tcPr>
          <w:p w14:paraId="54DCA8E0" w14:textId="77777777" w:rsidR="009B0EBE" w:rsidRPr="00E425A2" w:rsidRDefault="009B0EBE" w:rsidP="004C3C35">
            <w:pPr>
              <w:keepNext/>
            </w:pPr>
          </w:p>
        </w:tc>
      </w:tr>
      <w:tr w:rsidR="009B0EBE" w:rsidRPr="00E425A2" w14:paraId="284BFB08" w14:textId="77777777" w:rsidTr="004C3C35">
        <w:trPr>
          <w:jc w:val="center"/>
        </w:trPr>
        <w:tc>
          <w:tcPr>
            <w:tcW w:w="4876" w:type="dxa"/>
          </w:tcPr>
          <w:p w14:paraId="432C9359"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201D8A36"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611DE2C8" w14:textId="77777777" w:rsidTr="004C3C35">
        <w:trPr>
          <w:jc w:val="center"/>
        </w:trPr>
        <w:tc>
          <w:tcPr>
            <w:tcW w:w="4876" w:type="dxa"/>
          </w:tcPr>
          <w:p w14:paraId="05EA2B57" w14:textId="77777777" w:rsidR="009B0EBE" w:rsidRPr="00E425A2" w:rsidRDefault="009B0EBE" w:rsidP="004C3C35">
            <w:pPr>
              <w:pStyle w:val="Normal6"/>
              <w:rPr>
                <w:lang w:val="es-ES_tradnl"/>
              </w:rPr>
            </w:pPr>
            <w:r w:rsidRPr="00E425A2">
              <w:rPr>
                <w:lang w:val="es-ES_tradnl"/>
              </w:rPr>
              <w:t>29.</w:t>
            </w:r>
            <w:r w:rsidRPr="00E425A2">
              <w:rPr>
                <w:lang w:val="es-ES_tradnl"/>
              </w:rPr>
              <w:tab/>
              <w:t xml:space="preserve">«tenencia responsable»: el compromiso de un propietario de perro o gato, o de un futuro propietario de perro o gato, de cumplir diversas obligaciones centradas en satisfacer las necesidades de comportamiento, medioambientales y físicas del perro o gato, y de </w:t>
            </w:r>
            <w:r w:rsidRPr="00E425A2">
              <w:rPr>
                <w:b/>
                <w:i/>
                <w:lang w:val="es-ES_tradnl"/>
              </w:rPr>
              <w:t>prevenir</w:t>
            </w:r>
            <w:r w:rsidRPr="00E425A2">
              <w:rPr>
                <w:lang w:val="es-ES_tradnl"/>
              </w:rPr>
              <w:t xml:space="preserve"> los riesgos que pueda plantear el animal a la comunidad, a otros animales o al medio ambiente.</w:t>
            </w:r>
          </w:p>
        </w:tc>
        <w:tc>
          <w:tcPr>
            <w:tcW w:w="4876" w:type="dxa"/>
          </w:tcPr>
          <w:p w14:paraId="038D5C63" w14:textId="77777777" w:rsidR="009B0EBE" w:rsidRPr="00E425A2" w:rsidRDefault="009B0EBE" w:rsidP="004C3C35">
            <w:pPr>
              <w:pStyle w:val="Normal6"/>
              <w:rPr>
                <w:szCs w:val="24"/>
                <w:lang w:val="es-ES_tradnl"/>
              </w:rPr>
            </w:pPr>
            <w:r w:rsidRPr="00E425A2">
              <w:rPr>
                <w:lang w:val="es-ES_tradnl"/>
              </w:rPr>
              <w:t>29.</w:t>
            </w:r>
            <w:r w:rsidRPr="00E425A2">
              <w:rPr>
                <w:lang w:val="es-ES_tradnl"/>
              </w:rPr>
              <w:tab/>
              <w:t xml:space="preserve">«tenencia responsable»: el compromiso de un propietario de perro o gato, o de un futuro propietario de perro o gato, de cumplir diversas obligaciones centradas en satisfacer las necesidades de </w:t>
            </w:r>
            <w:r w:rsidRPr="00E425A2">
              <w:rPr>
                <w:b/>
                <w:i/>
                <w:lang w:val="es-ES_tradnl"/>
              </w:rPr>
              <w:t xml:space="preserve">salud, </w:t>
            </w:r>
            <w:r w:rsidRPr="00E425A2">
              <w:rPr>
                <w:lang w:val="es-ES_tradnl"/>
              </w:rPr>
              <w:t xml:space="preserve">comportamiento, medioambientales y físicas del perro o gato, y de </w:t>
            </w:r>
            <w:r w:rsidRPr="00E425A2">
              <w:rPr>
                <w:b/>
                <w:i/>
                <w:lang w:val="es-ES_tradnl"/>
              </w:rPr>
              <w:t>minimizar</w:t>
            </w:r>
            <w:r w:rsidRPr="00E425A2">
              <w:rPr>
                <w:lang w:val="es-ES_tradnl"/>
              </w:rPr>
              <w:t xml:space="preserve"> los riesgos que pueda plantear el animal a la comunidad, a otros animales o al medio ambiente.</w:t>
            </w:r>
          </w:p>
        </w:tc>
      </w:tr>
    </w:tbl>
    <w:p w14:paraId="529201ED" w14:textId="77777777" w:rsidR="009B0EBE" w:rsidRPr="00E425A2" w:rsidRDefault="009B0EBE" w:rsidP="009B0EBE"/>
    <w:p w14:paraId="4660B0D2" w14:textId="77777777" w:rsidR="009B0EBE" w:rsidRPr="00E425A2" w:rsidRDefault="009B0EBE" w:rsidP="009B0EBE">
      <w:pPr>
        <w:pStyle w:val="AmNumberTabs"/>
      </w:pPr>
      <w:r w:rsidRPr="00E425A2">
        <w:t>Enmienda</w:t>
      </w:r>
      <w:r w:rsidRPr="00E425A2">
        <w:tab/>
      </w:r>
      <w:r w:rsidRPr="00E425A2">
        <w:tab/>
        <w:t>86</w:t>
      </w:r>
    </w:p>
    <w:p w14:paraId="066C4C52" w14:textId="77777777" w:rsidR="009B0EBE" w:rsidRPr="00E425A2" w:rsidRDefault="009B0EBE" w:rsidP="009B0EBE"/>
    <w:p w14:paraId="03B8AC13" w14:textId="77777777" w:rsidR="009B0EBE" w:rsidRPr="00E425A2" w:rsidRDefault="009B0EBE" w:rsidP="009B0EBE">
      <w:pPr>
        <w:pStyle w:val="NormalBold"/>
        <w:keepNext/>
      </w:pPr>
      <w:r w:rsidRPr="00E425A2">
        <w:t>Propuesta de Reglamento</w:t>
      </w:r>
    </w:p>
    <w:p w14:paraId="5EAE16EA" w14:textId="77777777" w:rsidR="009B0EBE" w:rsidRPr="00E425A2" w:rsidRDefault="009B0EBE" w:rsidP="009B0EBE">
      <w:pPr>
        <w:pStyle w:val="NormalBold"/>
      </w:pPr>
      <w:r w:rsidRPr="00E425A2">
        <w:t>Artículo 4 – párrafo 1 – parte introductoria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5F63FCD2" w14:textId="77777777" w:rsidTr="00725471">
        <w:trPr>
          <w:jc w:val="center"/>
        </w:trPr>
        <w:tc>
          <w:tcPr>
            <w:tcW w:w="9752" w:type="dxa"/>
            <w:gridSpan w:val="2"/>
          </w:tcPr>
          <w:p w14:paraId="57B1E9D2" w14:textId="77777777" w:rsidR="009B0EBE" w:rsidRPr="00E425A2" w:rsidRDefault="009B0EBE" w:rsidP="004C3C35">
            <w:pPr>
              <w:keepNext/>
            </w:pPr>
          </w:p>
        </w:tc>
      </w:tr>
      <w:tr w:rsidR="009B0EBE" w:rsidRPr="00E425A2" w14:paraId="030DA6A9" w14:textId="77777777" w:rsidTr="00725471">
        <w:trPr>
          <w:jc w:val="center"/>
        </w:trPr>
        <w:tc>
          <w:tcPr>
            <w:tcW w:w="4876" w:type="dxa"/>
          </w:tcPr>
          <w:p w14:paraId="19E6F4D6"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4C4B6279"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6FAF1D35" w14:textId="77777777" w:rsidTr="00725471">
        <w:trPr>
          <w:jc w:val="center"/>
        </w:trPr>
        <w:tc>
          <w:tcPr>
            <w:tcW w:w="4876" w:type="dxa"/>
          </w:tcPr>
          <w:p w14:paraId="3DBF47AF" w14:textId="77777777" w:rsidR="009B0EBE" w:rsidRPr="00E425A2" w:rsidRDefault="009B0EBE" w:rsidP="004C3C35">
            <w:pPr>
              <w:pStyle w:val="Normal6"/>
              <w:rPr>
                <w:lang w:val="es-ES_tradnl"/>
              </w:rPr>
            </w:pPr>
            <w:r w:rsidRPr="00E425A2">
              <w:rPr>
                <w:lang w:val="es-ES_tradnl"/>
              </w:rPr>
              <w:t>El presente capítulo no se aplicará a:</w:t>
            </w:r>
          </w:p>
        </w:tc>
        <w:tc>
          <w:tcPr>
            <w:tcW w:w="4876" w:type="dxa"/>
          </w:tcPr>
          <w:p w14:paraId="6E2DD772" w14:textId="77777777" w:rsidR="009B0EBE" w:rsidRPr="00E425A2" w:rsidRDefault="009B0EBE" w:rsidP="004C3C35">
            <w:pPr>
              <w:pStyle w:val="Normal6"/>
              <w:rPr>
                <w:szCs w:val="24"/>
                <w:lang w:val="es-ES_tradnl"/>
              </w:rPr>
            </w:pPr>
            <w:r w:rsidRPr="00E425A2">
              <w:rPr>
                <w:b/>
                <w:i/>
                <w:lang w:val="es-ES_tradnl"/>
              </w:rPr>
              <w:t xml:space="preserve">Con excepción de las disposiciones establecidas en el artículo 5, </w:t>
            </w:r>
            <w:r w:rsidRPr="00E425A2">
              <w:rPr>
                <w:lang w:val="es-ES_tradnl"/>
              </w:rPr>
              <w:t>el presente capítulo no se aplicará a:</w:t>
            </w:r>
          </w:p>
        </w:tc>
      </w:tr>
    </w:tbl>
    <w:p w14:paraId="4CD72349" w14:textId="77777777" w:rsidR="00725471" w:rsidRPr="00E425A2" w:rsidRDefault="00725471" w:rsidP="00725471">
      <w:pPr>
        <w:pStyle w:val="AmNumberTabs"/>
      </w:pPr>
    </w:p>
    <w:p w14:paraId="66BC4399" w14:textId="1FB70F6A" w:rsidR="00725471" w:rsidRPr="00E425A2" w:rsidRDefault="00725471" w:rsidP="00725471">
      <w:pPr>
        <w:pStyle w:val="AmNumberTabs"/>
      </w:pPr>
      <w:r w:rsidRPr="00E425A2">
        <w:t>Enmienda</w:t>
      </w:r>
      <w:r w:rsidRPr="00E425A2">
        <w:tab/>
      </w:r>
      <w:r w:rsidRPr="00E425A2">
        <w:tab/>
        <w:t>304</w:t>
      </w:r>
    </w:p>
    <w:p w14:paraId="5F7A3D5D" w14:textId="77777777" w:rsidR="00725471" w:rsidRPr="00E425A2" w:rsidRDefault="00725471" w:rsidP="00725471">
      <w:pPr>
        <w:pStyle w:val="NormalBold12b"/>
      </w:pPr>
      <w:r w:rsidRPr="00E425A2">
        <w:t>Propuesta de Reglamento</w:t>
      </w:r>
    </w:p>
    <w:p w14:paraId="6F91117E" w14:textId="77777777" w:rsidR="00725471" w:rsidRPr="00E425A2" w:rsidRDefault="00725471" w:rsidP="00725471">
      <w:pPr>
        <w:pStyle w:val="NormalBold"/>
      </w:pPr>
      <w:r w:rsidRPr="00E425A2">
        <w:t>Artículo 4 – párrafo 1 – guion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5471" w:rsidRPr="00E425A2" w14:paraId="1075979B" w14:textId="77777777" w:rsidTr="00A44FAC">
        <w:trPr>
          <w:trHeight w:hRule="exact" w:val="240"/>
          <w:jc w:val="center"/>
        </w:trPr>
        <w:tc>
          <w:tcPr>
            <w:tcW w:w="9752" w:type="dxa"/>
            <w:gridSpan w:val="2"/>
            <w:tcBorders>
              <w:top w:val="nil"/>
              <w:left w:val="nil"/>
              <w:bottom w:val="nil"/>
              <w:right w:val="nil"/>
            </w:tcBorders>
          </w:tcPr>
          <w:p w14:paraId="2B590084" w14:textId="77777777" w:rsidR="00725471" w:rsidRPr="00E425A2" w:rsidRDefault="00725471" w:rsidP="00A44FAC"/>
        </w:tc>
      </w:tr>
      <w:tr w:rsidR="00725471" w:rsidRPr="00E425A2" w14:paraId="2CA660FE" w14:textId="77777777" w:rsidTr="00A44FAC">
        <w:trPr>
          <w:trHeight w:val="240"/>
          <w:jc w:val="center"/>
        </w:trPr>
        <w:tc>
          <w:tcPr>
            <w:tcW w:w="4876" w:type="dxa"/>
            <w:tcBorders>
              <w:top w:val="nil"/>
              <w:left w:val="nil"/>
              <w:bottom w:val="nil"/>
              <w:right w:val="nil"/>
            </w:tcBorders>
          </w:tcPr>
          <w:p w14:paraId="0A45CC03" w14:textId="77777777" w:rsidR="00725471" w:rsidRPr="00E425A2" w:rsidRDefault="00725471" w:rsidP="00A44FAC">
            <w:pPr>
              <w:pStyle w:val="AmColumnHeading"/>
            </w:pPr>
            <w:r w:rsidRPr="00E425A2">
              <w:t>Texto de la Comisión</w:t>
            </w:r>
          </w:p>
        </w:tc>
        <w:tc>
          <w:tcPr>
            <w:tcW w:w="4876" w:type="dxa"/>
            <w:tcBorders>
              <w:top w:val="nil"/>
              <w:left w:val="nil"/>
              <w:bottom w:val="nil"/>
              <w:right w:val="nil"/>
            </w:tcBorders>
          </w:tcPr>
          <w:p w14:paraId="32B03322" w14:textId="77777777" w:rsidR="00725471" w:rsidRPr="00E425A2" w:rsidRDefault="00725471" w:rsidP="00A44FAC">
            <w:pPr>
              <w:pStyle w:val="AmColumnHeading"/>
            </w:pPr>
            <w:r w:rsidRPr="00E425A2">
              <w:t>Enmienda</w:t>
            </w:r>
          </w:p>
        </w:tc>
      </w:tr>
      <w:tr w:rsidR="00725471" w:rsidRPr="00E425A2" w14:paraId="4A35B010" w14:textId="77777777" w:rsidTr="00A44FAC">
        <w:trPr>
          <w:jc w:val="center"/>
        </w:trPr>
        <w:tc>
          <w:tcPr>
            <w:tcW w:w="4876" w:type="dxa"/>
            <w:tcBorders>
              <w:top w:val="nil"/>
              <w:left w:val="nil"/>
              <w:bottom w:val="nil"/>
              <w:right w:val="nil"/>
            </w:tcBorders>
          </w:tcPr>
          <w:p w14:paraId="05E3A840" w14:textId="77777777" w:rsidR="00725471" w:rsidRPr="00E425A2" w:rsidRDefault="00725471" w:rsidP="00A44FAC">
            <w:pPr>
              <w:pStyle w:val="Normal6a"/>
            </w:pPr>
            <w:r w:rsidRPr="00E425A2">
              <w:t>–</w:t>
            </w:r>
            <w:r w:rsidRPr="00E425A2">
              <w:tab/>
            </w:r>
            <w:r w:rsidRPr="00E425A2">
              <w:rPr>
                <w:b/>
                <w:i/>
              </w:rPr>
              <w:t>los establecimientos</w:t>
            </w:r>
            <w:r w:rsidRPr="00E425A2">
              <w:t xml:space="preserve"> de cría que </w:t>
            </w:r>
            <w:r w:rsidRPr="00E425A2">
              <w:rPr>
                <w:b/>
                <w:i/>
              </w:rPr>
              <w:t>tengan un</w:t>
            </w:r>
            <w:r w:rsidRPr="00E425A2">
              <w:t xml:space="preserve"> máximo </w:t>
            </w:r>
            <w:r w:rsidRPr="00E425A2">
              <w:rPr>
                <w:b/>
                <w:i/>
              </w:rPr>
              <w:t>de tres perras o gatas</w:t>
            </w:r>
            <w:r w:rsidRPr="00E425A2">
              <w:t xml:space="preserve"> y </w:t>
            </w:r>
            <w:r w:rsidRPr="00E425A2">
              <w:rPr>
                <w:b/>
                <w:i/>
              </w:rPr>
              <w:t xml:space="preserve">produzcan un total de dos camadas o menos por establecimiento </w:t>
            </w:r>
            <w:r w:rsidRPr="00E425A2">
              <w:t>y</w:t>
            </w:r>
            <w:r w:rsidRPr="00E425A2">
              <w:rPr>
                <w:b/>
                <w:i/>
              </w:rPr>
              <w:t xml:space="preserve"> año civil;</w:t>
            </w:r>
          </w:p>
        </w:tc>
        <w:tc>
          <w:tcPr>
            <w:tcW w:w="4876" w:type="dxa"/>
            <w:tcBorders>
              <w:top w:val="nil"/>
              <w:left w:val="nil"/>
              <w:bottom w:val="nil"/>
              <w:right w:val="nil"/>
            </w:tcBorders>
          </w:tcPr>
          <w:p w14:paraId="09BA46AA" w14:textId="77777777" w:rsidR="00725471" w:rsidRPr="00E425A2" w:rsidRDefault="00725471" w:rsidP="00A44FAC">
            <w:pPr>
              <w:pStyle w:val="Normal6a"/>
            </w:pPr>
            <w:r w:rsidRPr="00E425A2">
              <w:t>–</w:t>
            </w:r>
            <w:r w:rsidRPr="00E425A2">
              <w:tab/>
            </w:r>
            <w:r w:rsidRPr="00E425A2">
              <w:rPr>
                <w:b/>
                <w:i/>
              </w:rPr>
              <w:t>un establecimiento</w:t>
            </w:r>
            <w:r w:rsidRPr="00E425A2">
              <w:t xml:space="preserve"> de cría </w:t>
            </w:r>
            <w:r w:rsidRPr="00E425A2">
              <w:rPr>
                <w:b/>
                <w:i/>
              </w:rPr>
              <w:t xml:space="preserve">en el </w:t>
            </w:r>
            <w:r w:rsidRPr="00E425A2">
              <w:t xml:space="preserve">que </w:t>
            </w:r>
            <w:r w:rsidRPr="00E425A2">
              <w:rPr>
                <w:b/>
                <w:i/>
              </w:rPr>
              <w:t>se produzcan como</w:t>
            </w:r>
            <w:r w:rsidRPr="00E425A2">
              <w:t xml:space="preserve"> máximo </w:t>
            </w:r>
            <w:r w:rsidRPr="00E425A2">
              <w:rPr>
                <w:b/>
                <w:i/>
              </w:rPr>
              <w:t>dos camadas por año civil para su comercialización solo estará sujeto a las obligaciones establecidas en el artículo 5, el artículo 6, apartados 1, 1 bis</w:t>
            </w:r>
            <w:r w:rsidRPr="00E425A2">
              <w:t xml:space="preserve"> y </w:t>
            </w:r>
            <w:r w:rsidRPr="00E425A2">
              <w:rPr>
                <w:b/>
                <w:i/>
              </w:rPr>
              <w:t>1 ter, los artículos 6 bis, 7 y 8, el artículo 11, apartados 2, 3 y 4, el artículo 12, apartados 3, 4 </w:t>
            </w:r>
            <w:r w:rsidRPr="00E425A2">
              <w:t>y</w:t>
            </w:r>
            <w:r w:rsidRPr="00E425A2">
              <w:rPr>
                <w:b/>
                <w:i/>
              </w:rPr>
              <w:t> 7, el artículo 13, apartado 2, letras b), c) y d), el artículo 14, apartados 2, 3, 4 y 5 bis, el artículo 15 y el artículo 15 bis, apartado 1.</w:t>
            </w:r>
          </w:p>
        </w:tc>
      </w:tr>
    </w:tbl>
    <w:p w14:paraId="2922B59E" w14:textId="77777777" w:rsidR="009B0EBE" w:rsidRPr="00E425A2" w:rsidRDefault="009B0EBE" w:rsidP="009B0EBE"/>
    <w:p w14:paraId="339E2912" w14:textId="77777777" w:rsidR="009B0EBE" w:rsidRPr="00E425A2" w:rsidRDefault="009B0EBE" w:rsidP="009B0EBE">
      <w:pPr>
        <w:pStyle w:val="AmNumberTabs"/>
      </w:pPr>
      <w:r w:rsidRPr="00E425A2">
        <w:t>Enmienda</w:t>
      </w:r>
      <w:r w:rsidRPr="00E425A2">
        <w:tab/>
      </w:r>
      <w:r w:rsidRPr="00E425A2">
        <w:tab/>
        <w:t>88</w:t>
      </w:r>
    </w:p>
    <w:p w14:paraId="559A53A1" w14:textId="77777777" w:rsidR="009B0EBE" w:rsidRPr="00E425A2" w:rsidRDefault="009B0EBE" w:rsidP="009B0EBE"/>
    <w:p w14:paraId="1C873B41" w14:textId="77777777" w:rsidR="009B0EBE" w:rsidRPr="00E425A2" w:rsidRDefault="009B0EBE" w:rsidP="009B0EBE">
      <w:pPr>
        <w:pStyle w:val="NormalBold"/>
        <w:keepNext/>
      </w:pPr>
      <w:r w:rsidRPr="00E425A2">
        <w:t>Propuesta de Reglamento</w:t>
      </w:r>
    </w:p>
    <w:p w14:paraId="0AF8F872" w14:textId="77777777" w:rsidR="009B0EBE" w:rsidRPr="00E425A2" w:rsidRDefault="009B0EBE" w:rsidP="009B0EBE">
      <w:pPr>
        <w:pStyle w:val="NormalBold"/>
      </w:pPr>
      <w:r w:rsidRPr="00E425A2">
        <w:t>Artículo 4 – párrafo 1 – guion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543AE866" w14:textId="77777777" w:rsidTr="004C3C35">
        <w:trPr>
          <w:jc w:val="center"/>
        </w:trPr>
        <w:tc>
          <w:tcPr>
            <w:tcW w:w="9752" w:type="dxa"/>
            <w:gridSpan w:val="2"/>
          </w:tcPr>
          <w:p w14:paraId="0C5FDA00" w14:textId="77777777" w:rsidR="009B0EBE" w:rsidRPr="00E425A2" w:rsidRDefault="009B0EBE" w:rsidP="004C3C35">
            <w:pPr>
              <w:keepNext/>
            </w:pPr>
          </w:p>
        </w:tc>
      </w:tr>
      <w:tr w:rsidR="009B0EBE" w:rsidRPr="00E425A2" w14:paraId="5AC93EE4" w14:textId="77777777" w:rsidTr="004C3C35">
        <w:trPr>
          <w:jc w:val="center"/>
        </w:trPr>
        <w:tc>
          <w:tcPr>
            <w:tcW w:w="4876" w:type="dxa"/>
          </w:tcPr>
          <w:p w14:paraId="72F265F2"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583DED66"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091D741" w14:textId="77777777" w:rsidTr="004C3C35">
        <w:trPr>
          <w:jc w:val="center"/>
        </w:trPr>
        <w:tc>
          <w:tcPr>
            <w:tcW w:w="4876" w:type="dxa"/>
          </w:tcPr>
          <w:p w14:paraId="757E8CB0" w14:textId="77777777" w:rsidR="009B0EBE" w:rsidRPr="00E425A2" w:rsidRDefault="009B0EBE" w:rsidP="004C3C35">
            <w:pPr>
              <w:pStyle w:val="Normal6"/>
              <w:rPr>
                <w:lang w:val="es-ES_tradnl"/>
              </w:rPr>
            </w:pPr>
            <w:r w:rsidRPr="00E425A2">
              <w:rPr>
                <w:b/>
                <w:i/>
                <w:lang w:val="es-ES_tradnl"/>
              </w:rPr>
              <w:t>–</w:t>
            </w:r>
            <w:r w:rsidRPr="00E425A2">
              <w:rPr>
                <w:b/>
                <w:i/>
                <w:lang w:val="es-ES_tradnl"/>
              </w:rPr>
              <w:tab/>
              <w:t>las tiendas de mascotas que tengan en cualquier momento un máximo de tres perros o de seis gatos;</w:t>
            </w:r>
          </w:p>
        </w:tc>
        <w:tc>
          <w:tcPr>
            <w:tcW w:w="4876" w:type="dxa"/>
          </w:tcPr>
          <w:p w14:paraId="12E8304E" w14:textId="77777777" w:rsidR="009B0EBE" w:rsidRPr="00E425A2" w:rsidRDefault="009B0EBE" w:rsidP="004C3C35">
            <w:pPr>
              <w:pStyle w:val="Normal6"/>
              <w:rPr>
                <w:szCs w:val="24"/>
                <w:lang w:val="es-ES_tradnl"/>
              </w:rPr>
            </w:pPr>
            <w:r w:rsidRPr="00E425A2">
              <w:rPr>
                <w:b/>
                <w:i/>
                <w:lang w:val="es-ES_tradnl"/>
              </w:rPr>
              <w:t>suprimido</w:t>
            </w:r>
          </w:p>
        </w:tc>
      </w:tr>
    </w:tbl>
    <w:p w14:paraId="25FBDE4A" w14:textId="77777777" w:rsidR="009B0EBE" w:rsidRPr="00E425A2" w:rsidRDefault="009B0EBE" w:rsidP="009B0EBE"/>
    <w:p w14:paraId="4A8B7228" w14:textId="77777777" w:rsidR="009B0EBE" w:rsidRPr="00E425A2" w:rsidRDefault="009B0EBE" w:rsidP="009B0EBE">
      <w:pPr>
        <w:pStyle w:val="AmNumberTabs"/>
      </w:pPr>
      <w:r w:rsidRPr="00E425A2">
        <w:t>Enmienda</w:t>
      </w:r>
      <w:r w:rsidRPr="00E425A2">
        <w:tab/>
      </w:r>
      <w:r w:rsidRPr="00E425A2">
        <w:tab/>
        <w:t>89</w:t>
      </w:r>
    </w:p>
    <w:p w14:paraId="62A747FD" w14:textId="77777777" w:rsidR="009B0EBE" w:rsidRPr="00E425A2" w:rsidRDefault="009B0EBE" w:rsidP="009B0EBE"/>
    <w:p w14:paraId="46819E7C" w14:textId="77777777" w:rsidR="009B0EBE" w:rsidRPr="00E425A2" w:rsidRDefault="009B0EBE" w:rsidP="009B0EBE">
      <w:pPr>
        <w:pStyle w:val="NormalBold"/>
        <w:keepNext/>
      </w:pPr>
      <w:r w:rsidRPr="00E425A2">
        <w:t>Propuesta de Reglamento</w:t>
      </w:r>
    </w:p>
    <w:p w14:paraId="75A9D243" w14:textId="77777777" w:rsidR="009B0EBE" w:rsidRPr="00E425A2" w:rsidRDefault="009B0EBE" w:rsidP="009B0EBE">
      <w:pPr>
        <w:pStyle w:val="NormalBold"/>
      </w:pPr>
      <w:r w:rsidRPr="00E425A2">
        <w:t>Artículo 4 – párrafo 1 – guion 3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4B14D001" w14:textId="77777777" w:rsidTr="004C3C35">
        <w:trPr>
          <w:jc w:val="center"/>
        </w:trPr>
        <w:tc>
          <w:tcPr>
            <w:tcW w:w="9752" w:type="dxa"/>
            <w:gridSpan w:val="2"/>
          </w:tcPr>
          <w:p w14:paraId="0EF43EAB" w14:textId="77777777" w:rsidR="009B0EBE" w:rsidRPr="00E425A2" w:rsidRDefault="009B0EBE" w:rsidP="004C3C35">
            <w:pPr>
              <w:keepNext/>
            </w:pPr>
          </w:p>
        </w:tc>
      </w:tr>
      <w:tr w:rsidR="009B0EBE" w:rsidRPr="00E425A2" w14:paraId="7687E9B5" w14:textId="77777777" w:rsidTr="004C3C35">
        <w:trPr>
          <w:jc w:val="center"/>
        </w:trPr>
        <w:tc>
          <w:tcPr>
            <w:tcW w:w="4876" w:type="dxa"/>
          </w:tcPr>
          <w:p w14:paraId="787CA4CE"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0CB68FF"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6311D49E" w14:textId="77777777" w:rsidTr="004C3C35">
        <w:trPr>
          <w:jc w:val="center"/>
        </w:trPr>
        <w:tc>
          <w:tcPr>
            <w:tcW w:w="4876" w:type="dxa"/>
          </w:tcPr>
          <w:p w14:paraId="571DB43F" w14:textId="77777777" w:rsidR="009B0EBE" w:rsidRPr="00E425A2" w:rsidRDefault="009B0EBE" w:rsidP="004C3C35">
            <w:pPr>
              <w:pStyle w:val="Normal6"/>
              <w:rPr>
                <w:lang w:val="es-ES_tradnl"/>
              </w:rPr>
            </w:pPr>
          </w:p>
        </w:tc>
        <w:tc>
          <w:tcPr>
            <w:tcW w:w="4876" w:type="dxa"/>
          </w:tcPr>
          <w:p w14:paraId="2998B984" w14:textId="77777777" w:rsidR="009B0EBE" w:rsidRPr="00E425A2" w:rsidRDefault="009B0EBE" w:rsidP="004C3C35">
            <w:pPr>
              <w:pStyle w:val="Normal6"/>
              <w:rPr>
                <w:szCs w:val="24"/>
                <w:lang w:val="es-ES_tradnl"/>
              </w:rPr>
            </w:pPr>
            <w:r w:rsidRPr="00E425A2">
              <w:rPr>
                <w:b/>
                <w:i/>
                <w:lang w:val="es-ES_tradnl"/>
              </w:rPr>
              <w:t>– los hogares de acogida que mantengan en cualquier momento un máximo de cinco perros o de diez gatos.</w:t>
            </w:r>
          </w:p>
        </w:tc>
      </w:tr>
    </w:tbl>
    <w:p w14:paraId="3E169F2B" w14:textId="77777777" w:rsidR="009B0EBE" w:rsidRPr="00E425A2" w:rsidRDefault="009B0EBE" w:rsidP="009B0EBE"/>
    <w:p w14:paraId="04E5126F" w14:textId="77777777" w:rsidR="009B0EBE" w:rsidRPr="00E425A2" w:rsidRDefault="009B0EBE" w:rsidP="009B0EBE">
      <w:pPr>
        <w:pStyle w:val="AmNumberTabs"/>
      </w:pPr>
      <w:r w:rsidRPr="00E425A2">
        <w:t>Enmienda</w:t>
      </w:r>
      <w:r w:rsidRPr="00E425A2">
        <w:tab/>
      </w:r>
      <w:r w:rsidRPr="00E425A2">
        <w:tab/>
        <w:t>90</w:t>
      </w:r>
    </w:p>
    <w:p w14:paraId="6300EFAF" w14:textId="77777777" w:rsidR="009B0EBE" w:rsidRPr="00E425A2" w:rsidRDefault="009B0EBE" w:rsidP="009B0EBE"/>
    <w:p w14:paraId="35F7F1BA" w14:textId="77777777" w:rsidR="009B0EBE" w:rsidRPr="00E425A2" w:rsidRDefault="009B0EBE" w:rsidP="009B0EBE">
      <w:pPr>
        <w:pStyle w:val="NormalBold"/>
        <w:keepNext/>
      </w:pPr>
      <w:r w:rsidRPr="00E425A2">
        <w:t>Propuesta de Reglamento</w:t>
      </w:r>
    </w:p>
    <w:p w14:paraId="04014EA8" w14:textId="77777777" w:rsidR="009B0EBE" w:rsidRPr="00E425A2" w:rsidRDefault="009B0EBE" w:rsidP="009B0EBE">
      <w:pPr>
        <w:pStyle w:val="NormalBold"/>
      </w:pPr>
      <w:r w:rsidRPr="00E425A2">
        <w:t>Artículo 5 – título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368DA49" w14:textId="77777777" w:rsidTr="004C3C35">
        <w:trPr>
          <w:jc w:val="center"/>
        </w:trPr>
        <w:tc>
          <w:tcPr>
            <w:tcW w:w="9752" w:type="dxa"/>
            <w:gridSpan w:val="2"/>
          </w:tcPr>
          <w:p w14:paraId="41332D97" w14:textId="77777777" w:rsidR="009B0EBE" w:rsidRPr="00E425A2" w:rsidRDefault="009B0EBE" w:rsidP="004C3C35">
            <w:pPr>
              <w:keepNext/>
            </w:pPr>
          </w:p>
        </w:tc>
      </w:tr>
      <w:tr w:rsidR="009B0EBE" w:rsidRPr="00E425A2" w14:paraId="228DFFEC" w14:textId="77777777" w:rsidTr="004C3C35">
        <w:trPr>
          <w:jc w:val="center"/>
        </w:trPr>
        <w:tc>
          <w:tcPr>
            <w:tcW w:w="4876" w:type="dxa"/>
          </w:tcPr>
          <w:p w14:paraId="488B19F4"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B6F9403"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FAC6239" w14:textId="77777777" w:rsidTr="004C3C35">
        <w:trPr>
          <w:jc w:val="center"/>
        </w:trPr>
        <w:tc>
          <w:tcPr>
            <w:tcW w:w="4876" w:type="dxa"/>
          </w:tcPr>
          <w:p w14:paraId="3C9FC97E" w14:textId="77777777" w:rsidR="009B0EBE" w:rsidRPr="00E425A2" w:rsidRDefault="009B0EBE" w:rsidP="004C3C35">
            <w:pPr>
              <w:pStyle w:val="Normal6"/>
              <w:rPr>
                <w:lang w:val="es-ES_tradnl"/>
              </w:rPr>
            </w:pPr>
            <w:r w:rsidRPr="00E425A2">
              <w:rPr>
                <w:lang w:val="es-ES_tradnl"/>
              </w:rPr>
              <w:t>Principios generales del bienestar</w:t>
            </w:r>
          </w:p>
        </w:tc>
        <w:tc>
          <w:tcPr>
            <w:tcW w:w="4876" w:type="dxa"/>
          </w:tcPr>
          <w:p w14:paraId="5901A88F" w14:textId="77777777" w:rsidR="009B0EBE" w:rsidRPr="00E425A2" w:rsidRDefault="009B0EBE" w:rsidP="004C3C35">
            <w:pPr>
              <w:pStyle w:val="Normal6"/>
              <w:rPr>
                <w:szCs w:val="24"/>
                <w:lang w:val="es-ES_tradnl"/>
              </w:rPr>
            </w:pPr>
            <w:r w:rsidRPr="00E425A2">
              <w:rPr>
                <w:i/>
                <w:lang w:val="es-ES_tradnl"/>
              </w:rPr>
              <w:t>(No afecta a la versión española).</w:t>
            </w:r>
          </w:p>
        </w:tc>
      </w:tr>
    </w:tbl>
    <w:p w14:paraId="0340EA3F" w14:textId="77777777" w:rsidR="009B0EBE" w:rsidRPr="00E425A2" w:rsidRDefault="009B0EBE" w:rsidP="009B0EBE"/>
    <w:p w14:paraId="6C671593" w14:textId="77777777" w:rsidR="009B0EBE" w:rsidRPr="00E425A2" w:rsidRDefault="009B0EBE" w:rsidP="009B0EBE">
      <w:pPr>
        <w:pStyle w:val="AmNumberTabs"/>
      </w:pPr>
      <w:r w:rsidRPr="00E425A2">
        <w:t>Enmienda</w:t>
      </w:r>
      <w:r w:rsidRPr="00E425A2">
        <w:tab/>
      </w:r>
      <w:r w:rsidRPr="00E425A2">
        <w:tab/>
        <w:t>91</w:t>
      </w:r>
    </w:p>
    <w:p w14:paraId="49B3AC6E" w14:textId="77777777" w:rsidR="009B0EBE" w:rsidRPr="00E425A2" w:rsidRDefault="009B0EBE" w:rsidP="009B0EBE"/>
    <w:p w14:paraId="0CEAC477" w14:textId="77777777" w:rsidR="009B0EBE" w:rsidRPr="00E425A2" w:rsidRDefault="009B0EBE" w:rsidP="009B0EBE">
      <w:pPr>
        <w:pStyle w:val="NormalBold"/>
        <w:keepNext/>
      </w:pPr>
      <w:r w:rsidRPr="00E425A2">
        <w:t>Propuesta de Reglamento</w:t>
      </w:r>
    </w:p>
    <w:p w14:paraId="257FCE2B" w14:textId="77777777" w:rsidR="009B0EBE" w:rsidRPr="00E425A2" w:rsidRDefault="009B0EBE" w:rsidP="009B0EBE">
      <w:pPr>
        <w:pStyle w:val="NormalBold"/>
      </w:pPr>
      <w:r w:rsidRPr="00E425A2">
        <w:t>Artículo 5 – párrafo 1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4792B883" w14:textId="77777777" w:rsidTr="004C3C35">
        <w:trPr>
          <w:jc w:val="center"/>
        </w:trPr>
        <w:tc>
          <w:tcPr>
            <w:tcW w:w="9752" w:type="dxa"/>
            <w:gridSpan w:val="2"/>
          </w:tcPr>
          <w:p w14:paraId="3314FF4B" w14:textId="77777777" w:rsidR="009B0EBE" w:rsidRPr="00E425A2" w:rsidRDefault="009B0EBE" w:rsidP="004C3C35">
            <w:pPr>
              <w:keepNext/>
            </w:pPr>
          </w:p>
        </w:tc>
      </w:tr>
      <w:tr w:rsidR="009B0EBE" w:rsidRPr="00E425A2" w14:paraId="004B79C7" w14:textId="77777777" w:rsidTr="004C3C35">
        <w:trPr>
          <w:jc w:val="center"/>
        </w:trPr>
        <w:tc>
          <w:tcPr>
            <w:tcW w:w="4876" w:type="dxa"/>
          </w:tcPr>
          <w:p w14:paraId="62BD5261"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40E3672"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D135F89" w14:textId="77777777" w:rsidTr="004C3C35">
        <w:trPr>
          <w:jc w:val="center"/>
        </w:trPr>
        <w:tc>
          <w:tcPr>
            <w:tcW w:w="4876" w:type="dxa"/>
          </w:tcPr>
          <w:p w14:paraId="6A8B69E8" w14:textId="77777777" w:rsidR="009B0EBE" w:rsidRPr="00E425A2" w:rsidRDefault="009B0EBE" w:rsidP="004C3C35">
            <w:pPr>
              <w:pStyle w:val="Normal6"/>
              <w:rPr>
                <w:lang w:val="es-ES_tradnl"/>
              </w:rPr>
            </w:pPr>
            <w:r w:rsidRPr="00E425A2">
              <w:rPr>
                <w:lang w:val="es-ES_tradnl"/>
              </w:rPr>
              <w:t xml:space="preserve">Los operadores y </w:t>
            </w:r>
            <w:r w:rsidRPr="00E425A2">
              <w:rPr>
                <w:b/>
                <w:i/>
                <w:lang w:val="es-ES_tradnl"/>
              </w:rPr>
              <w:t>las personas físicas o jurídicas responsables</w:t>
            </w:r>
            <w:r w:rsidRPr="00E425A2">
              <w:rPr>
                <w:lang w:val="es-ES_tradnl"/>
              </w:rPr>
              <w:t xml:space="preserve"> de </w:t>
            </w:r>
            <w:r w:rsidRPr="00E425A2">
              <w:rPr>
                <w:b/>
                <w:i/>
                <w:lang w:val="es-ES_tradnl"/>
              </w:rPr>
              <w:t>los refugios</w:t>
            </w:r>
            <w:r w:rsidRPr="00E425A2">
              <w:rPr>
                <w:lang w:val="es-ES_tradnl"/>
              </w:rPr>
              <w:t xml:space="preserve"> aplicarán los principios siguientes con respecto a los perros </w:t>
            </w:r>
            <w:r w:rsidRPr="00E425A2">
              <w:rPr>
                <w:b/>
                <w:i/>
                <w:lang w:val="es-ES_tradnl"/>
              </w:rPr>
              <w:t>y</w:t>
            </w:r>
            <w:r w:rsidRPr="00E425A2">
              <w:rPr>
                <w:lang w:val="es-ES_tradnl"/>
              </w:rPr>
              <w:t xml:space="preserve"> los gatos que críen o mantengan en sus establecimientos:</w:t>
            </w:r>
          </w:p>
        </w:tc>
        <w:tc>
          <w:tcPr>
            <w:tcW w:w="4876" w:type="dxa"/>
          </w:tcPr>
          <w:p w14:paraId="016AE658" w14:textId="77777777" w:rsidR="009B0EBE" w:rsidRPr="00E425A2" w:rsidRDefault="009B0EBE" w:rsidP="004C3C35">
            <w:pPr>
              <w:pStyle w:val="Normal6"/>
              <w:rPr>
                <w:szCs w:val="24"/>
                <w:lang w:val="es-ES_tradnl"/>
              </w:rPr>
            </w:pPr>
            <w:r w:rsidRPr="00E425A2">
              <w:rPr>
                <w:lang w:val="es-ES_tradnl"/>
              </w:rPr>
              <w:t xml:space="preserve">Los operadores y </w:t>
            </w:r>
            <w:r w:rsidRPr="00E425A2">
              <w:rPr>
                <w:b/>
                <w:i/>
                <w:lang w:val="es-ES_tradnl"/>
              </w:rPr>
              <w:t>los cuidadores</w:t>
            </w:r>
            <w:r w:rsidRPr="00E425A2">
              <w:rPr>
                <w:lang w:val="es-ES_tradnl"/>
              </w:rPr>
              <w:t xml:space="preserve"> de </w:t>
            </w:r>
            <w:r w:rsidRPr="00E425A2">
              <w:rPr>
                <w:b/>
                <w:i/>
                <w:lang w:val="es-ES_tradnl"/>
              </w:rPr>
              <w:t>animales</w:t>
            </w:r>
            <w:r w:rsidRPr="00E425A2">
              <w:rPr>
                <w:lang w:val="es-ES_tradnl"/>
              </w:rPr>
              <w:t xml:space="preserve"> aplicarán los principios </w:t>
            </w:r>
            <w:r w:rsidRPr="00E425A2">
              <w:rPr>
                <w:b/>
                <w:i/>
                <w:lang w:val="es-ES_tradnl"/>
              </w:rPr>
              <w:t xml:space="preserve">de bienestar </w:t>
            </w:r>
            <w:r w:rsidRPr="00E425A2">
              <w:rPr>
                <w:lang w:val="es-ES_tradnl"/>
              </w:rPr>
              <w:t xml:space="preserve">siguientes con respecto a los perros </w:t>
            </w:r>
            <w:r w:rsidRPr="00E425A2">
              <w:rPr>
                <w:b/>
                <w:i/>
                <w:lang w:val="es-ES_tradnl"/>
              </w:rPr>
              <w:t>o</w:t>
            </w:r>
            <w:r w:rsidRPr="00E425A2">
              <w:rPr>
                <w:lang w:val="es-ES_tradnl"/>
              </w:rPr>
              <w:t xml:space="preserve"> los gatos que críen o mantengan en sus establecimientos:</w:t>
            </w:r>
          </w:p>
        </w:tc>
      </w:tr>
    </w:tbl>
    <w:p w14:paraId="6B44F2FE" w14:textId="77777777" w:rsidR="009B0EBE" w:rsidRPr="00E425A2" w:rsidRDefault="009B0EBE" w:rsidP="009B0EBE"/>
    <w:p w14:paraId="4F2AF920" w14:textId="77777777" w:rsidR="009B0EBE" w:rsidRPr="00E425A2" w:rsidRDefault="009B0EBE" w:rsidP="009B0EBE">
      <w:pPr>
        <w:pStyle w:val="AmNumberTabs"/>
      </w:pPr>
      <w:r w:rsidRPr="00E425A2">
        <w:t>Enmienda</w:t>
      </w:r>
      <w:r w:rsidRPr="00E425A2">
        <w:tab/>
      </w:r>
      <w:r w:rsidRPr="00E425A2">
        <w:tab/>
        <w:t>92</w:t>
      </w:r>
    </w:p>
    <w:p w14:paraId="3EA42E65" w14:textId="77777777" w:rsidR="009B0EBE" w:rsidRPr="00E425A2" w:rsidRDefault="009B0EBE" w:rsidP="009B0EBE"/>
    <w:p w14:paraId="3B94B681" w14:textId="77777777" w:rsidR="009B0EBE" w:rsidRPr="00E425A2" w:rsidRDefault="009B0EBE" w:rsidP="009B0EBE">
      <w:pPr>
        <w:pStyle w:val="NormalBold"/>
        <w:keepNext/>
      </w:pPr>
      <w:r w:rsidRPr="00E425A2">
        <w:t>Propuesta de Reglamento</w:t>
      </w:r>
    </w:p>
    <w:p w14:paraId="532A3639" w14:textId="77777777" w:rsidR="009B0EBE" w:rsidRPr="00E425A2" w:rsidRDefault="009B0EBE" w:rsidP="009B0EBE">
      <w:pPr>
        <w:pStyle w:val="NormalBold"/>
      </w:pPr>
      <w:r w:rsidRPr="00E425A2">
        <w:t>Artículo 5 – párrafo 1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0739300" w14:textId="77777777" w:rsidTr="004C3C35">
        <w:trPr>
          <w:jc w:val="center"/>
        </w:trPr>
        <w:tc>
          <w:tcPr>
            <w:tcW w:w="9752" w:type="dxa"/>
            <w:gridSpan w:val="2"/>
          </w:tcPr>
          <w:p w14:paraId="156F0DDD" w14:textId="77777777" w:rsidR="009B0EBE" w:rsidRPr="00E425A2" w:rsidRDefault="009B0EBE" w:rsidP="004C3C35">
            <w:pPr>
              <w:keepNext/>
            </w:pPr>
          </w:p>
        </w:tc>
      </w:tr>
      <w:tr w:rsidR="009B0EBE" w:rsidRPr="00E425A2" w14:paraId="6A5ABFB6" w14:textId="77777777" w:rsidTr="004C3C35">
        <w:trPr>
          <w:jc w:val="center"/>
        </w:trPr>
        <w:tc>
          <w:tcPr>
            <w:tcW w:w="4876" w:type="dxa"/>
          </w:tcPr>
          <w:p w14:paraId="4CDB5E49"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6BCF6F5"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6139647" w14:textId="77777777" w:rsidTr="004C3C35">
        <w:trPr>
          <w:jc w:val="center"/>
        </w:trPr>
        <w:tc>
          <w:tcPr>
            <w:tcW w:w="4876" w:type="dxa"/>
          </w:tcPr>
          <w:p w14:paraId="3679977D" w14:textId="77777777" w:rsidR="009B0EBE" w:rsidRPr="00E425A2" w:rsidRDefault="009B0EBE" w:rsidP="004C3C35">
            <w:pPr>
              <w:pStyle w:val="Normal6"/>
              <w:rPr>
                <w:lang w:val="es-ES_tradnl"/>
              </w:rPr>
            </w:pPr>
            <w:r w:rsidRPr="00E425A2">
              <w:rPr>
                <w:lang w:val="es-ES_tradnl"/>
              </w:rPr>
              <w:t>a)</w:t>
            </w:r>
            <w:r w:rsidRPr="00E425A2">
              <w:rPr>
                <w:lang w:val="es-ES_tradnl"/>
              </w:rPr>
              <w:tab/>
              <w:t>Los perros y los gatos deberán recibir agua y alimentos de una calidad y en una cantidad que les permitan estar bien alimentados e hidratados.</w:t>
            </w:r>
          </w:p>
        </w:tc>
        <w:tc>
          <w:tcPr>
            <w:tcW w:w="4876" w:type="dxa"/>
          </w:tcPr>
          <w:p w14:paraId="71B55F3D" w14:textId="77777777" w:rsidR="009B0EBE" w:rsidRPr="00E425A2" w:rsidRDefault="009B0EBE" w:rsidP="004C3C35">
            <w:pPr>
              <w:pStyle w:val="Normal6"/>
              <w:rPr>
                <w:szCs w:val="24"/>
                <w:lang w:val="es-ES_tradnl"/>
              </w:rPr>
            </w:pPr>
            <w:r w:rsidRPr="00E425A2">
              <w:rPr>
                <w:lang w:val="es-ES_tradnl"/>
              </w:rPr>
              <w:t>a)</w:t>
            </w:r>
            <w:r w:rsidRPr="00E425A2">
              <w:rPr>
                <w:lang w:val="es-ES_tradnl"/>
              </w:rPr>
              <w:tab/>
              <w:t xml:space="preserve">Los perros y los gatos deberán recibir agua y alimentos de una calidad y en una cantidad que les permitan estar bien </w:t>
            </w:r>
            <w:r w:rsidRPr="00E425A2">
              <w:rPr>
                <w:b/>
                <w:i/>
                <w:lang w:val="es-ES_tradnl"/>
              </w:rPr>
              <w:t xml:space="preserve">y debidamente </w:t>
            </w:r>
            <w:r w:rsidRPr="00E425A2">
              <w:rPr>
                <w:lang w:val="es-ES_tradnl"/>
              </w:rPr>
              <w:t>alimentados e hidratados.</w:t>
            </w:r>
          </w:p>
        </w:tc>
      </w:tr>
    </w:tbl>
    <w:p w14:paraId="48790A05" w14:textId="77777777" w:rsidR="009B0EBE" w:rsidRPr="00E425A2" w:rsidRDefault="009B0EBE" w:rsidP="009B0EBE"/>
    <w:p w14:paraId="66822EB1" w14:textId="77777777" w:rsidR="009B0EBE" w:rsidRPr="00E425A2" w:rsidRDefault="009B0EBE" w:rsidP="009B0EBE">
      <w:pPr>
        <w:pStyle w:val="AmNumberTabs"/>
      </w:pPr>
      <w:r w:rsidRPr="00E425A2">
        <w:t>Enmienda</w:t>
      </w:r>
      <w:r w:rsidRPr="00E425A2">
        <w:tab/>
      </w:r>
      <w:r w:rsidRPr="00E425A2">
        <w:tab/>
        <w:t>93</w:t>
      </w:r>
    </w:p>
    <w:p w14:paraId="2B462414" w14:textId="77777777" w:rsidR="009B0EBE" w:rsidRPr="00E425A2" w:rsidRDefault="009B0EBE" w:rsidP="009B0EBE"/>
    <w:p w14:paraId="3CE2DCB2" w14:textId="77777777" w:rsidR="009B0EBE" w:rsidRPr="00E425A2" w:rsidRDefault="009B0EBE" w:rsidP="009B0EBE">
      <w:pPr>
        <w:pStyle w:val="NormalBold"/>
        <w:keepNext/>
      </w:pPr>
      <w:r w:rsidRPr="00E425A2">
        <w:t>Propuesta de Reglamento</w:t>
      </w:r>
    </w:p>
    <w:p w14:paraId="663972CD" w14:textId="77777777" w:rsidR="009B0EBE" w:rsidRPr="00E425A2" w:rsidRDefault="009B0EBE" w:rsidP="009B0EBE">
      <w:pPr>
        <w:pStyle w:val="NormalBold"/>
      </w:pPr>
      <w:r w:rsidRPr="00E425A2">
        <w:t>Artículo 5 – párrafo 1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ED158B9" w14:textId="77777777" w:rsidTr="004C3C35">
        <w:trPr>
          <w:jc w:val="center"/>
        </w:trPr>
        <w:tc>
          <w:tcPr>
            <w:tcW w:w="9752" w:type="dxa"/>
            <w:gridSpan w:val="2"/>
          </w:tcPr>
          <w:p w14:paraId="44F61005" w14:textId="77777777" w:rsidR="009B0EBE" w:rsidRPr="00E425A2" w:rsidRDefault="009B0EBE" w:rsidP="004C3C35">
            <w:pPr>
              <w:keepNext/>
            </w:pPr>
          </w:p>
        </w:tc>
      </w:tr>
      <w:tr w:rsidR="009B0EBE" w:rsidRPr="00E425A2" w14:paraId="66E8BE0E" w14:textId="77777777" w:rsidTr="004C3C35">
        <w:trPr>
          <w:jc w:val="center"/>
        </w:trPr>
        <w:tc>
          <w:tcPr>
            <w:tcW w:w="4876" w:type="dxa"/>
          </w:tcPr>
          <w:p w14:paraId="304580EF"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5700E7D"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CA20A86" w14:textId="77777777" w:rsidTr="004C3C35">
        <w:trPr>
          <w:jc w:val="center"/>
        </w:trPr>
        <w:tc>
          <w:tcPr>
            <w:tcW w:w="4876" w:type="dxa"/>
          </w:tcPr>
          <w:p w14:paraId="09D0079D" w14:textId="77777777" w:rsidR="009B0EBE" w:rsidRPr="00E425A2" w:rsidRDefault="009B0EBE" w:rsidP="004C3C35">
            <w:pPr>
              <w:pStyle w:val="Normal6"/>
              <w:rPr>
                <w:lang w:val="es-ES_tradnl"/>
              </w:rPr>
            </w:pPr>
            <w:r w:rsidRPr="00E425A2">
              <w:rPr>
                <w:lang w:val="es-ES_tradnl"/>
              </w:rPr>
              <w:t>b)</w:t>
            </w:r>
            <w:r w:rsidRPr="00E425A2">
              <w:rPr>
                <w:lang w:val="es-ES_tradnl"/>
              </w:rPr>
              <w:tab/>
              <w:t xml:space="preserve">Los perros y los gatos se mantendrán en un entorno físico </w:t>
            </w:r>
            <w:r w:rsidRPr="00E425A2">
              <w:rPr>
                <w:b/>
                <w:i/>
                <w:lang w:val="es-ES_tradnl"/>
              </w:rPr>
              <w:t>de buena calidad</w:t>
            </w:r>
            <w:r w:rsidRPr="00E425A2">
              <w:rPr>
                <w:lang w:val="es-ES_tradnl"/>
              </w:rPr>
              <w:t>, que les resulte cómodo, especialmente en lo referente al espacio, la temperatura y la facilidad de movimiento.</w:t>
            </w:r>
          </w:p>
        </w:tc>
        <w:tc>
          <w:tcPr>
            <w:tcW w:w="4876" w:type="dxa"/>
          </w:tcPr>
          <w:p w14:paraId="0CC0D46D" w14:textId="77777777" w:rsidR="009B0EBE" w:rsidRPr="00E425A2" w:rsidRDefault="009B0EBE" w:rsidP="004C3C35">
            <w:pPr>
              <w:pStyle w:val="Normal6"/>
              <w:rPr>
                <w:szCs w:val="24"/>
                <w:lang w:val="es-ES_tradnl"/>
              </w:rPr>
            </w:pPr>
            <w:r w:rsidRPr="00E425A2">
              <w:rPr>
                <w:lang w:val="es-ES_tradnl"/>
              </w:rPr>
              <w:t>b)</w:t>
            </w:r>
            <w:r w:rsidRPr="00E425A2">
              <w:rPr>
                <w:lang w:val="es-ES_tradnl"/>
              </w:rPr>
              <w:tab/>
              <w:t xml:space="preserve">Los perros y los gatos se mantendrán en un entorno físico </w:t>
            </w:r>
            <w:r w:rsidRPr="00E425A2">
              <w:rPr>
                <w:b/>
                <w:i/>
                <w:lang w:val="es-ES_tradnl"/>
              </w:rPr>
              <w:t>adecuado y limpio</w:t>
            </w:r>
            <w:r w:rsidRPr="00E425A2">
              <w:rPr>
                <w:lang w:val="es-ES_tradnl"/>
              </w:rPr>
              <w:t>, que</w:t>
            </w:r>
            <w:r w:rsidRPr="00E425A2">
              <w:rPr>
                <w:b/>
                <w:i/>
                <w:lang w:val="es-ES_tradnl"/>
              </w:rPr>
              <w:t xml:space="preserve"> sea seguro y</w:t>
            </w:r>
            <w:r w:rsidRPr="00E425A2">
              <w:rPr>
                <w:lang w:val="es-ES_tradnl"/>
              </w:rPr>
              <w:t xml:space="preserve"> les resulte cómodo, especialmente en lo referente al espacio, la </w:t>
            </w:r>
            <w:r w:rsidRPr="00E425A2">
              <w:rPr>
                <w:b/>
                <w:i/>
                <w:lang w:val="es-ES_tradnl"/>
              </w:rPr>
              <w:t xml:space="preserve">calidad del aire, la </w:t>
            </w:r>
            <w:r w:rsidRPr="00E425A2">
              <w:rPr>
                <w:lang w:val="es-ES_tradnl"/>
              </w:rPr>
              <w:t>temperatura</w:t>
            </w:r>
            <w:r w:rsidRPr="00E425A2">
              <w:rPr>
                <w:b/>
                <w:i/>
                <w:lang w:val="es-ES_tradnl"/>
              </w:rPr>
              <w:t>, la luz, la protección frente a condiciones climáticas adversas</w:t>
            </w:r>
            <w:r w:rsidRPr="00E425A2">
              <w:rPr>
                <w:lang w:val="es-ES_tradnl"/>
              </w:rPr>
              <w:t xml:space="preserve"> y la facilidad de movimiento</w:t>
            </w:r>
            <w:r w:rsidRPr="00E425A2">
              <w:rPr>
                <w:b/>
                <w:i/>
                <w:lang w:val="es-ES_tradnl"/>
              </w:rPr>
              <w:t>, evitando la superpoblación</w:t>
            </w:r>
            <w:r w:rsidRPr="00E425A2">
              <w:rPr>
                <w:lang w:val="es-ES_tradnl"/>
              </w:rPr>
              <w:t>.</w:t>
            </w:r>
          </w:p>
        </w:tc>
      </w:tr>
    </w:tbl>
    <w:p w14:paraId="4F7AA7F8" w14:textId="77777777" w:rsidR="009B0EBE" w:rsidRPr="00E425A2" w:rsidRDefault="009B0EBE" w:rsidP="009B0EBE"/>
    <w:p w14:paraId="2F8AC783" w14:textId="77777777" w:rsidR="009B0EBE" w:rsidRPr="00E425A2" w:rsidRDefault="009B0EBE" w:rsidP="009B0EBE">
      <w:pPr>
        <w:pStyle w:val="AmNumberTabs"/>
      </w:pPr>
      <w:r w:rsidRPr="00E425A2">
        <w:t>Enmienda</w:t>
      </w:r>
      <w:r w:rsidRPr="00E425A2">
        <w:tab/>
      </w:r>
      <w:r w:rsidRPr="00E425A2">
        <w:tab/>
        <w:t>94</w:t>
      </w:r>
    </w:p>
    <w:p w14:paraId="7A14AE13" w14:textId="77777777" w:rsidR="009B0EBE" w:rsidRPr="00E425A2" w:rsidRDefault="009B0EBE" w:rsidP="009B0EBE"/>
    <w:p w14:paraId="066705AB" w14:textId="77777777" w:rsidR="009B0EBE" w:rsidRPr="00E425A2" w:rsidRDefault="009B0EBE" w:rsidP="009B0EBE">
      <w:pPr>
        <w:pStyle w:val="NormalBold"/>
        <w:keepNext/>
      </w:pPr>
      <w:r w:rsidRPr="00E425A2">
        <w:t>Propuesta de Reglamento</w:t>
      </w:r>
    </w:p>
    <w:p w14:paraId="395120DA" w14:textId="77777777" w:rsidR="009B0EBE" w:rsidRPr="00E425A2" w:rsidRDefault="009B0EBE" w:rsidP="009B0EBE">
      <w:pPr>
        <w:pStyle w:val="NormalBold"/>
      </w:pPr>
      <w:r w:rsidRPr="00E425A2">
        <w:t>Artículo 5 – párrafo 1 – letra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7FF58F77" w14:textId="77777777" w:rsidTr="004C3C35">
        <w:trPr>
          <w:jc w:val="center"/>
        </w:trPr>
        <w:tc>
          <w:tcPr>
            <w:tcW w:w="9752" w:type="dxa"/>
            <w:gridSpan w:val="2"/>
          </w:tcPr>
          <w:p w14:paraId="786619B8" w14:textId="77777777" w:rsidR="009B0EBE" w:rsidRPr="00E425A2" w:rsidRDefault="009B0EBE" w:rsidP="004C3C35">
            <w:pPr>
              <w:keepNext/>
            </w:pPr>
          </w:p>
        </w:tc>
      </w:tr>
      <w:tr w:rsidR="009B0EBE" w:rsidRPr="00E425A2" w14:paraId="07A96B18" w14:textId="77777777" w:rsidTr="004C3C35">
        <w:trPr>
          <w:jc w:val="center"/>
        </w:trPr>
        <w:tc>
          <w:tcPr>
            <w:tcW w:w="4876" w:type="dxa"/>
          </w:tcPr>
          <w:p w14:paraId="0A8DD087"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D858E1A"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1A93ECD1" w14:textId="77777777" w:rsidTr="004C3C35">
        <w:trPr>
          <w:jc w:val="center"/>
        </w:trPr>
        <w:tc>
          <w:tcPr>
            <w:tcW w:w="4876" w:type="dxa"/>
          </w:tcPr>
          <w:p w14:paraId="097E1DB6" w14:textId="77777777" w:rsidR="009B0EBE" w:rsidRPr="00E425A2" w:rsidRDefault="009B0EBE" w:rsidP="004C3C35">
            <w:pPr>
              <w:pStyle w:val="Normal6"/>
              <w:rPr>
                <w:lang w:val="es-ES_tradnl"/>
              </w:rPr>
            </w:pPr>
            <w:r w:rsidRPr="00E425A2">
              <w:rPr>
                <w:lang w:val="es-ES_tradnl"/>
              </w:rPr>
              <w:t>c)</w:t>
            </w:r>
            <w:r w:rsidRPr="00E425A2">
              <w:rPr>
                <w:lang w:val="es-ES_tradnl"/>
              </w:rPr>
              <w:tab/>
              <w:t>Los perros y los gatos se mantendrán seguros, limpios y sanos mediante la prevención de enfermedades, deficiencias funcionales, lesiones y dolor que se deban, especialmente, a la gestión, las prácticas de manipulación o las mutilaciones.</w:t>
            </w:r>
          </w:p>
        </w:tc>
        <w:tc>
          <w:tcPr>
            <w:tcW w:w="4876" w:type="dxa"/>
          </w:tcPr>
          <w:p w14:paraId="4646861D" w14:textId="77777777" w:rsidR="009B0EBE" w:rsidRPr="00E425A2" w:rsidRDefault="009B0EBE" w:rsidP="004C3C35">
            <w:pPr>
              <w:pStyle w:val="Normal6"/>
              <w:rPr>
                <w:szCs w:val="24"/>
                <w:lang w:val="es-ES_tradnl"/>
              </w:rPr>
            </w:pPr>
            <w:r w:rsidRPr="00E425A2">
              <w:rPr>
                <w:lang w:val="es-ES_tradnl"/>
              </w:rPr>
              <w:t>c)</w:t>
            </w:r>
            <w:r w:rsidRPr="00E425A2">
              <w:rPr>
                <w:lang w:val="es-ES_tradnl"/>
              </w:rPr>
              <w:tab/>
              <w:t>Los perros y los gatos se mantendrán seguros, limpios y sanos mediante la prevención de enfermedades, deficiencias funcionales, lesiones y dolor que se deban, especialmente, a la gestión, las prácticas de manipulación</w:t>
            </w:r>
            <w:r w:rsidRPr="00E425A2">
              <w:rPr>
                <w:b/>
                <w:i/>
                <w:lang w:val="es-ES_tradnl"/>
              </w:rPr>
              <w:t>, las prácticas de cría</w:t>
            </w:r>
            <w:r w:rsidRPr="00E425A2">
              <w:rPr>
                <w:lang w:val="es-ES_tradnl"/>
              </w:rPr>
              <w:t xml:space="preserve"> o las mutilaciones.</w:t>
            </w:r>
          </w:p>
        </w:tc>
      </w:tr>
    </w:tbl>
    <w:p w14:paraId="37F0BF14" w14:textId="77777777" w:rsidR="009B0EBE" w:rsidRPr="00E425A2" w:rsidRDefault="009B0EBE" w:rsidP="009B0EBE"/>
    <w:p w14:paraId="29DF421A" w14:textId="77777777" w:rsidR="009B0EBE" w:rsidRPr="00E425A2" w:rsidRDefault="009B0EBE" w:rsidP="009B0EBE">
      <w:pPr>
        <w:pStyle w:val="AmNumberTabs"/>
      </w:pPr>
      <w:r w:rsidRPr="00E425A2">
        <w:t>Enmienda</w:t>
      </w:r>
      <w:r w:rsidRPr="00E425A2">
        <w:tab/>
      </w:r>
      <w:r w:rsidRPr="00E425A2">
        <w:tab/>
        <w:t>95</w:t>
      </w:r>
    </w:p>
    <w:p w14:paraId="74F79F22" w14:textId="77777777" w:rsidR="009B0EBE" w:rsidRPr="00E425A2" w:rsidRDefault="009B0EBE" w:rsidP="009B0EBE"/>
    <w:p w14:paraId="5AA0C453" w14:textId="77777777" w:rsidR="009B0EBE" w:rsidRPr="00E425A2" w:rsidRDefault="009B0EBE" w:rsidP="009B0EBE">
      <w:pPr>
        <w:pStyle w:val="NormalBold"/>
        <w:keepNext/>
      </w:pPr>
      <w:r w:rsidRPr="00E425A2">
        <w:t>Propuesta de Reglamento</w:t>
      </w:r>
    </w:p>
    <w:p w14:paraId="6498906C" w14:textId="77777777" w:rsidR="009B0EBE" w:rsidRPr="00E425A2" w:rsidRDefault="009B0EBE" w:rsidP="009B0EBE">
      <w:pPr>
        <w:pStyle w:val="NormalBold"/>
      </w:pPr>
      <w:r w:rsidRPr="00E425A2">
        <w:t>Artículo 5 – párrafo 1 – letra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54BFC068" w14:textId="77777777" w:rsidTr="004C3C35">
        <w:trPr>
          <w:jc w:val="center"/>
        </w:trPr>
        <w:tc>
          <w:tcPr>
            <w:tcW w:w="9752" w:type="dxa"/>
            <w:gridSpan w:val="2"/>
          </w:tcPr>
          <w:p w14:paraId="4BE96B21" w14:textId="77777777" w:rsidR="009B0EBE" w:rsidRPr="00E425A2" w:rsidRDefault="009B0EBE" w:rsidP="004C3C35">
            <w:pPr>
              <w:keepNext/>
            </w:pPr>
          </w:p>
        </w:tc>
      </w:tr>
      <w:tr w:rsidR="009B0EBE" w:rsidRPr="00E425A2" w14:paraId="2DF76C24" w14:textId="77777777" w:rsidTr="004C3C35">
        <w:trPr>
          <w:jc w:val="center"/>
        </w:trPr>
        <w:tc>
          <w:tcPr>
            <w:tcW w:w="4876" w:type="dxa"/>
          </w:tcPr>
          <w:p w14:paraId="5B453371"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08D351D7"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4D3236E" w14:textId="77777777" w:rsidTr="004C3C35">
        <w:trPr>
          <w:jc w:val="center"/>
        </w:trPr>
        <w:tc>
          <w:tcPr>
            <w:tcW w:w="4876" w:type="dxa"/>
          </w:tcPr>
          <w:p w14:paraId="07FC5C0D" w14:textId="77777777" w:rsidR="009B0EBE" w:rsidRPr="00E425A2" w:rsidRDefault="009B0EBE" w:rsidP="004C3C35">
            <w:pPr>
              <w:pStyle w:val="Normal6"/>
              <w:rPr>
                <w:lang w:val="es-ES_tradnl"/>
              </w:rPr>
            </w:pPr>
            <w:r w:rsidRPr="00E425A2">
              <w:rPr>
                <w:lang w:val="es-ES_tradnl"/>
              </w:rPr>
              <w:t>e)</w:t>
            </w:r>
            <w:r w:rsidRPr="00E425A2">
              <w:rPr>
                <w:lang w:val="es-ES_tradnl"/>
              </w:rPr>
              <w:tab/>
              <w:t>Los perros y los gatos se mantendrán de tal manera que se optimice su estado mental previniendo o reduciendo la intensidad y la duración de sus experiencias negativas, así como maximizando la intensidad y la duración de sus experiencias positivas posibles en los ámbitos varios mencionados en las letras a) a d).</w:t>
            </w:r>
          </w:p>
        </w:tc>
        <w:tc>
          <w:tcPr>
            <w:tcW w:w="4876" w:type="dxa"/>
          </w:tcPr>
          <w:p w14:paraId="77641052" w14:textId="77777777" w:rsidR="009B0EBE" w:rsidRPr="00E425A2" w:rsidRDefault="009B0EBE" w:rsidP="004C3C35">
            <w:pPr>
              <w:pStyle w:val="Normal6"/>
              <w:rPr>
                <w:szCs w:val="24"/>
                <w:lang w:val="es-ES_tradnl"/>
              </w:rPr>
            </w:pPr>
            <w:r w:rsidRPr="00E425A2">
              <w:rPr>
                <w:lang w:val="es-ES_tradnl"/>
              </w:rPr>
              <w:t>e)</w:t>
            </w:r>
            <w:r w:rsidRPr="00E425A2">
              <w:rPr>
                <w:lang w:val="es-ES_tradnl"/>
              </w:rPr>
              <w:tab/>
              <w:t>Los perros y los gatos se mantendrán de tal manera que se optimice su estado mental previniendo o reduciendo la intensidad y la duración de sus experiencias negativas, así como maximizando la intensidad y la duración de sus experiencias positivas posibles</w:t>
            </w:r>
            <w:r w:rsidRPr="00E425A2">
              <w:rPr>
                <w:b/>
                <w:i/>
                <w:lang w:val="es-ES_tradnl"/>
              </w:rPr>
              <w:t>, evitando el desarrollo de comportamientos repetitivos anormales u otros comportamientos que indiquen un bienestar animal negativo y teniendo en cuenta las necesidades individuales del perro o gato</w:t>
            </w:r>
            <w:r w:rsidRPr="00E425A2">
              <w:rPr>
                <w:lang w:val="es-ES_tradnl"/>
              </w:rPr>
              <w:t xml:space="preserve"> en los ámbitos varios mencionados en las letras a) a d).</w:t>
            </w:r>
          </w:p>
        </w:tc>
      </w:tr>
    </w:tbl>
    <w:p w14:paraId="430326BA" w14:textId="77777777" w:rsidR="009B0EBE" w:rsidRPr="00E425A2" w:rsidRDefault="009B0EBE" w:rsidP="009B0EBE"/>
    <w:p w14:paraId="6AF17965" w14:textId="77777777" w:rsidR="009B0EBE" w:rsidRPr="00E425A2" w:rsidRDefault="009B0EBE" w:rsidP="009B0EBE">
      <w:pPr>
        <w:pStyle w:val="AmNumberTabs"/>
      </w:pPr>
      <w:r w:rsidRPr="00E425A2">
        <w:t>Enmienda</w:t>
      </w:r>
      <w:r w:rsidRPr="00E425A2">
        <w:tab/>
      </w:r>
      <w:r w:rsidRPr="00E425A2">
        <w:tab/>
        <w:t>96</w:t>
      </w:r>
    </w:p>
    <w:p w14:paraId="4CCB1100" w14:textId="77777777" w:rsidR="009B0EBE" w:rsidRPr="00E425A2" w:rsidRDefault="009B0EBE" w:rsidP="009B0EBE"/>
    <w:p w14:paraId="255809D7" w14:textId="77777777" w:rsidR="009B0EBE" w:rsidRPr="00E425A2" w:rsidRDefault="009B0EBE" w:rsidP="009B0EBE">
      <w:pPr>
        <w:pStyle w:val="NormalBold"/>
        <w:keepNext/>
      </w:pPr>
      <w:r w:rsidRPr="00E425A2">
        <w:t>Propuesta de Reglamento</w:t>
      </w:r>
    </w:p>
    <w:p w14:paraId="3D7E329B" w14:textId="77777777" w:rsidR="009B0EBE" w:rsidRPr="00E425A2" w:rsidRDefault="009B0EBE" w:rsidP="009B0EBE">
      <w:pPr>
        <w:pStyle w:val="NormalBold"/>
      </w:pPr>
      <w:r w:rsidRPr="00E425A2">
        <w:t>Artículo 6 – título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115EDDEA" w14:textId="77777777" w:rsidTr="004C3C35">
        <w:trPr>
          <w:jc w:val="center"/>
        </w:trPr>
        <w:tc>
          <w:tcPr>
            <w:tcW w:w="9752" w:type="dxa"/>
            <w:gridSpan w:val="2"/>
          </w:tcPr>
          <w:p w14:paraId="2D68324F" w14:textId="77777777" w:rsidR="009B0EBE" w:rsidRPr="00E425A2" w:rsidRDefault="009B0EBE" w:rsidP="004C3C35">
            <w:pPr>
              <w:keepNext/>
            </w:pPr>
          </w:p>
        </w:tc>
      </w:tr>
      <w:tr w:rsidR="009B0EBE" w:rsidRPr="00E425A2" w14:paraId="73EB6991" w14:textId="77777777" w:rsidTr="004C3C35">
        <w:trPr>
          <w:jc w:val="center"/>
        </w:trPr>
        <w:tc>
          <w:tcPr>
            <w:tcW w:w="4876" w:type="dxa"/>
          </w:tcPr>
          <w:p w14:paraId="7F740BFB"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21FCA24F"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1A9CA6D2" w14:textId="77777777" w:rsidTr="004C3C35">
        <w:trPr>
          <w:jc w:val="center"/>
        </w:trPr>
        <w:tc>
          <w:tcPr>
            <w:tcW w:w="4876" w:type="dxa"/>
          </w:tcPr>
          <w:p w14:paraId="293DDAB6" w14:textId="77777777" w:rsidR="009B0EBE" w:rsidRPr="00E425A2" w:rsidRDefault="009B0EBE" w:rsidP="004C3C35">
            <w:pPr>
              <w:pStyle w:val="Normal6"/>
              <w:rPr>
                <w:lang w:val="es-ES_tradnl"/>
              </w:rPr>
            </w:pPr>
            <w:r w:rsidRPr="00E425A2">
              <w:rPr>
                <w:b/>
                <w:i/>
                <w:lang w:val="es-ES_tradnl"/>
              </w:rPr>
              <w:t>Requisitos</w:t>
            </w:r>
            <w:r w:rsidRPr="00E425A2">
              <w:rPr>
                <w:lang w:val="es-ES_tradnl"/>
              </w:rPr>
              <w:t xml:space="preserve"> generales </w:t>
            </w:r>
            <w:r w:rsidRPr="00E425A2">
              <w:rPr>
                <w:b/>
                <w:i/>
                <w:lang w:val="es-ES_tradnl"/>
              </w:rPr>
              <w:t>del bienestar de los perros y los gatos</w:t>
            </w:r>
          </w:p>
        </w:tc>
        <w:tc>
          <w:tcPr>
            <w:tcW w:w="4876" w:type="dxa"/>
          </w:tcPr>
          <w:p w14:paraId="44FC357C" w14:textId="77777777" w:rsidR="009B0EBE" w:rsidRPr="00E425A2" w:rsidRDefault="009B0EBE" w:rsidP="004C3C35">
            <w:pPr>
              <w:pStyle w:val="Normal6"/>
              <w:rPr>
                <w:szCs w:val="24"/>
                <w:lang w:val="es-ES_tradnl"/>
              </w:rPr>
            </w:pPr>
            <w:r w:rsidRPr="00E425A2">
              <w:rPr>
                <w:b/>
                <w:i/>
                <w:lang w:val="es-ES_tradnl"/>
              </w:rPr>
              <w:t>Obligaciones</w:t>
            </w:r>
            <w:r w:rsidRPr="00E425A2">
              <w:rPr>
                <w:lang w:val="es-ES_tradnl"/>
              </w:rPr>
              <w:t xml:space="preserve"> generales </w:t>
            </w:r>
            <w:r w:rsidRPr="00E425A2">
              <w:rPr>
                <w:b/>
                <w:i/>
                <w:lang w:val="es-ES_tradnl"/>
              </w:rPr>
              <w:t>relativas al bienestar</w:t>
            </w:r>
          </w:p>
        </w:tc>
      </w:tr>
    </w:tbl>
    <w:p w14:paraId="06B898CA" w14:textId="77777777" w:rsidR="009B0EBE" w:rsidRPr="00E425A2" w:rsidRDefault="009B0EBE" w:rsidP="009B0EBE"/>
    <w:p w14:paraId="72CA3055" w14:textId="77777777" w:rsidR="009B0EBE" w:rsidRPr="00E425A2" w:rsidRDefault="009B0EBE" w:rsidP="009B0EBE">
      <w:pPr>
        <w:pStyle w:val="AmNumberTabs"/>
      </w:pPr>
      <w:r w:rsidRPr="00E425A2">
        <w:t>Enmienda</w:t>
      </w:r>
      <w:r w:rsidRPr="00E425A2">
        <w:tab/>
      </w:r>
      <w:r w:rsidRPr="00E425A2">
        <w:tab/>
        <w:t>97</w:t>
      </w:r>
    </w:p>
    <w:p w14:paraId="51AD1A80" w14:textId="77777777" w:rsidR="009B0EBE" w:rsidRPr="00E425A2" w:rsidRDefault="009B0EBE" w:rsidP="009B0EBE"/>
    <w:p w14:paraId="78DE7072" w14:textId="77777777" w:rsidR="009B0EBE" w:rsidRPr="00E425A2" w:rsidRDefault="009B0EBE" w:rsidP="009B0EBE">
      <w:pPr>
        <w:pStyle w:val="NormalBold"/>
        <w:keepNext/>
      </w:pPr>
      <w:r w:rsidRPr="00E425A2">
        <w:t>Propuesta de Reglamento</w:t>
      </w:r>
    </w:p>
    <w:p w14:paraId="088CBE5A" w14:textId="77777777" w:rsidR="009B0EBE" w:rsidRPr="00E425A2" w:rsidRDefault="009B0EBE" w:rsidP="009B0EBE">
      <w:pPr>
        <w:pStyle w:val="NormalBold"/>
      </w:pPr>
      <w:r w:rsidRPr="00E425A2">
        <w:t>Artículo 6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387AFC47" w14:textId="77777777" w:rsidTr="004C3C35">
        <w:trPr>
          <w:jc w:val="center"/>
        </w:trPr>
        <w:tc>
          <w:tcPr>
            <w:tcW w:w="9752" w:type="dxa"/>
            <w:gridSpan w:val="2"/>
          </w:tcPr>
          <w:p w14:paraId="1A6F3CC4" w14:textId="77777777" w:rsidR="009B0EBE" w:rsidRPr="00E425A2" w:rsidRDefault="009B0EBE" w:rsidP="004C3C35">
            <w:pPr>
              <w:keepNext/>
            </w:pPr>
          </w:p>
        </w:tc>
      </w:tr>
      <w:tr w:rsidR="009B0EBE" w:rsidRPr="00E425A2" w14:paraId="36B54518" w14:textId="77777777" w:rsidTr="004C3C35">
        <w:trPr>
          <w:jc w:val="center"/>
        </w:trPr>
        <w:tc>
          <w:tcPr>
            <w:tcW w:w="4876" w:type="dxa"/>
          </w:tcPr>
          <w:p w14:paraId="612CF7CC"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52B3C4E"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462AA440" w14:textId="77777777" w:rsidTr="004C3C35">
        <w:trPr>
          <w:jc w:val="center"/>
        </w:trPr>
        <w:tc>
          <w:tcPr>
            <w:tcW w:w="4876" w:type="dxa"/>
          </w:tcPr>
          <w:p w14:paraId="63286B81" w14:textId="77777777" w:rsidR="009B0EBE" w:rsidRPr="00E425A2" w:rsidRDefault="009B0EBE" w:rsidP="004C3C35">
            <w:pPr>
              <w:pStyle w:val="Normal6"/>
              <w:rPr>
                <w:lang w:val="es-ES_tradnl"/>
              </w:rPr>
            </w:pPr>
            <w:r w:rsidRPr="00E425A2">
              <w:rPr>
                <w:lang w:val="es-ES_tradnl"/>
              </w:rPr>
              <w:t>1.</w:t>
            </w:r>
            <w:r w:rsidRPr="00E425A2">
              <w:rPr>
                <w:lang w:val="es-ES_tradnl"/>
              </w:rPr>
              <w:tab/>
              <w:t xml:space="preserve">Los operadores y </w:t>
            </w:r>
            <w:r w:rsidRPr="00E425A2">
              <w:rPr>
                <w:b/>
                <w:i/>
                <w:lang w:val="es-ES_tradnl"/>
              </w:rPr>
              <w:t>las personas físicas o jurídicas a cargo</w:t>
            </w:r>
            <w:r w:rsidRPr="00E425A2">
              <w:rPr>
                <w:lang w:val="es-ES_tradnl"/>
              </w:rPr>
              <w:t xml:space="preserve"> de </w:t>
            </w:r>
            <w:r w:rsidRPr="00E425A2">
              <w:rPr>
                <w:b/>
                <w:i/>
                <w:lang w:val="es-ES_tradnl"/>
              </w:rPr>
              <w:t>los refugios</w:t>
            </w:r>
            <w:r w:rsidRPr="00E425A2">
              <w:rPr>
                <w:lang w:val="es-ES_tradnl"/>
              </w:rPr>
              <w:t xml:space="preserve"> serán responsables del bienestar de los perros </w:t>
            </w:r>
            <w:r w:rsidRPr="00E425A2">
              <w:rPr>
                <w:b/>
                <w:i/>
                <w:lang w:val="es-ES_tradnl"/>
              </w:rPr>
              <w:t>y</w:t>
            </w:r>
            <w:r w:rsidRPr="00E425A2">
              <w:rPr>
                <w:lang w:val="es-ES_tradnl"/>
              </w:rPr>
              <w:t xml:space="preserve"> los gatos que estén bajo su control y de minimizar cualquier riesgo para su bienestar.</w:t>
            </w:r>
          </w:p>
        </w:tc>
        <w:tc>
          <w:tcPr>
            <w:tcW w:w="4876" w:type="dxa"/>
          </w:tcPr>
          <w:p w14:paraId="20B12023" w14:textId="77777777" w:rsidR="009B0EBE" w:rsidRPr="00E425A2" w:rsidRDefault="009B0EBE" w:rsidP="004C3C35">
            <w:pPr>
              <w:pStyle w:val="Normal6"/>
              <w:rPr>
                <w:szCs w:val="24"/>
                <w:lang w:val="es-ES_tradnl"/>
              </w:rPr>
            </w:pPr>
            <w:r w:rsidRPr="00E425A2">
              <w:rPr>
                <w:lang w:val="es-ES_tradnl"/>
              </w:rPr>
              <w:t>1.</w:t>
            </w:r>
            <w:r w:rsidRPr="00E425A2">
              <w:rPr>
                <w:lang w:val="es-ES_tradnl"/>
              </w:rPr>
              <w:tab/>
              <w:t xml:space="preserve">Los operadores y </w:t>
            </w:r>
            <w:r w:rsidRPr="00E425A2">
              <w:rPr>
                <w:b/>
                <w:i/>
                <w:lang w:val="es-ES_tradnl"/>
              </w:rPr>
              <w:t>cuidadores</w:t>
            </w:r>
            <w:r w:rsidRPr="00E425A2">
              <w:rPr>
                <w:lang w:val="es-ES_tradnl"/>
              </w:rPr>
              <w:t xml:space="preserve"> de </w:t>
            </w:r>
            <w:r w:rsidRPr="00E425A2">
              <w:rPr>
                <w:b/>
                <w:i/>
                <w:lang w:val="es-ES_tradnl"/>
              </w:rPr>
              <w:t>animales</w:t>
            </w:r>
            <w:r w:rsidRPr="00E425A2">
              <w:rPr>
                <w:lang w:val="es-ES_tradnl"/>
              </w:rPr>
              <w:t xml:space="preserve"> serán responsables del bienestar de los perros </w:t>
            </w:r>
            <w:r w:rsidRPr="00E425A2">
              <w:rPr>
                <w:b/>
                <w:i/>
                <w:lang w:val="es-ES_tradnl"/>
              </w:rPr>
              <w:t>o</w:t>
            </w:r>
            <w:r w:rsidRPr="00E425A2">
              <w:rPr>
                <w:lang w:val="es-ES_tradnl"/>
              </w:rPr>
              <w:t xml:space="preserve"> los gatos que estén</w:t>
            </w:r>
            <w:r w:rsidRPr="00E425A2">
              <w:rPr>
                <w:b/>
                <w:i/>
                <w:lang w:val="es-ES_tradnl"/>
              </w:rPr>
              <w:t xml:space="preserve"> en sus establecimientos y</w:t>
            </w:r>
            <w:r w:rsidRPr="00E425A2">
              <w:rPr>
                <w:lang w:val="es-ES_tradnl"/>
              </w:rPr>
              <w:t xml:space="preserve"> bajo su control y de minimizar cualquier riesgo para su bienestar.</w:t>
            </w:r>
          </w:p>
        </w:tc>
      </w:tr>
      <w:tr w:rsidR="009B0EBE" w:rsidRPr="00E425A2" w14:paraId="5C72DF93" w14:textId="77777777" w:rsidTr="004C3C35">
        <w:trPr>
          <w:jc w:val="center"/>
        </w:trPr>
        <w:tc>
          <w:tcPr>
            <w:tcW w:w="4876" w:type="dxa"/>
          </w:tcPr>
          <w:p w14:paraId="6CEBF44D" w14:textId="77777777" w:rsidR="009B0EBE" w:rsidRPr="00E425A2" w:rsidRDefault="009B0EBE" w:rsidP="004C3C35">
            <w:pPr>
              <w:pStyle w:val="Normal6"/>
              <w:rPr>
                <w:lang w:val="es-ES_tradnl"/>
              </w:rPr>
            </w:pPr>
          </w:p>
        </w:tc>
        <w:tc>
          <w:tcPr>
            <w:tcW w:w="4876" w:type="dxa"/>
          </w:tcPr>
          <w:p w14:paraId="330831FF" w14:textId="77777777" w:rsidR="009B0EBE" w:rsidRPr="00E425A2" w:rsidRDefault="009B0EBE" w:rsidP="004C3C35">
            <w:pPr>
              <w:pStyle w:val="Normal6"/>
              <w:rPr>
                <w:szCs w:val="24"/>
                <w:lang w:val="es-ES_tradnl"/>
              </w:rPr>
            </w:pPr>
            <w:r w:rsidRPr="00E425A2">
              <w:rPr>
                <w:b/>
                <w:i/>
                <w:lang w:val="es-ES_tradnl"/>
              </w:rPr>
              <w:t>En el caso de los hogares de acogida, la responsabilidad recaerá en el operador en cuyo nombre se mantengan los perros o gatos. Dichos operadores proporcionarán a la familia de acogida información adecuada sobre los requisitos y obligaciones en materia de bienestar animal, así como sobre las necesidades individuales de los perros o gatos, y garantizarán y verificarán el cumplimiento de las obligaciones pertinentes establecidas en el presente Reglamento en los hogares de acogida.</w:t>
            </w:r>
          </w:p>
        </w:tc>
      </w:tr>
    </w:tbl>
    <w:p w14:paraId="3DF7DF5F" w14:textId="77777777" w:rsidR="009B0EBE" w:rsidRPr="00E425A2" w:rsidRDefault="009B0EBE" w:rsidP="009B0EBE"/>
    <w:p w14:paraId="69411899" w14:textId="77777777" w:rsidR="009B0EBE" w:rsidRPr="00E425A2" w:rsidRDefault="009B0EBE" w:rsidP="009B0EBE">
      <w:pPr>
        <w:pStyle w:val="AmNumberTabs"/>
      </w:pPr>
      <w:r w:rsidRPr="00E425A2">
        <w:t>Enmienda</w:t>
      </w:r>
      <w:r w:rsidRPr="00E425A2">
        <w:tab/>
      </w:r>
      <w:r w:rsidRPr="00E425A2">
        <w:tab/>
        <w:t>98</w:t>
      </w:r>
    </w:p>
    <w:p w14:paraId="0159A4AA" w14:textId="77777777" w:rsidR="009B0EBE" w:rsidRPr="00E425A2" w:rsidRDefault="009B0EBE" w:rsidP="009B0EBE"/>
    <w:p w14:paraId="670EC3A1" w14:textId="77777777" w:rsidR="009B0EBE" w:rsidRPr="00E425A2" w:rsidRDefault="009B0EBE" w:rsidP="009B0EBE">
      <w:pPr>
        <w:pStyle w:val="NormalBold"/>
        <w:keepNext/>
      </w:pPr>
      <w:r w:rsidRPr="00E425A2">
        <w:t>Propuesta de Reglamento</w:t>
      </w:r>
    </w:p>
    <w:p w14:paraId="3C73E855" w14:textId="77777777" w:rsidR="009B0EBE" w:rsidRPr="00E425A2" w:rsidRDefault="009B0EBE" w:rsidP="009B0EBE">
      <w:pPr>
        <w:pStyle w:val="NormalBold"/>
      </w:pPr>
      <w:r w:rsidRPr="00E425A2">
        <w:t>Artículo 6 – apartado 1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023B479" w14:textId="77777777" w:rsidTr="004C3C35">
        <w:trPr>
          <w:jc w:val="center"/>
        </w:trPr>
        <w:tc>
          <w:tcPr>
            <w:tcW w:w="9752" w:type="dxa"/>
            <w:gridSpan w:val="2"/>
          </w:tcPr>
          <w:p w14:paraId="45A4D8F3" w14:textId="77777777" w:rsidR="009B0EBE" w:rsidRPr="00E425A2" w:rsidRDefault="009B0EBE" w:rsidP="004C3C35">
            <w:pPr>
              <w:keepNext/>
            </w:pPr>
          </w:p>
        </w:tc>
      </w:tr>
      <w:tr w:rsidR="009B0EBE" w:rsidRPr="00E425A2" w14:paraId="46296381" w14:textId="77777777" w:rsidTr="004C3C35">
        <w:trPr>
          <w:jc w:val="center"/>
        </w:trPr>
        <w:tc>
          <w:tcPr>
            <w:tcW w:w="4876" w:type="dxa"/>
          </w:tcPr>
          <w:p w14:paraId="54CF69C3"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34193595"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317A376C" w14:textId="77777777" w:rsidTr="004C3C35">
        <w:trPr>
          <w:jc w:val="center"/>
        </w:trPr>
        <w:tc>
          <w:tcPr>
            <w:tcW w:w="4876" w:type="dxa"/>
          </w:tcPr>
          <w:p w14:paraId="3CDB258E" w14:textId="77777777" w:rsidR="009B0EBE" w:rsidRPr="00E425A2" w:rsidRDefault="009B0EBE" w:rsidP="004C3C35">
            <w:pPr>
              <w:pStyle w:val="Normal6"/>
              <w:rPr>
                <w:lang w:val="es-ES_tradnl"/>
              </w:rPr>
            </w:pPr>
          </w:p>
        </w:tc>
        <w:tc>
          <w:tcPr>
            <w:tcW w:w="4876" w:type="dxa"/>
          </w:tcPr>
          <w:p w14:paraId="3E3C7C52" w14:textId="77777777" w:rsidR="009B0EBE" w:rsidRPr="00E425A2" w:rsidRDefault="009B0EBE" w:rsidP="004C3C35">
            <w:pPr>
              <w:pStyle w:val="Normal6"/>
              <w:rPr>
                <w:szCs w:val="24"/>
                <w:lang w:val="es-ES_tradnl"/>
              </w:rPr>
            </w:pPr>
            <w:r w:rsidRPr="00E425A2">
              <w:rPr>
                <w:b/>
                <w:i/>
                <w:lang w:val="es-ES_tradnl"/>
              </w:rPr>
              <w:t>1 bis.</w:t>
            </w:r>
            <w:r w:rsidRPr="00E425A2">
              <w:rPr>
                <w:b/>
                <w:i/>
                <w:lang w:val="es-ES_tradnl"/>
              </w:rPr>
              <w:tab/>
              <w:t>Los operadores no someterán a ningún perro o gato a la crueldad, el abuso o el maltrato, ni los criarán, entrenarán o medicarán para que participen en actividades que den lugar a crueldad, abuso o maltrato hacia sí mismos o hacia otros perros y gatos, incluidas las peleas de perros.</w:t>
            </w:r>
          </w:p>
        </w:tc>
      </w:tr>
    </w:tbl>
    <w:p w14:paraId="38ACF7B6" w14:textId="77777777" w:rsidR="009B0EBE" w:rsidRPr="00E425A2" w:rsidRDefault="009B0EBE" w:rsidP="009B0EBE"/>
    <w:p w14:paraId="5EA7D3E9" w14:textId="77777777" w:rsidR="009B0EBE" w:rsidRPr="00E425A2" w:rsidRDefault="009B0EBE" w:rsidP="009B0EBE">
      <w:pPr>
        <w:pStyle w:val="AmNumberTabs"/>
      </w:pPr>
      <w:r w:rsidRPr="00E425A2">
        <w:t>Enmienda</w:t>
      </w:r>
      <w:r w:rsidRPr="00E425A2">
        <w:tab/>
      </w:r>
      <w:r w:rsidRPr="00E425A2">
        <w:tab/>
        <w:t>99</w:t>
      </w:r>
    </w:p>
    <w:p w14:paraId="677986D5" w14:textId="77777777" w:rsidR="009B0EBE" w:rsidRPr="00E425A2" w:rsidRDefault="009B0EBE" w:rsidP="009B0EBE"/>
    <w:p w14:paraId="3C367684" w14:textId="77777777" w:rsidR="009B0EBE" w:rsidRPr="00E425A2" w:rsidRDefault="009B0EBE" w:rsidP="009B0EBE">
      <w:pPr>
        <w:pStyle w:val="NormalBold"/>
        <w:keepNext/>
      </w:pPr>
      <w:r w:rsidRPr="00E425A2">
        <w:t>Propuesta de Reglamento</w:t>
      </w:r>
    </w:p>
    <w:p w14:paraId="106D7754" w14:textId="77777777" w:rsidR="009B0EBE" w:rsidRPr="00E425A2" w:rsidRDefault="009B0EBE" w:rsidP="009B0EBE">
      <w:pPr>
        <w:pStyle w:val="NormalBold"/>
      </w:pPr>
      <w:r w:rsidRPr="00E425A2">
        <w:t>Artículo 6 – apartado 1 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3587049E" w14:textId="77777777" w:rsidTr="004C3C35">
        <w:trPr>
          <w:jc w:val="center"/>
        </w:trPr>
        <w:tc>
          <w:tcPr>
            <w:tcW w:w="9752" w:type="dxa"/>
            <w:gridSpan w:val="2"/>
          </w:tcPr>
          <w:p w14:paraId="52878F08" w14:textId="77777777" w:rsidR="009B0EBE" w:rsidRPr="00E425A2" w:rsidRDefault="009B0EBE" w:rsidP="004C3C35">
            <w:pPr>
              <w:keepNext/>
            </w:pPr>
          </w:p>
        </w:tc>
      </w:tr>
      <w:tr w:rsidR="009B0EBE" w:rsidRPr="00E425A2" w14:paraId="6E6ACF82" w14:textId="77777777" w:rsidTr="004C3C35">
        <w:trPr>
          <w:jc w:val="center"/>
        </w:trPr>
        <w:tc>
          <w:tcPr>
            <w:tcW w:w="4876" w:type="dxa"/>
          </w:tcPr>
          <w:p w14:paraId="17C8EBA8"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2053FBC"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684CFBEF" w14:textId="77777777" w:rsidTr="004C3C35">
        <w:trPr>
          <w:jc w:val="center"/>
        </w:trPr>
        <w:tc>
          <w:tcPr>
            <w:tcW w:w="4876" w:type="dxa"/>
          </w:tcPr>
          <w:p w14:paraId="12A7A19F" w14:textId="77777777" w:rsidR="009B0EBE" w:rsidRPr="00E425A2" w:rsidRDefault="009B0EBE" w:rsidP="004C3C35">
            <w:pPr>
              <w:pStyle w:val="Normal6"/>
              <w:rPr>
                <w:lang w:val="es-ES_tradnl"/>
              </w:rPr>
            </w:pPr>
          </w:p>
        </w:tc>
        <w:tc>
          <w:tcPr>
            <w:tcW w:w="4876" w:type="dxa"/>
          </w:tcPr>
          <w:p w14:paraId="43EFF9BF" w14:textId="77777777" w:rsidR="009B0EBE" w:rsidRPr="00E425A2" w:rsidRDefault="009B0EBE" w:rsidP="004C3C35">
            <w:pPr>
              <w:pStyle w:val="Normal6"/>
              <w:rPr>
                <w:szCs w:val="24"/>
                <w:lang w:val="es-ES_tradnl"/>
              </w:rPr>
            </w:pPr>
            <w:r w:rsidRPr="00E425A2">
              <w:rPr>
                <w:b/>
                <w:i/>
                <w:lang w:val="es-ES_tradnl"/>
              </w:rPr>
              <w:t>1 ter.</w:t>
            </w:r>
            <w:r w:rsidRPr="00E425A2">
              <w:rPr>
                <w:b/>
                <w:i/>
                <w:lang w:val="es-ES_tradnl"/>
              </w:rPr>
              <w:tab/>
              <w:t>Los operadores y los cuidadores de animales no abandonarán a perros o gatos.</w:t>
            </w:r>
          </w:p>
        </w:tc>
      </w:tr>
    </w:tbl>
    <w:p w14:paraId="25F25293" w14:textId="77777777" w:rsidR="009B0EBE" w:rsidRPr="00E425A2" w:rsidRDefault="009B0EBE" w:rsidP="009B0EBE"/>
    <w:p w14:paraId="5C56985C" w14:textId="77777777" w:rsidR="009B0EBE" w:rsidRPr="00E425A2" w:rsidRDefault="009B0EBE" w:rsidP="009B0EBE">
      <w:pPr>
        <w:pStyle w:val="AmNumberTabs"/>
      </w:pPr>
      <w:r w:rsidRPr="00E425A2">
        <w:t>Enmienda</w:t>
      </w:r>
      <w:r w:rsidRPr="00E425A2">
        <w:tab/>
      </w:r>
      <w:r w:rsidRPr="00E425A2">
        <w:tab/>
        <w:t>101</w:t>
      </w:r>
    </w:p>
    <w:p w14:paraId="011FDBCA" w14:textId="77777777" w:rsidR="009B0EBE" w:rsidRPr="00E425A2" w:rsidRDefault="009B0EBE" w:rsidP="009B0EBE"/>
    <w:p w14:paraId="3E3F8A1B" w14:textId="77777777" w:rsidR="009B0EBE" w:rsidRPr="00E425A2" w:rsidRDefault="009B0EBE" w:rsidP="009B0EBE">
      <w:pPr>
        <w:pStyle w:val="NormalBold"/>
        <w:keepNext/>
      </w:pPr>
      <w:r w:rsidRPr="00E425A2">
        <w:t>Propuesta de Reglamento</w:t>
      </w:r>
    </w:p>
    <w:p w14:paraId="26A210B8" w14:textId="77777777" w:rsidR="009B0EBE" w:rsidRPr="00E425A2" w:rsidRDefault="009B0EBE" w:rsidP="009B0EBE">
      <w:pPr>
        <w:pStyle w:val="NormalBold"/>
      </w:pPr>
      <w:r w:rsidRPr="00E425A2">
        <w:t>Artículo 6 – apartado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5E8BF531" w14:textId="77777777" w:rsidTr="004C3C35">
        <w:trPr>
          <w:jc w:val="center"/>
        </w:trPr>
        <w:tc>
          <w:tcPr>
            <w:tcW w:w="9752" w:type="dxa"/>
            <w:gridSpan w:val="2"/>
          </w:tcPr>
          <w:p w14:paraId="326818CB" w14:textId="77777777" w:rsidR="009B0EBE" w:rsidRPr="00E425A2" w:rsidRDefault="009B0EBE" w:rsidP="004C3C35">
            <w:pPr>
              <w:keepNext/>
            </w:pPr>
          </w:p>
        </w:tc>
      </w:tr>
      <w:tr w:rsidR="009B0EBE" w:rsidRPr="00E425A2" w14:paraId="264548D2" w14:textId="77777777" w:rsidTr="004C3C35">
        <w:trPr>
          <w:jc w:val="center"/>
        </w:trPr>
        <w:tc>
          <w:tcPr>
            <w:tcW w:w="4876" w:type="dxa"/>
          </w:tcPr>
          <w:p w14:paraId="3A4A43A6"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4E1211E4"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13629A99" w14:textId="77777777" w:rsidTr="004C3C35">
        <w:trPr>
          <w:jc w:val="center"/>
        </w:trPr>
        <w:tc>
          <w:tcPr>
            <w:tcW w:w="4876" w:type="dxa"/>
          </w:tcPr>
          <w:p w14:paraId="4B0776D5" w14:textId="77777777" w:rsidR="009B0EBE" w:rsidRPr="00E425A2" w:rsidRDefault="009B0EBE" w:rsidP="004C3C35">
            <w:pPr>
              <w:pStyle w:val="Normal6"/>
              <w:rPr>
                <w:lang w:val="es-ES_tradnl"/>
              </w:rPr>
            </w:pPr>
            <w:r w:rsidRPr="00E425A2">
              <w:rPr>
                <w:b/>
                <w:i/>
                <w:lang w:val="es-ES_tradnl"/>
              </w:rPr>
              <w:t>3.</w:t>
            </w:r>
            <w:r w:rsidRPr="00E425A2">
              <w:rPr>
                <w:b/>
                <w:i/>
                <w:lang w:val="es-ES_tradnl"/>
              </w:rPr>
              <w:tab/>
              <w:t>Los operadores de los establecimientos de cría velarán por que las estrategias de cría no den lugar a genotipos o fenotipos que tengan efectos perjudiciales en el bienestar de los perros y los gatos, o de sus descendientes.</w:t>
            </w:r>
          </w:p>
        </w:tc>
        <w:tc>
          <w:tcPr>
            <w:tcW w:w="4876" w:type="dxa"/>
          </w:tcPr>
          <w:p w14:paraId="78669B59" w14:textId="77777777" w:rsidR="009B0EBE" w:rsidRPr="00E425A2" w:rsidRDefault="009B0EBE" w:rsidP="004C3C35">
            <w:pPr>
              <w:pStyle w:val="Normal6"/>
              <w:rPr>
                <w:szCs w:val="24"/>
                <w:lang w:val="es-ES_tradnl"/>
              </w:rPr>
            </w:pPr>
            <w:r w:rsidRPr="00E425A2">
              <w:rPr>
                <w:b/>
                <w:i/>
                <w:lang w:val="es-ES_tradnl"/>
              </w:rPr>
              <w:t>suprimido</w:t>
            </w:r>
          </w:p>
        </w:tc>
      </w:tr>
      <w:tr w:rsidR="009B0EBE" w:rsidRPr="00E425A2" w14:paraId="31192B90" w14:textId="77777777" w:rsidTr="004C3C35">
        <w:trPr>
          <w:jc w:val="center"/>
        </w:trPr>
        <w:tc>
          <w:tcPr>
            <w:tcW w:w="4876" w:type="dxa"/>
          </w:tcPr>
          <w:p w14:paraId="48D19D66" w14:textId="77777777" w:rsidR="009B0EBE" w:rsidRPr="00E425A2" w:rsidRDefault="009B0EBE" w:rsidP="004C3C35">
            <w:pPr>
              <w:pStyle w:val="Normal6"/>
              <w:rPr>
                <w:lang w:val="es-ES_tradnl"/>
              </w:rPr>
            </w:pPr>
            <w:r w:rsidRPr="00E425A2">
              <w:rPr>
                <w:b/>
                <w:i/>
                <w:lang w:val="es-ES_tradnl"/>
              </w:rPr>
              <w:t>En lo referente a la gestión de la reproducción de perros y gatos por parte de los operadores, queda prohibido el apareamiento entre padres y descendientes, o entre abuelos y nietos.</w:t>
            </w:r>
          </w:p>
        </w:tc>
        <w:tc>
          <w:tcPr>
            <w:tcW w:w="4876" w:type="dxa"/>
          </w:tcPr>
          <w:p w14:paraId="2C902647" w14:textId="77777777" w:rsidR="009B0EBE" w:rsidRPr="00E425A2" w:rsidRDefault="009B0EBE" w:rsidP="004C3C35">
            <w:pPr>
              <w:pStyle w:val="Normal6"/>
              <w:rPr>
                <w:szCs w:val="24"/>
                <w:lang w:val="es-ES_tradnl"/>
              </w:rPr>
            </w:pPr>
          </w:p>
        </w:tc>
      </w:tr>
      <w:tr w:rsidR="009B0EBE" w:rsidRPr="00E425A2" w14:paraId="79B22EFA" w14:textId="77777777" w:rsidTr="004C3C35">
        <w:trPr>
          <w:jc w:val="center"/>
        </w:trPr>
        <w:tc>
          <w:tcPr>
            <w:tcW w:w="4876" w:type="dxa"/>
          </w:tcPr>
          <w:p w14:paraId="2DA90EE0" w14:textId="77777777" w:rsidR="009B0EBE" w:rsidRPr="00E425A2" w:rsidRDefault="009B0EBE" w:rsidP="004C3C35">
            <w:pPr>
              <w:pStyle w:val="Normal6"/>
              <w:rPr>
                <w:lang w:val="es-ES_tradnl"/>
              </w:rPr>
            </w:pPr>
            <w:r w:rsidRPr="00E425A2">
              <w:rPr>
                <w:b/>
                <w:i/>
                <w:lang w:val="es-ES_tradnl"/>
              </w:rPr>
              <w:t>El presente apartado no impedirá la selección y cría de perros o gatos braquicéfalos, siempre que los programas de selección o cría reduzcan al mínimo las consecuencias negativas para el bienestar de los rasgos de la braquicefalia.</w:t>
            </w:r>
          </w:p>
        </w:tc>
        <w:tc>
          <w:tcPr>
            <w:tcW w:w="4876" w:type="dxa"/>
          </w:tcPr>
          <w:p w14:paraId="49AC7FDD" w14:textId="77777777" w:rsidR="009B0EBE" w:rsidRPr="00E425A2" w:rsidRDefault="009B0EBE" w:rsidP="004C3C35">
            <w:pPr>
              <w:pStyle w:val="Normal6"/>
              <w:rPr>
                <w:szCs w:val="24"/>
                <w:lang w:val="es-ES_tradnl"/>
              </w:rPr>
            </w:pPr>
          </w:p>
        </w:tc>
      </w:tr>
    </w:tbl>
    <w:p w14:paraId="43C12A07" w14:textId="77777777" w:rsidR="009B0EBE" w:rsidRPr="00E425A2" w:rsidRDefault="009B0EBE" w:rsidP="009B0EBE"/>
    <w:p w14:paraId="64761619" w14:textId="77777777" w:rsidR="009B0EBE" w:rsidRPr="00E425A2" w:rsidRDefault="009B0EBE" w:rsidP="009B0EBE">
      <w:pPr>
        <w:pStyle w:val="AmNumberTabs"/>
      </w:pPr>
      <w:r w:rsidRPr="00E425A2">
        <w:t>Enmienda</w:t>
      </w:r>
      <w:r w:rsidRPr="00E425A2">
        <w:tab/>
      </w:r>
      <w:r w:rsidRPr="00E425A2">
        <w:tab/>
        <w:t>102</w:t>
      </w:r>
    </w:p>
    <w:p w14:paraId="213AA8D5" w14:textId="77777777" w:rsidR="009B0EBE" w:rsidRPr="00E425A2" w:rsidRDefault="009B0EBE" w:rsidP="009B0EBE"/>
    <w:p w14:paraId="626BAE7F" w14:textId="77777777" w:rsidR="009B0EBE" w:rsidRPr="00E425A2" w:rsidRDefault="009B0EBE" w:rsidP="009B0EBE">
      <w:pPr>
        <w:pStyle w:val="NormalBold"/>
        <w:keepNext/>
      </w:pPr>
      <w:r w:rsidRPr="00E425A2">
        <w:t>Propuesta de Reglamento</w:t>
      </w:r>
    </w:p>
    <w:p w14:paraId="5812240A" w14:textId="77777777" w:rsidR="009B0EBE" w:rsidRPr="00E425A2" w:rsidRDefault="009B0EBE" w:rsidP="009B0EBE">
      <w:pPr>
        <w:pStyle w:val="NormalBold"/>
      </w:pPr>
      <w:r w:rsidRPr="00E425A2">
        <w:t>Artículo 6 – apartado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778B8A8E" w14:textId="77777777" w:rsidTr="004C3C35">
        <w:trPr>
          <w:jc w:val="center"/>
        </w:trPr>
        <w:tc>
          <w:tcPr>
            <w:tcW w:w="9752" w:type="dxa"/>
            <w:gridSpan w:val="2"/>
          </w:tcPr>
          <w:p w14:paraId="4AFD6EAC" w14:textId="77777777" w:rsidR="009B0EBE" w:rsidRPr="00E425A2" w:rsidRDefault="009B0EBE" w:rsidP="004C3C35">
            <w:pPr>
              <w:keepNext/>
            </w:pPr>
          </w:p>
        </w:tc>
      </w:tr>
      <w:tr w:rsidR="009B0EBE" w:rsidRPr="00E425A2" w14:paraId="7DF6B341" w14:textId="77777777" w:rsidTr="004C3C35">
        <w:trPr>
          <w:jc w:val="center"/>
        </w:trPr>
        <w:tc>
          <w:tcPr>
            <w:tcW w:w="4876" w:type="dxa"/>
          </w:tcPr>
          <w:p w14:paraId="3F4F7421"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626EA48"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0AA1056B" w14:textId="77777777" w:rsidTr="004C3C35">
        <w:trPr>
          <w:jc w:val="center"/>
        </w:trPr>
        <w:tc>
          <w:tcPr>
            <w:tcW w:w="4876" w:type="dxa"/>
          </w:tcPr>
          <w:p w14:paraId="7C47C26A" w14:textId="77777777" w:rsidR="009B0EBE" w:rsidRPr="00E425A2" w:rsidRDefault="009B0EBE" w:rsidP="004C3C35">
            <w:pPr>
              <w:pStyle w:val="Normal6"/>
              <w:rPr>
                <w:lang w:val="es-ES_tradnl"/>
              </w:rPr>
            </w:pPr>
            <w:r w:rsidRPr="00E425A2">
              <w:rPr>
                <w:b/>
                <w:i/>
                <w:lang w:val="es-ES_tradnl"/>
              </w:rPr>
              <w:t>4.</w:t>
            </w:r>
            <w:r w:rsidRPr="00E425A2">
              <w:rPr>
                <w:b/>
                <w:i/>
                <w:lang w:val="es-ES_tradnl"/>
              </w:rPr>
              <w:tab/>
              <w:t>La Comisión estará facultada para adoptar actos delegados con arreglo al artículo 23 por los que se modifique el presente artículo en lo que respecta a los criterios específicos que deben cumplir los operadores al diseñar estrategias de cría para cumplir los requisitos del apartado 3, teniendo en cuenta los dictámenes científicos de la Autoridad Europea de Seguridad Alimentaria, así como las repercusiones sociales, económicas y medioambientales.</w:t>
            </w:r>
          </w:p>
        </w:tc>
        <w:tc>
          <w:tcPr>
            <w:tcW w:w="4876" w:type="dxa"/>
          </w:tcPr>
          <w:p w14:paraId="67FA5BCF" w14:textId="77777777" w:rsidR="009B0EBE" w:rsidRPr="00E425A2" w:rsidRDefault="009B0EBE" w:rsidP="004C3C35">
            <w:pPr>
              <w:pStyle w:val="Normal6"/>
              <w:rPr>
                <w:szCs w:val="24"/>
                <w:lang w:val="es-ES_tradnl"/>
              </w:rPr>
            </w:pPr>
            <w:r w:rsidRPr="00E425A2">
              <w:rPr>
                <w:b/>
                <w:i/>
                <w:lang w:val="es-ES_tradnl"/>
              </w:rPr>
              <w:t>suprimido</w:t>
            </w:r>
          </w:p>
        </w:tc>
      </w:tr>
    </w:tbl>
    <w:p w14:paraId="5E599EF4" w14:textId="77777777" w:rsidR="009B0EBE" w:rsidRPr="00E425A2" w:rsidRDefault="009B0EBE" w:rsidP="009B0EBE"/>
    <w:p w14:paraId="2F33E29D" w14:textId="77777777" w:rsidR="009B0EBE" w:rsidRPr="00E425A2" w:rsidRDefault="009B0EBE" w:rsidP="009B0EBE">
      <w:pPr>
        <w:pStyle w:val="AmNumberTabs"/>
      </w:pPr>
      <w:r w:rsidRPr="00E425A2">
        <w:t>Enmienda</w:t>
      </w:r>
      <w:r w:rsidRPr="00E425A2">
        <w:tab/>
      </w:r>
      <w:r w:rsidRPr="00E425A2">
        <w:tab/>
        <w:t>103</w:t>
      </w:r>
    </w:p>
    <w:p w14:paraId="7489710E" w14:textId="77777777" w:rsidR="009B0EBE" w:rsidRPr="00E425A2" w:rsidRDefault="009B0EBE" w:rsidP="009B0EBE"/>
    <w:p w14:paraId="57C325FD" w14:textId="77777777" w:rsidR="009B0EBE" w:rsidRPr="00E425A2" w:rsidRDefault="009B0EBE" w:rsidP="009B0EBE">
      <w:pPr>
        <w:pStyle w:val="NormalBold"/>
        <w:keepNext/>
      </w:pPr>
      <w:r w:rsidRPr="00E425A2">
        <w:t>Propuesta de Reglamento</w:t>
      </w:r>
    </w:p>
    <w:p w14:paraId="74953725" w14:textId="77777777" w:rsidR="009B0EBE" w:rsidRPr="00E425A2" w:rsidRDefault="009B0EBE" w:rsidP="009B0EBE">
      <w:pPr>
        <w:pStyle w:val="NormalBold"/>
      </w:pPr>
      <w:r w:rsidRPr="00E425A2">
        <w:t>Artículo 6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AF9F446" w14:textId="77777777" w:rsidTr="004C3C35">
        <w:trPr>
          <w:jc w:val="center"/>
        </w:trPr>
        <w:tc>
          <w:tcPr>
            <w:tcW w:w="9752" w:type="dxa"/>
            <w:gridSpan w:val="2"/>
          </w:tcPr>
          <w:p w14:paraId="1B717749" w14:textId="77777777" w:rsidR="009B0EBE" w:rsidRPr="00E425A2" w:rsidRDefault="009B0EBE" w:rsidP="004C3C35">
            <w:pPr>
              <w:keepNext/>
            </w:pPr>
          </w:p>
        </w:tc>
      </w:tr>
      <w:tr w:rsidR="009B0EBE" w:rsidRPr="00E425A2" w14:paraId="0C2187E9" w14:textId="77777777" w:rsidTr="004C3C35">
        <w:trPr>
          <w:jc w:val="center"/>
        </w:trPr>
        <w:tc>
          <w:tcPr>
            <w:tcW w:w="4876" w:type="dxa"/>
          </w:tcPr>
          <w:p w14:paraId="121D0995"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F055F2F"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6B7ADAF" w14:textId="77777777" w:rsidTr="004C3C35">
        <w:trPr>
          <w:jc w:val="center"/>
        </w:trPr>
        <w:tc>
          <w:tcPr>
            <w:tcW w:w="4876" w:type="dxa"/>
          </w:tcPr>
          <w:p w14:paraId="7D67B69B" w14:textId="77777777" w:rsidR="009B0EBE" w:rsidRPr="00E425A2" w:rsidRDefault="009B0EBE" w:rsidP="004C3C35">
            <w:pPr>
              <w:pStyle w:val="Normal6"/>
              <w:rPr>
                <w:lang w:val="es-ES_tradnl"/>
              </w:rPr>
            </w:pPr>
          </w:p>
        </w:tc>
        <w:tc>
          <w:tcPr>
            <w:tcW w:w="4876" w:type="dxa"/>
          </w:tcPr>
          <w:p w14:paraId="0ED544A9" w14:textId="77777777" w:rsidR="009B0EBE" w:rsidRPr="00E425A2" w:rsidRDefault="009B0EBE" w:rsidP="004C3C35">
            <w:pPr>
              <w:pStyle w:val="Normal6"/>
              <w:jc w:val="center"/>
              <w:rPr>
                <w:szCs w:val="24"/>
                <w:lang w:val="es-ES_tradnl"/>
              </w:rPr>
            </w:pPr>
            <w:r w:rsidRPr="00E425A2">
              <w:rPr>
                <w:b/>
                <w:i/>
                <w:lang w:val="es-ES_tradnl"/>
              </w:rPr>
              <w:t>Artículo 6 bis</w:t>
            </w:r>
          </w:p>
        </w:tc>
      </w:tr>
      <w:tr w:rsidR="009B0EBE" w:rsidRPr="00E425A2" w14:paraId="5717F658" w14:textId="77777777" w:rsidTr="004C3C35">
        <w:trPr>
          <w:jc w:val="center"/>
        </w:trPr>
        <w:tc>
          <w:tcPr>
            <w:tcW w:w="4876" w:type="dxa"/>
          </w:tcPr>
          <w:p w14:paraId="6F8EE571" w14:textId="77777777" w:rsidR="009B0EBE" w:rsidRPr="00E425A2" w:rsidRDefault="009B0EBE" w:rsidP="004C3C35">
            <w:pPr>
              <w:pStyle w:val="Normal6"/>
              <w:rPr>
                <w:lang w:val="es-ES_tradnl"/>
              </w:rPr>
            </w:pPr>
          </w:p>
        </w:tc>
        <w:tc>
          <w:tcPr>
            <w:tcW w:w="4876" w:type="dxa"/>
          </w:tcPr>
          <w:p w14:paraId="58051C35" w14:textId="77777777" w:rsidR="009B0EBE" w:rsidRPr="00E425A2" w:rsidRDefault="009B0EBE" w:rsidP="004C3C35">
            <w:pPr>
              <w:pStyle w:val="Normal6"/>
              <w:jc w:val="center"/>
              <w:rPr>
                <w:szCs w:val="24"/>
                <w:lang w:val="es-ES_tradnl"/>
              </w:rPr>
            </w:pPr>
            <w:r w:rsidRPr="00E425A2">
              <w:rPr>
                <w:b/>
                <w:i/>
                <w:lang w:val="es-ES_tradnl"/>
              </w:rPr>
              <w:t>Obligaciones relativas a las estrategias de cría</w:t>
            </w:r>
          </w:p>
        </w:tc>
      </w:tr>
      <w:tr w:rsidR="009B0EBE" w:rsidRPr="00E425A2" w14:paraId="6A7CAD0A" w14:textId="77777777" w:rsidTr="004C3C35">
        <w:trPr>
          <w:jc w:val="center"/>
        </w:trPr>
        <w:tc>
          <w:tcPr>
            <w:tcW w:w="4876" w:type="dxa"/>
          </w:tcPr>
          <w:p w14:paraId="4D5266AF" w14:textId="77777777" w:rsidR="009B0EBE" w:rsidRPr="00E425A2" w:rsidRDefault="009B0EBE" w:rsidP="004C3C35">
            <w:pPr>
              <w:pStyle w:val="Normal6"/>
              <w:rPr>
                <w:lang w:val="es-ES_tradnl"/>
              </w:rPr>
            </w:pPr>
          </w:p>
        </w:tc>
        <w:tc>
          <w:tcPr>
            <w:tcW w:w="4876" w:type="dxa"/>
          </w:tcPr>
          <w:p w14:paraId="6D3A23CF" w14:textId="77777777" w:rsidR="009B0EBE" w:rsidRPr="00E425A2" w:rsidRDefault="009B0EBE" w:rsidP="004C3C35">
            <w:pPr>
              <w:pStyle w:val="Normal6"/>
              <w:rPr>
                <w:szCs w:val="24"/>
                <w:lang w:val="es-ES_tradnl"/>
              </w:rPr>
            </w:pPr>
            <w:r w:rsidRPr="00E425A2">
              <w:rPr>
                <w:b/>
                <w:i/>
                <w:lang w:val="es-ES_tradnl"/>
              </w:rPr>
              <w:t>1.</w:t>
            </w:r>
            <w:r w:rsidRPr="00E425A2">
              <w:rPr>
                <w:b/>
                <w:i/>
                <w:lang w:val="es-ES_tradnl"/>
              </w:rPr>
              <w:tab/>
              <w:t>Los operadores de establecimientos de cría velarán por que sus estrategias de cría prioricen la salud y bienestar del animal y minimicen el riesgo de producir perros o gatos con genotipos o fenotipos asociados a efectos perjudiciales para su bienestar.</w:t>
            </w:r>
          </w:p>
        </w:tc>
      </w:tr>
      <w:tr w:rsidR="009B0EBE" w:rsidRPr="00E425A2" w14:paraId="3322FBD4" w14:textId="77777777" w:rsidTr="004C3C35">
        <w:trPr>
          <w:jc w:val="center"/>
        </w:trPr>
        <w:tc>
          <w:tcPr>
            <w:tcW w:w="4876" w:type="dxa"/>
          </w:tcPr>
          <w:p w14:paraId="4C0747C0" w14:textId="77777777" w:rsidR="009B0EBE" w:rsidRPr="00E425A2" w:rsidRDefault="009B0EBE" w:rsidP="004C3C35">
            <w:pPr>
              <w:pStyle w:val="Normal6"/>
              <w:rPr>
                <w:lang w:val="es-ES_tradnl"/>
              </w:rPr>
            </w:pPr>
          </w:p>
        </w:tc>
        <w:tc>
          <w:tcPr>
            <w:tcW w:w="4876" w:type="dxa"/>
          </w:tcPr>
          <w:p w14:paraId="4E5878E6" w14:textId="77777777" w:rsidR="009B0EBE" w:rsidRPr="00E425A2" w:rsidRDefault="009B0EBE" w:rsidP="004C3C35">
            <w:pPr>
              <w:pStyle w:val="Normal6"/>
              <w:rPr>
                <w:szCs w:val="24"/>
                <w:lang w:val="es-ES_tradnl"/>
              </w:rPr>
            </w:pPr>
            <w:r w:rsidRPr="00E425A2">
              <w:rPr>
                <w:b/>
                <w:i/>
                <w:lang w:val="es-ES_tradnl"/>
              </w:rPr>
              <w:t>2.</w:t>
            </w:r>
            <w:r w:rsidRPr="00E425A2">
              <w:rPr>
                <w:b/>
                <w:i/>
                <w:lang w:val="es-ES_tradnl"/>
              </w:rPr>
              <w:tab/>
              <w:t>Los operadores de establecimientos de cría no utilizarán para la reproducción perros o gatos que presenten rasgos de conformación excesivos que den lugar a un elevado riesgo de efectos perjudiciales para el bienestar de dichos perros o gatos o de su descendencia.</w:t>
            </w:r>
          </w:p>
        </w:tc>
      </w:tr>
      <w:tr w:rsidR="009B0EBE" w:rsidRPr="00E425A2" w14:paraId="61C6C474" w14:textId="77777777" w:rsidTr="004C3C35">
        <w:trPr>
          <w:jc w:val="center"/>
        </w:trPr>
        <w:tc>
          <w:tcPr>
            <w:tcW w:w="4876" w:type="dxa"/>
          </w:tcPr>
          <w:p w14:paraId="6023B98C" w14:textId="77777777" w:rsidR="009B0EBE" w:rsidRPr="00E425A2" w:rsidRDefault="009B0EBE" w:rsidP="004C3C35">
            <w:pPr>
              <w:pStyle w:val="Normal6"/>
              <w:rPr>
                <w:lang w:val="es-ES_tradnl"/>
              </w:rPr>
            </w:pPr>
          </w:p>
        </w:tc>
        <w:tc>
          <w:tcPr>
            <w:tcW w:w="4876" w:type="dxa"/>
          </w:tcPr>
          <w:p w14:paraId="55921F47" w14:textId="77777777" w:rsidR="009B0EBE" w:rsidRPr="00E425A2" w:rsidRDefault="009B0EBE" w:rsidP="004C3C35">
            <w:pPr>
              <w:pStyle w:val="Normal6"/>
              <w:rPr>
                <w:szCs w:val="24"/>
                <w:lang w:val="es-ES_tradnl"/>
              </w:rPr>
            </w:pPr>
            <w:r w:rsidRPr="00E425A2">
              <w:rPr>
                <w:b/>
                <w:i/>
                <w:lang w:val="es-ES_tradnl"/>
              </w:rPr>
              <w:t>3.</w:t>
            </w:r>
            <w:r w:rsidRPr="00E425A2">
              <w:rPr>
                <w:b/>
                <w:i/>
                <w:lang w:val="es-ES_tradnl"/>
              </w:rPr>
              <w:tab/>
              <w:t>La Comisión estará facultada para adoptar actos delegados con arreglo al artículo 23 que completen el presente Reglamento estableciendo las características de los genotipos y fenotipos a que se refiere el apartado 1 del presente artículo y los rasgos de conformación excesivos a que se refiere el apartado 2 del presente artículo, que quedarán excluidos de la reproducción, teniendo en cuenta los dictámenes científicos de la Autoridad Europea de Seguridad Alimentaria, así como las repercusiones sociales y económicas. Los actos delegados relativos a los rasgos de conformación excesivos se adoptarán a más tardar el 1 de julio de 2030.</w:t>
            </w:r>
          </w:p>
        </w:tc>
      </w:tr>
      <w:tr w:rsidR="009B0EBE" w:rsidRPr="00E425A2" w14:paraId="0B47891C" w14:textId="77777777" w:rsidTr="004C3C35">
        <w:trPr>
          <w:jc w:val="center"/>
        </w:trPr>
        <w:tc>
          <w:tcPr>
            <w:tcW w:w="4876" w:type="dxa"/>
          </w:tcPr>
          <w:p w14:paraId="216B71EE" w14:textId="77777777" w:rsidR="009B0EBE" w:rsidRPr="00E425A2" w:rsidRDefault="009B0EBE" w:rsidP="004C3C35">
            <w:pPr>
              <w:pStyle w:val="Normal6"/>
              <w:rPr>
                <w:lang w:val="es-ES_tradnl"/>
              </w:rPr>
            </w:pPr>
          </w:p>
        </w:tc>
        <w:tc>
          <w:tcPr>
            <w:tcW w:w="4876" w:type="dxa"/>
          </w:tcPr>
          <w:p w14:paraId="31FE7E7F" w14:textId="77777777" w:rsidR="009B0EBE" w:rsidRPr="00E425A2" w:rsidRDefault="009B0EBE" w:rsidP="004C3C35">
            <w:pPr>
              <w:pStyle w:val="Normal6"/>
              <w:rPr>
                <w:szCs w:val="24"/>
                <w:lang w:val="es-ES_tradnl"/>
              </w:rPr>
            </w:pPr>
            <w:r w:rsidRPr="00E425A2">
              <w:rPr>
                <w:b/>
                <w:i/>
                <w:lang w:val="es-ES_tradnl"/>
              </w:rPr>
              <w:t>4.</w:t>
            </w:r>
            <w:r w:rsidRPr="00E425A2">
              <w:rPr>
                <w:b/>
                <w:i/>
                <w:lang w:val="es-ES_tradnl"/>
              </w:rPr>
              <w:tab/>
              <w:t>Salvo que la autoridad competente lo apruebe atendiendo a una necesidad específica de preservar razas locales con un patrimonio genético limitado, se prohibirá la reproducción entre progenitores y sus descendientes, entre hermanos con vínculo doble o sencillo de parentesco o entre abuelos y nietos en la gestión de la reproducción de perros y gatos.</w:t>
            </w:r>
          </w:p>
        </w:tc>
      </w:tr>
    </w:tbl>
    <w:p w14:paraId="5263A8C6" w14:textId="77777777" w:rsidR="009B0EBE" w:rsidRPr="00E425A2" w:rsidRDefault="009B0EBE" w:rsidP="009B0EBE"/>
    <w:p w14:paraId="544E9735" w14:textId="77777777" w:rsidR="009B0EBE" w:rsidRPr="00E425A2" w:rsidRDefault="009B0EBE" w:rsidP="009B0EBE">
      <w:pPr>
        <w:pStyle w:val="AmNumberTabs"/>
      </w:pPr>
      <w:r w:rsidRPr="00E425A2">
        <w:t>Enmienda</w:t>
      </w:r>
      <w:r w:rsidRPr="00E425A2">
        <w:tab/>
      </w:r>
      <w:r w:rsidRPr="00E425A2">
        <w:tab/>
        <w:t>104</w:t>
      </w:r>
    </w:p>
    <w:p w14:paraId="660BBFF1" w14:textId="77777777" w:rsidR="009B0EBE" w:rsidRPr="00E425A2" w:rsidRDefault="009B0EBE" w:rsidP="009B0EBE"/>
    <w:p w14:paraId="6BCF6BC5" w14:textId="77777777" w:rsidR="009B0EBE" w:rsidRPr="00E425A2" w:rsidRDefault="009B0EBE" w:rsidP="009B0EBE">
      <w:pPr>
        <w:pStyle w:val="NormalBold"/>
        <w:keepNext/>
      </w:pPr>
      <w:r w:rsidRPr="00E425A2">
        <w:t>Propuesta de Reglamento</w:t>
      </w:r>
    </w:p>
    <w:p w14:paraId="0F666200" w14:textId="77777777" w:rsidR="009B0EBE" w:rsidRPr="00E425A2" w:rsidRDefault="009B0EBE" w:rsidP="009B0EBE">
      <w:pPr>
        <w:pStyle w:val="NormalBold"/>
      </w:pPr>
      <w:r w:rsidRPr="00E425A2">
        <w:t>Artículo 7 – título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1D728E57" w14:textId="77777777" w:rsidTr="004C3C35">
        <w:trPr>
          <w:jc w:val="center"/>
        </w:trPr>
        <w:tc>
          <w:tcPr>
            <w:tcW w:w="9752" w:type="dxa"/>
            <w:gridSpan w:val="2"/>
          </w:tcPr>
          <w:p w14:paraId="65CA502C" w14:textId="77777777" w:rsidR="009B0EBE" w:rsidRPr="00E425A2" w:rsidRDefault="009B0EBE" w:rsidP="004C3C35">
            <w:pPr>
              <w:keepNext/>
            </w:pPr>
          </w:p>
        </w:tc>
      </w:tr>
      <w:tr w:rsidR="009B0EBE" w:rsidRPr="00E425A2" w14:paraId="6A87EE95" w14:textId="77777777" w:rsidTr="004C3C35">
        <w:trPr>
          <w:jc w:val="center"/>
        </w:trPr>
        <w:tc>
          <w:tcPr>
            <w:tcW w:w="4876" w:type="dxa"/>
          </w:tcPr>
          <w:p w14:paraId="4ECB57BA"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9F15648"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6A57FB8" w14:textId="77777777" w:rsidTr="004C3C35">
        <w:trPr>
          <w:jc w:val="center"/>
        </w:trPr>
        <w:tc>
          <w:tcPr>
            <w:tcW w:w="4876" w:type="dxa"/>
          </w:tcPr>
          <w:p w14:paraId="7BD8AF94" w14:textId="77777777" w:rsidR="009B0EBE" w:rsidRPr="00E425A2" w:rsidRDefault="009B0EBE" w:rsidP="004C3C35">
            <w:pPr>
              <w:pStyle w:val="Normal6"/>
              <w:rPr>
                <w:lang w:val="es-ES_tradnl"/>
              </w:rPr>
            </w:pPr>
            <w:r w:rsidRPr="00E425A2">
              <w:rPr>
                <w:b/>
                <w:i/>
                <w:lang w:val="es-ES_tradnl"/>
              </w:rPr>
              <w:t>Obligación de notificar la cría o el mantenimiento de perros</w:t>
            </w:r>
            <w:r w:rsidRPr="00E425A2">
              <w:rPr>
                <w:lang w:val="es-ES_tradnl"/>
              </w:rPr>
              <w:t xml:space="preserve"> y </w:t>
            </w:r>
            <w:r w:rsidRPr="00E425A2">
              <w:rPr>
                <w:b/>
                <w:i/>
                <w:lang w:val="es-ES_tradnl"/>
              </w:rPr>
              <w:t>gatos en</w:t>
            </w:r>
            <w:r w:rsidRPr="00E425A2">
              <w:rPr>
                <w:lang w:val="es-ES_tradnl"/>
              </w:rPr>
              <w:t xml:space="preserve"> establecimientos</w:t>
            </w:r>
          </w:p>
        </w:tc>
        <w:tc>
          <w:tcPr>
            <w:tcW w:w="4876" w:type="dxa"/>
          </w:tcPr>
          <w:p w14:paraId="42D4BEB8" w14:textId="77777777" w:rsidR="009B0EBE" w:rsidRPr="00E425A2" w:rsidRDefault="009B0EBE" w:rsidP="004C3C35">
            <w:pPr>
              <w:pStyle w:val="Normal6"/>
              <w:rPr>
                <w:szCs w:val="24"/>
                <w:lang w:val="es-ES_tradnl"/>
              </w:rPr>
            </w:pPr>
            <w:r w:rsidRPr="00E425A2">
              <w:rPr>
                <w:b/>
                <w:i/>
                <w:lang w:val="es-ES_tradnl"/>
              </w:rPr>
              <w:t>Notificación</w:t>
            </w:r>
            <w:r w:rsidRPr="00E425A2">
              <w:rPr>
                <w:lang w:val="es-ES_tradnl"/>
              </w:rPr>
              <w:t xml:space="preserve"> y </w:t>
            </w:r>
            <w:r w:rsidRPr="00E425A2">
              <w:rPr>
                <w:b/>
                <w:i/>
                <w:lang w:val="es-ES_tradnl"/>
              </w:rPr>
              <w:t>registro de</w:t>
            </w:r>
            <w:r w:rsidRPr="00E425A2">
              <w:rPr>
                <w:lang w:val="es-ES_tradnl"/>
              </w:rPr>
              <w:t xml:space="preserve"> establecimientos</w:t>
            </w:r>
          </w:p>
        </w:tc>
      </w:tr>
    </w:tbl>
    <w:p w14:paraId="46219EBE" w14:textId="77777777" w:rsidR="009B0EBE" w:rsidRPr="00E425A2" w:rsidRDefault="009B0EBE" w:rsidP="009B0EBE"/>
    <w:p w14:paraId="12D3C441" w14:textId="77777777" w:rsidR="009B0EBE" w:rsidRPr="00E425A2" w:rsidRDefault="009B0EBE" w:rsidP="009B0EBE">
      <w:pPr>
        <w:pStyle w:val="AmNumberTabs"/>
      </w:pPr>
      <w:r w:rsidRPr="00E425A2">
        <w:t>Enmienda</w:t>
      </w:r>
      <w:r w:rsidRPr="00E425A2">
        <w:tab/>
      </w:r>
      <w:r w:rsidRPr="00E425A2">
        <w:tab/>
        <w:t>105</w:t>
      </w:r>
    </w:p>
    <w:p w14:paraId="611CB44C" w14:textId="77777777" w:rsidR="009B0EBE" w:rsidRPr="00E425A2" w:rsidRDefault="009B0EBE" w:rsidP="009B0EBE"/>
    <w:p w14:paraId="253DBAC7" w14:textId="77777777" w:rsidR="009B0EBE" w:rsidRPr="00E425A2" w:rsidRDefault="009B0EBE" w:rsidP="009B0EBE">
      <w:pPr>
        <w:pStyle w:val="NormalBold"/>
        <w:keepNext/>
      </w:pPr>
      <w:r w:rsidRPr="00E425A2">
        <w:t>Propuesta de Reglamento</w:t>
      </w:r>
    </w:p>
    <w:p w14:paraId="4C331EBD" w14:textId="77777777" w:rsidR="009B0EBE" w:rsidRPr="00E425A2" w:rsidRDefault="009B0EBE" w:rsidP="009B0EBE">
      <w:pPr>
        <w:pStyle w:val="NormalBold"/>
      </w:pPr>
      <w:r w:rsidRPr="00E425A2">
        <w:t>Artículo 7 – párrafo 1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070E1F63" w14:textId="77777777" w:rsidTr="004C3C35">
        <w:trPr>
          <w:jc w:val="center"/>
        </w:trPr>
        <w:tc>
          <w:tcPr>
            <w:tcW w:w="9752" w:type="dxa"/>
            <w:gridSpan w:val="2"/>
          </w:tcPr>
          <w:p w14:paraId="602F0636" w14:textId="77777777" w:rsidR="009B0EBE" w:rsidRPr="00E425A2" w:rsidRDefault="009B0EBE" w:rsidP="004C3C35">
            <w:pPr>
              <w:keepNext/>
            </w:pPr>
          </w:p>
        </w:tc>
      </w:tr>
      <w:tr w:rsidR="009B0EBE" w:rsidRPr="00E425A2" w14:paraId="6829F0AE" w14:textId="77777777" w:rsidTr="004C3C35">
        <w:trPr>
          <w:jc w:val="center"/>
        </w:trPr>
        <w:tc>
          <w:tcPr>
            <w:tcW w:w="4876" w:type="dxa"/>
          </w:tcPr>
          <w:p w14:paraId="43D6BD4E"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202936D9"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6E776A84" w14:textId="77777777" w:rsidTr="004C3C35">
        <w:trPr>
          <w:jc w:val="center"/>
        </w:trPr>
        <w:tc>
          <w:tcPr>
            <w:tcW w:w="4876" w:type="dxa"/>
          </w:tcPr>
          <w:p w14:paraId="2C0338DA" w14:textId="77777777" w:rsidR="009B0EBE" w:rsidRPr="00E425A2" w:rsidRDefault="009B0EBE" w:rsidP="004C3C35">
            <w:pPr>
              <w:pStyle w:val="Normal6"/>
              <w:rPr>
                <w:lang w:val="es-ES_tradnl"/>
              </w:rPr>
            </w:pPr>
            <w:r w:rsidRPr="00E425A2">
              <w:rPr>
                <w:lang w:val="es-ES_tradnl"/>
              </w:rPr>
              <w:t xml:space="preserve">Los operadores </w:t>
            </w:r>
            <w:r w:rsidRPr="00E425A2">
              <w:rPr>
                <w:b/>
                <w:i/>
                <w:lang w:val="es-ES_tradnl"/>
              </w:rPr>
              <w:t xml:space="preserve">y las personas físicas o jurídicas responsables de los refugios </w:t>
            </w:r>
            <w:r w:rsidRPr="00E425A2">
              <w:rPr>
                <w:lang w:val="es-ES_tradnl"/>
              </w:rPr>
              <w:t>notificarán su actividad a las autoridades competentes, para lo que facilitarán la información siguiente:</w:t>
            </w:r>
          </w:p>
        </w:tc>
        <w:tc>
          <w:tcPr>
            <w:tcW w:w="4876" w:type="dxa"/>
          </w:tcPr>
          <w:p w14:paraId="12A8BD6B" w14:textId="77777777" w:rsidR="009B0EBE" w:rsidRPr="00E425A2" w:rsidRDefault="009B0EBE" w:rsidP="004C3C35">
            <w:pPr>
              <w:pStyle w:val="Normal6"/>
              <w:rPr>
                <w:szCs w:val="24"/>
                <w:lang w:val="es-ES_tradnl"/>
              </w:rPr>
            </w:pPr>
            <w:r w:rsidRPr="00E425A2">
              <w:rPr>
                <w:lang w:val="es-ES_tradnl"/>
              </w:rPr>
              <w:t>Los operadores notificarán su actividad a las autoridades competentes, para lo que facilitarán</w:t>
            </w:r>
            <w:r w:rsidRPr="00E425A2">
              <w:rPr>
                <w:b/>
                <w:i/>
                <w:lang w:val="es-ES_tradnl"/>
              </w:rPr>
              <w:t xml:space="preserve"> como mínimo</w:t>
            </w:r>
            <w:r w:rsidRPr="00E425A2">
              <w:rPr>
                <w:lang w:val="es-ES_tradnl"/>
              </w:rPr>
              <w:t xml:space="preserve"> la información siguiente:</w:t>
            </w:r>
          </w:p>
        </w:tc>
      </w:tr>
    </w:tbl>
    <w:p w14:paraId="763E3014" w14:textId="77777777" w:rsidR="009B0EBE" w:rsidRPr="00E425A2" w:rsidRDefault="009B0EBE" w:rsidP="009B0EBE"/>
    <w:p w14:paraId="4AC75F48" w14:textId="77777777" w:rsidR="009B0EBE" w:rsidRPr="00E425A2" w:rsidRDefault="009B0EBE" w:rsidP="009B0EBE">
      <w:pPr>
        <w:pStyle w:val="AmNumberTabs"/>
      </w:pPr>
      <w:r w:rsidRPr="00E425A2">
        <w:t>Enmienda</w:t>
      </w:r>
      <w:r w:rsidRPr="00E425A2">
        <w:tab/>
      </w:r>
      <w:r w:rsidRPr="00E425A2">
        <w:tab/>
        <w:t>106</w:t>
      </w:r>
    </w:p>
    <w:p w14:paraId="5D9F3C46" w14:textId="77777777" w:rsidR="009B0EBE" w:rsidRPr="00E425A2" w:rsidRDefault="009B0EBE" w:rsidP="009B0EBE"/>
    <w:p w14:paraId="40D83195" w14:textId="77777777" w:rsidR="009B0EBE" w:rsidRPr="00E425A2" w:rsidRDefault="009B0EBE" w:rsidP="009B0EBE">
      <w:pPr>
        <w:pStyle w:val="NormalBold"/>
        <w:keepNext/>
      </w:pPr>
      <w:r w:rsidRPr="00E425A2">
        <w:t>Propuesta de Reglamento</w:t>
      </w:r>
    </w:p>
    <w:p w14:paraId="40F2E70A" w14:textId="77777777" w:rsidR="009B0EBE" w:rsidRPr="00E425A2" w:rsidRDefault="009B0EBE" w:rsidP="009B0EBE">
      <w:pPr>
        <w:pStyle w:val="NormalBold"/>
      </w:pPr>
      <w:r w:rsidRPr="00E425A2">
        <w:t>Artículo 7 – párrafo 1 – letra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39C2AAAD" w14:textId="77777777" w:rsidTr="004C3C35">
        <w:trPr>
          <w:jc w:val="center"/>
        </w:trPr>
        <w:tc>
          <w:tcPr>
            <w:tcW w:w="9752" w:type="dxa"/>
            <w:gridSpan w:val="2"/>
          </w:tcPr>
          <w:p w14:paraId="4196302B" w14:textId="77777777" w:rsidR="009B0EBE" w:rsidRPr="00E425A2" w:rsidRDefault="009B0EBE" w:rsidP="004C3C35">
            <w:pPr>
              <w:keepNext/>
            </w:pPr>
          </w:p>
        </w:tc>
      </w:tr>
      <w:tr w:rsidR="009B0EBE" w:rsidRPr="00E425A2" w14:paraId="40EAE78F" w14:textId="77777777" w:rsidTr="004C3C35">
        <w:trPr>
          <w:jc w:val="center"/>
        </w:trPr>
        <w:tc>
          <w:tcPr>
            <w:tcW w:w="4876" w:type="dxa"/>
          </w:tcPr>
          <w:p w14:paraId="7C1A8C81"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218D3304"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45996460" w14:textId="77777777" w:rsidTr="004C3C35">
        <w:trPr>
          <w:jc w:val="center"/>
        </w:trPr>
        <w:tc>
          <w:tcPr>
            <w:tcW w:w="4876" w:type="dxa"/>
          </w:tcPr>
          <w:p w14:paraId="0EC24141" w14:textId="77777777" w:rsidR="009B0EBE" w:rsidRPr="00E425A2" w:rsidRDefault="009B0EBE" w:rsidP="004C3C35">
            <w:pPr>
              <w:pStyle w:val="Normal6"/>
              <w:rPr>
                <w:lang w:val="es-ES_tradnl"/>
              </w:rPr>
            </w:pPr>
            <w:r w:rsidRPr="00E425A2">
              <w:rPr>
                <w:lang w:val="es-ES_tradnl"/>
              </w:rPr>
              <w:t>c)</w:t>
            </w:r>
            <w:r w:rsidRPr="00E425A2">
              <w:rPr>
                <w:lang w:val="es-ES_tradnl"/>
              </w:rPr>
              <w:tab/>
              <w:t xml:space="preserve">el tipo de establecimiento: un establecimiento de cría, </w:t>
            </w:r>
            <w:r w:rsidRPr="00E425A2">
              <w:rPr>
                <w:b/>
                <w:i/>
                <w:lang w:val="es-ES_tradnl"/>
              </w:rPr>
              <w:t>una tienda</w:t>
            </w:r>
            <w:r w:rsidRPr="00E425A2">
              <w:rPr>
                <w:lang w:val="es-ES_tradnl"/>
              </w:rPr>
              <w:t xml:space="preserve"> de </w:t>
            </w:r>
            <w:r w:rsidRPr="00E425A2">
              <w:rPr>
                <w:b/>
                <w:i/>
                <w:lang w:val="es-ES_tradnl"/>
              </w:rPr>
              <w:t>mascotas o</w:t>
            </w:r>
            <w:r w:rsidRPr="00E425A2">
              <w:rPr>
                <w:lang w:val="es-ES_tradnl"/>
              </w:rPr>
              <w:t xml:space="preserve"> un refugio para animales;</w:t>
            </w:r>
          </w:p>
        </w:tc>
        <w:tc>
          <w:tcPr>
            <w:tcW w:w="4876" w:type="dxa"/>
          </w:tcPr>
          <w:p w14:paraId="4D4E0818" w14:textId="77777777" w:rsidR="009B0EBE" w:rsidRPr="00E425A2" w:rsidRDefault="009B0EBE" w:rsidP="004C3C35">
            <w:pPr>
              <w:pStyle w:val="Normal6"/>
              <w:rPr>
                <w:szCs w:val="24"/>
                <w:lang w:val="es-ES_tradnl"/>
              </w:rPr>
            </w:pPr>
            <w:r w:rsidRPr="00E425A2">
              <w:rPr>
                <w:lang w:val="es-ES_tradnl"/>
              </w:rPr>
              <w:t>c)</w:t>
            </w:r>
            <w:r w:rsidRPr="00E425A2">
              <w:rPr>
                <w:lang w:val="es-ES_tradnl"/>
              </w:rPr>
              <w:tab/>
              <w:t xml:space="preserve">el tipo de establecimiento: un establecimiento de cría, </w:t>
            </w:r>
            <w:r w:rsidRPr="00E425A2">
              <w:rPr>
                <w:b/>
                <w:i/>
                <w:lang w:val="es-ES_tradnl"/>
              </w:rPr>
              <w:t>un establecimiento</w:t>
            </w:r>
            <w:r w:rsidRPr="00E425A2">
              <w:rPr>
                <w:lang w:val="es-ES_tradnl"/>
              </w:rPr>
              <w:t xml:space="preserve"> de </w:t>
            </w:r>
            <w:r w:rsidRPr="00E425A2">
              <w:rPr>
                <w:b/>
                <w:i/>
                <w:lang w:val="es-ES_tradnl"/>
              </w:rPr>
              <w:t>venta,</w:t>
            </w:r>
            <w:r w:rsidRPr="00E425A2">
              <w:rPr>
                <w:lang w:val="es-ES_tradnl"/>
              </w:rPr>
              <w:t xml:space="preserve"> un refugio para animales</w:t>
            </w:r>
            <w:r w:rsidRPr="00E425A2">
              <w:rPr>
                <w:b/>
                <w:i/>
                <w:lang w:val="es-ES_tradnl"/>
              </w:rPr>
              <w:t xml:space="preserve"> o un hogar de acogida</w:t>
            </w:r>
            <w:r w:rsidRPr="00E425A2">
              <w:rPr>
                <w:lang w:val="es-ES_tradnl"/>
              </w:rPr>
              <w:t>;</w:t>
            </w:r>
          </w:p>
        </w:tc>
      </w:tr>
    </w:tbl>
    <w:p w14:paraId="28AC80AE" w14:textId="77777777" w:rsidR="009B0EBE" w:rsidRPr="00E425A2" w:rsidRDefault="009B0EBE" w:rsidP="009B0EBE"/>
    <w:p w14:paraId="7CD169D3" w14:textId="77777777" w:rsidR="009B0EBE" w:rsidRPr="00E425A2" w:rsidRDefault="009B0EBE" w:rsidP="009B0EBE">
      <w:pPr>
        <w:pStyle w:val="AmNumberTabs"/>
      </w:pPr>
      <w:r w:rsidRPr="00E425A2">
        <w:t>Enmienda</w:t>
      </w:r>
      <w:r w:rsidRPr="00E425A2">
        <w:tab/>
      </w:r>
      <w:r w:rsidRPr="00E425A2">
        <w:tab/>
        <w:t>107</w:t>
      </w:r>
    </w:p>
    <w:p w14:paraId="08D5C2F6" w14:textId="77777777" w:rsidR="009B0EBE" w:rsidRPr="00E425A2" w:rsidRDefault="009B0EBE" w:rsidP="009B0EBE"/>
    <w:p w14:paraId="0BA4FBDC" w14:textId="77777777" w:rsidR="009B0EBE" w:rsidRPr="00E425A2" w:rsidRDefault="009B0EBE" w:rsidP="009B0EBE">
      <w:pPr>
        <w:pStyle w:val="NormalBold"/>
        <w:keepNext/>
      </w:pPr>
      <w:r w:rsidRPr="00E425A2">
        <w:t>Propuesta de Reglamento</w:t>
      </w:r>
    </w:p>
    <w:p w14:paraId="535EEC01" w14:textId="77777777" w:rsidR="009B0EBE" w:rsidRPr="00E425A2" w:rsidRDefault="009B0EBE" w:rsidP="009B0EBE">
      <w:pPr>
        <w:pStyle w:val="NormalBold"/>
      </w:pPr>
      <w:r w:rsidRPr="00E425A2">
        <w:t>Artículo 7 – párrafo 1 – letra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7D488943" w14:textId="77777777" w:rsidTr="004C3C35">
        <w:trPr>
          <w:jc w:val="center"/>
        </w:trPr>
        <w:tc>
          <w:tcPr>
            <w:tcW w:w="9752" w:type="dxa"/>
            <w:gridSpan w:val="2"/>
          </w:tcPr>
          <w:p w14:paraId="7B90CE55" w14:textId="77777777" w:rsidR="009B0EBE" w:rsidRPr="00E425A2" w:rsidRDefault="009B0EBE" w:rsidP="004C3C35">
            <w:pPr>
              <w:keepNext/>
            </w:pPr>
          </w:p>
        </w:tc>
      </w:tr>
      <w:tr w:rsidR="009B0EBE" w:rsidRPr="00E425A2" w14:paraId="01C55853" w14:textId="77777777" w:rsidTr="004C3C35">
        <w:trPr>
          <w:jc w:val="center"/>
        </w:trPr>
        <w:tc>
          <w:tcPr>
            <w:tcW w:w="4876" w:type="dxa"/>
          </w:tcPr>
          <w:p w14:paraId="62C6CF3E"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000959C4"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1261D8DD" w14:textId="77777777" w:rsidTr="004C3C35">
        <w:trPr>
          <w:jc w:val="center"/>
        </w:trPr>
        <w:tc>
          <w:tcPr>
            <w:tcW w:w="4876" w:type="dxa"/>
          </w:tcPr>
          <w:p w14:paraId="0ADA0A66" w14:textId="77777777" w:rsidR="009B0EBE" w:rsidRPr="00E425A2" w:rsidRDefault="009B0EBE" w:rsidP="004C3C35">
            <w:pPr>
              <w:pStyle w:val="Normal6"/>
              <w:rPr>
                <w:lang w:val="es-ES_tradnl"/>
              </w:rPr>
            </w:pPr>
            <w:r w:rsidRPr="00E425A2">
              <w:rPr>
                <w:lang w:val="es-ES_tradnl"/>
              </w:rPr>
              <w:t>e)</w:t>
            </w:r>
            <w:r w:rsidRPr="00E425A2">
              <w:rPr>
                <w:lang w:val="es-ES_tradnl"/>
              </w:rPr>
              <w:tab/>
              <w:t xml:space="preserve">el número máximo de </w:t>
            </w:r>
            <w:r w:rsidRPr="00E425A2">
              <w:rPr>
                <w:b/>
                <w:i/>
                <w:lang w:val="es-ES_tradnl"/>
              </w:rPr>
              <w:t>animales</w:t>
            </w:r>
            <w:r w:rsidRPr="00E425A2">
              <w:rPr>
                <w:lang w:val="es-ES_tradnl"/>
              </w:rPr>
              <w:t xml:space="preserve"> que pueden mantenerse en el establecimiento.</w:t>
            </w:r>
          </w:p>
        </w:tc>
        <w:tc>
          <w:tcPr>
            <w:tcW w:w="4876" w:type="dxa"/>
          </w:tcPr>
          <w:p w14:paraId="69CDAC8F" w14:textId="77777777" w:rsidR="009B0EBE" w:rsidRPr="00E425A2" w:rsidRDefault="009B0EBE" w:rsidP="004C3C35">
            <w:pPr>
              <w:pStyle w:val="Normal6"/>
              <w:rPr>
                <w:szCs w:val="24"/>
                <w:lang w:val="es-ES_tradnl"/>
              </w:rPr>
            </w:pPr>
            <w:r w:rsidRPr="00E425A2">
              <w:rPr>
                <w:lang w:val="es-ES_tradnl"/>
              </w:rPr>
              <w:t>e)</w:t>
            </w:r>
            <w:r w:rsidRPr="00E425A2">
              <w:rPr>
                <w:lang w:val="es-ES_tradnl"/>
              </w:rPr>
              <w:tab/>
            </w:r>
            <w:r w:rsidRPr="00E425A2">
              <w:rPr>
                <w:b/>
                <w:i/>
                <w:lang w:val="es-ES_tradnl"/>
              </w:rPr>
              <w:t xml:space="preserve">la capacidad del establecimiento expresada como </w:t>
            </w:r>
            <w:r w:rsidRPr="00E425A2">
              <w:rPr>
                <w:lang w:val="es-ES_tradnl"/>
              </w:rPr>
              <w:t xml:space="preserve">el número máximo de </w:t>
            </w:r>
            <w:r w:rsidRPr="00E425A2">
              <w:rPr>
                <w:b/>
                <w:i/>
                <w:lang w:val="es-ES_tradnl"/>
              </w:rPr>
              <w:t>perros y gatos</w:t>
            </w:r>
            <w:r w:rsidRPr="00E425A2">
              <w:rPr>
                <w:lang w:val="es-ES_tradnl"/>
              </w:rPr>
              <w:t xml:space="preserve"> que pueden mantenerse en el establecimiento.</w:t>
            </w:r>
          </w:p>
        </w:tc>
      </w:tr>
    </w:tbl>
    <w:p w14:paraId="4EC961AA" w14:textId="77777777" w:rsidR="009B0EBE" w:rsidRPr="00E425A2" w:rsidRDefault="009B0EBE" w:rsidP="009B0EBE"/>
    <w:p w14:paraId="1EB48642" w14:textId="77777777" w:rsidR="009B0EBE" w:rsidRPr="00E425A2" w:rsidRDefault="009B0EBE" w:rsidP="009B0EBE">
      <w:pPr>
        <w:pStyle w:val="AmNumberTabs"/>
      </w:pPr>
      <w:r w:rsidRPr="00E425A2">
        <w:t>Enmienda</w:t>
      </w:r>
      <w:r w:rsidRPr="00E425A2">
        <w:tab/>
      </w:r>
      <w:r w:rsidRPr="00E425A2">
        <w:tab/>
        <w:t>108</w:t>
      </w:r>
    </w:p>
    <w:p w14:paraId="0E8F611B" w14:textId="77777777" w:rsidR="009B0EBE" w:rsidRPr="00E425A2" w:rsidRDefault="009B0EBE" w:rsidP="009B0EBE"/>
    <w:p w14:paraId="2D8CF518" w14:textId="77777777" w:rsidR="009B0EBE" w:rsidRPr="00E425A2" w:rsidRDefault="009B0EBE" w:rsidP="009B0EBE">
      <w:pPr>
        <w:pStyle w:val="NormalBold"/>
        <w:keepNext/>
      </w:pPr>
      <w:r w:rsidRPr="00E425A2">
        <w:t>Propuesta de Reglamento</w:t>
      </w:r>
    </w:p>
    <w:p w14:paraId="13A35A9C" w14:textId="77777777" w:rsidR="009B0EBE" w:rsidRPr="00E425A2" w:rsidRDefault="009B0EBE" w:rsidP="009B0EBE">
      <w:pPr>
        <w:pStyle w:val="NormalBold"/>
      </w:pPr>
      <w:r w:rsidRPr="00E425A2">
        <w:t>Artículo 7 – párrafo 1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7E941D8F" w14:textId="77777777" w:rsidTr="004C3C35">
        <w:trPr>
          <w:jc w:val="center"/>
        </w:trPr>
        <w:tc>
          <w:tcPr>
            <w:tcW w:w="9752" w:type="dxa"/>
            <w:gridSpan w:val="2"/>
          </w:tcPr>
          <w:p w14:paraId="7CD7D1AF" w14:textId="77777777" w:rsidR="009B0EBE" w:rsidRPr="00E425A2" w:rsidRDefault="009B0EBE" w:rsidP="004C3C35">
            <w:pPr>
              <w:keepNext/>
            </w:pPr>
          </w:p>
        </w:tc>
      </w:tr>
      <w:tr w:rsidR="009B0EBE" w:rsidRPr="00E425A2" w14:paraId="41BACC6B" w14:textId="77777777" w:rsidTr="004C3C35">
        <w:trPr>
          <w:jc w:val="center"/>
        </w:trPr>
        <w:tc>
          <w:tcPr>
            <w:tcW w:w="4876" w:type="dxa"/>
          </w:tcPr>
          <w:p w14:paraId="133EE1E0"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E6C09A4"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6164D9D4" w14:textId="77777777" w:rsidTr="004C3C35">
        <w:trPr>
          <w:jc w:val="center"/>
        </w:trPr>
        <w:tc>
          <w:tcPr>
            <w:tcW w:w="4876" w:type="dxa"/>
          </w:tcPr>
          <w:p w14:paraId="3640F7D1" w14:textId="77777777" w:rsidR="009B0EBE" w:rsidRPr="00E425A2" w:rsidRDefault="009B0EBE" w:rsidP="004C3C35">
            <w:pPr>
              <w:pStyle w:val="Normal6"/>
              <w:rPr>
                <w:lang w:val="es-ES_tradnl"/>
              </w:rPr>
            </w:pPr>
          </w:p>
        </w:tc>
        <w:tc>
          <w:tcPr>
            <w:tcW w:w="4876" w:type="dxa"/>
          </w:tcPr>
          <w:p w14:paraId="756FE9AF" w14:textId="77777777" w:rsidR="009B0EBE" w:rsidRPr="00E425A2" w:rsidRDefault="009B0EBE" w:rsidP="004C3C35">
            <w:pPr>
              <w:pStyle w:val="Normal6"/>
              <w:rPr>
                <w:szCs w:val="24"/>
                <w:lang w:val="es-ES_tradnl"/>
              </w:rPr>
            </w:pPr>
            <w:r w:rsidRPr="00E425A2">
              <w:rPr>
                <w:b/>
                <w:i/>
                <w:lang w:val="es-ES_tradnl"/>
              </w:rPr>
              <w:t>Los operadores notificarán a la autoridad competente:</w:t>
            </w:r>
          </w:p>
        </w:tc>
      </w:tr>
      <w:tr w:rsidR="009B0EBE" w:rsidRPr="00E425A2" w14:paraId="11CFCA00" w14:textId="77777777" w:rsidTr="004C3C35">
        <w:trPr>
          <w:jc w:val="center"/>
        </w:trPr>
        <w:tc>
          <w:tcPr>
            <w:tcW w:w="4876" w:type="dxa"/>
          </w:tcPr>
          <w:p w14:paraId="75059293" w14:textId="77777777" w:rsidR="009B0EBE" w:rsidRPr="00E425A2" w:rsidRDefault="009B0EBE" w:rsidP="004C3C35">
            <w:pPr>
              <w:pStyle w:val="Normal6"/>
              <w:rPr>
                <w:lang w:val="es-ES_tradnl"/>
              </w:rPr>
            </w:pPr>
          </w:p>
        </w:tc>
        <w:tc>
          <w:tcPr>
            <w:tcW w:w="4876" w:type="dxa"/>
          </w:tcPr>
          <w:p w14:paraId="71D4F534" w14:textId="77777777" w:rsidR="009B0EBE" w:rsidRPr="00E425A2" w:rsidRDefault="009B0EBE" w:rsidP="004C3C35">
            <w:pPr>
              <w:pStyle w:val="Normal6"/>
              <w:rPr>
                <w:szCs w:val="24"/>
                <w:lang w:val="es-ES_tradnl"/>
              </w:rPr>
            </w:pPr>
            <w:r w:rsidRPr="00E425A2">
              <w:rPr>
                <w:b/>
                <w:i/>
                <w:lang w:val="es-ES_tradnl"/>
              </w:rPr>
              <w:t>a)</w:t>
            </w:r>
            <w:r w:rsidRPr="00E425A2">
              <w:rPr>
                <w:b/>
                <w:i/>
                <w:lang w:val="es-ES_tradnl"/>
              </w:rPr>
              <w:tab/>
              <w:t>cualquier cambio relativo a la información a que se refiere el párrafo primero;</w:t>
            </w:r>
          </w:p>
        </w:tc>
      </w:tr>
      <w:tr w:rsidR="009B0EBE" w:rsidRPr="00E425A2" w14:paraId="70649C6E" w14:textId="77777777" w:rsidTr="004C3C35">
        <w:trPr>
          <w:jc w:val="center"/>
        </w:trPr>
        <w:tc>
          <w:tcPr>
            <w:tcW w:w="4876" w:type="dxa"/>
          </w:tcPr>
          <w:p w14:paraId="6B850A16" w14:textId="77777777" w:rsidR="009B0EBE" w:rsidRPr="00E425A2" w:rsidRDefault="009B0EBE" w:rsidP="004C3C35">
            <w:pPr>
              <w:pStyle w:val="Normal6"/>
              <w:rPr>
                <w:lang w:val="es-ES_tradnl"/>
              </w:rPr>
            </w:pPr>
          </w:p>
        </w:tc>
        <w:tc>
          <w:tcPr>
            <w:tcW w:w="4876" w:type="dxa"/>
          </w:tcPr>
          <w:p w14:paraId="69E0CEA6" w14:textId="77777777" w:rsidR="009B0EBE" w:rsidRPr="00E425A2" w:rsidRDefault="009B0EBE" w:rsidP="004C3C35">
            <w:pPr>
              <w:pStyle w:val="Normal6"/>
              <w:rPr>
                <w:szCs w:val="24"/>
                <w:lang w:val="es-ES_tradnl"/>
              </w:rPr>
            </w:pPr>
            <w:r w:rsidRPr="00E425A2">
              <w:rPr>
                <w:b/>
                <w:i/>
                <w:lang w:val="es-ES_tradnl"/>
              </w:rPr>
              <w:t>b)</w:t>
            </w:r>
            <w:r w:rsidRPr="00E425A2">
              <w:rPr>
                <w:b/>
                <w:i/>
                <w:lang w:val="es-ES_tradnl"/>
              </w:rPr>
              <w:tab/>
              <w:t>cualquier cese de actividad, especificando también el plazo en el que deberá cerrarse la actividad, a más tardar un mes después del cese, y facilitando asimismo información sobre el destino de los animales.</w:t>
            </w:r>
          </w:p>
        </w:tc>
      </w:tr>
      <w:tr w:rsidR="009B0EBE" w:rsidRPr="00E425A2" w14:paraId="40291551" w14:textId="77777777" w:rsidTr="004C3C35">
        <w:trPr>
          <w:jc w:val="center"/>
        </w:trPr>
        <w:tc>
          <w:tcPr>
            <w:tcW w:w="4876" w:type="dxa"/>
          </w:tcPr>
          <w:p w14:paraId="5ED217E7" w14:textId="77777777" w:rsidR="009B0EBE" w:rsidRPr="00E425A2" w:rsidRDefault="009B0EBE" w:rsidP="004C3C35">
            <w:pPr>
              <w:pStyle w:val="Normal6"/>
              <w:rPr>
                <w:lang w:val="es-ES_tradnl"/>
              </w:rPr>
            </w:pPr>
          </w:p>
        </w:tc>
        <w:tc>
          <w:tcPr>
            <w:tcW w:w="4876" w:type="dxa"/>
          </w:tcPr>
          <w:p w14:paraId="3CEBE125" w14:textId="77777777" w:rsidR="009B0EBE" w:rsidRPr="00E425A2" w:rsidRDefault="009B0EBE" w:rsidP="004C3C35">
            <w:pPr>
              <w:pStyle w:val="Normal6"/>
              <w:rPr>
                <w:szCs w:val="24"/>
                <w:lang w:val="es-ES_tradnl"/>
              </w:rPr>
            </w:pPr>
            <w:r w:rsidRPr="00E425A2">
              <w:rPr>
                <w:b/>
                <w:i/>
                <w:lang w:val="es-ES_tradnl"/>
              </w:rPr>
              <w:t>Sin perjuicio de la información adicional exigida en virtud del presente artículo, los operadores no estarán obligados a notificar de nuevo la información ya presentada de conformidad con el artículo 84, apartado 1, letra b), del Reglamento (UE) 2016/429.</w:t>
            </w:r>
          </w:p>
        </w:tc>
      </w:tr>
      <w:tr w:rsidR="009B0EBE" w:rsidRPr="00E425A2" w14:paraId="2088F3EF" w14:textId="77777777" w:rsidTr="004C3C35">
        <w:trPr>
          <w:jc w:val="center"/>
        </w:trPr>
        <w:tc>
          <w:tcPr>
            <w:tcW w:w="4876" w:type="dxa"/>
          </w:tcPr>
          <w:p w14:paraId="0323AC35" w14:textId="77777777" w:rsidR="009B0EBE" w:rsidRPr="00E425A2" w:rsidRDefault="009B0EBE" w:rsidP="004C3C35">
            <w:pPr>
              <w:pStyle w:val="Normal6"/>
              <w:rPr>
                <w:lang w:val="es-ES_tradnl"/>
              </w:rPr>
            </w:pPr>
          </w:p>
        </w:tc>
        <w:tc>
          <w:tcPr>
            <w:tcW w:w="4876" w:type="dxa"/>
          </w:tcPr>
          <w:p w14:paraId="0A921053" w14:textId="77777777" w:rsidR="009B0EBE" w:rsidRPr="00E425A2" w:rsidRDefault="009B0EBE" w:rsidP="004C3C35">
            <w:pPr>
              <w:pStyle w:val="Normal6"/>
              <w:rPr>
                <w:szCs w:val="24"/>
                <w:lang w:val="es-ES_tradnl"/>
              </w:rPr>
            </w:pPr>
            <w:r w:rsidRPr="00E425A2">
              <w:rPr>
                <w:b/>
                <w:i/>
                <w:lang w:val="es-ES_tradnl"/>
              </w:rPr>
              <w:t>La autoridad competente llevará un registro de establecimientos y podrá utilizar a tal efecto el registro previsto en el artículo 101, apartado 1, letra a), del Reglamento (UE) 2016/429.</w:t>
            </w:r>
          </w:p>
        </w:tc>
      </w:tr>
    </w:tbl>
    <w:p w14:paraId="4102CFA3" w14:textId="77777777" w:rsidR="009B0EBE" w:rsidRPr="00E425A2" w:rsidRDefault="009B0EBE" w:rsidP="009B0EBE"/>
    <w:p w14:paraId="23E4772C" w14:textId="77777777" w:rsidR="009B0EBE" w:rsidRPr="00E425A2" w:rsidRDefault="009B0EBE" w:rsidP="009B0EBE">
      <w:pPr>
        <w:pStyle w:val="AmNumberTabs"/>
      </w:pPr>
      <w:r w:rsidRPr="00E425A2">
        <w:t>Enmienda</w:t>
      </w:r>
      <w:r w:rsidRPr="00E425A2">
        <w:tab/>
      </w:r>
      <w:r w:rsidRPr="00E425A2">
        <w:tab/>
        <w:t>109</w:t>
      </w:r>
    </w:p>
    <w:p w14:paraId="0EBC91C7" w14:textId="77777777" w:rsidR="009B0EBE" w:rsidRPr="00E425A2" w:rsidRDefault="009B0EBE" w:rsidP="009B0EBE"/>
    <w:p w14:paraId="73313B02" w14:textId="77777777" w:rsidR="009B0EBE" w:rsidRPr="00E425A2" w:rsidRDefault="009B0EBE" w:rsidP="009B0EBE">
      <w:pPr>
        <w:pStyle w:val="NormalBold"/>
        <w:keepNext/>
      </w:pPr>
      <w:r w:rsidRPr="00E425A2">
        <w:t>Propuesta de Reglamento</w:t>
      </w:r>
    </w:p>
    <w:p w14:paraId="42B1B303" w14:textId="77777777" w:rsidR="009B0EBE" w:rsidRPr="00E425A2" w:rsidRDefault="009B0EBE" w:rsidP="009B0EBE">
      <w:pPr>
        <w:pStyle w:val="NormalBold"/>
      </w:pPr>
      <w:r w:rsidRPr="00E425A2">
        <w:t>Artículo 7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04F697C2" w14:textId="77777777" w:rsidTr="004C3C35">
        <w:trPr>
          <w:jc w:val="center"/>
        </w:trPr>
        <w:tc>
          <w:tcPr>
            <w:tcW w:w="9752" w:type="dxa"/>
            <w:gridSpan w:val="2"/>
          </w:tcPr>
          <w:p w14:paraId="362D5A86" w14:textId="77777777" w:rsidR="009B0EBE" w:rsidRPr="00E425A2" w:rsidRDefault="009B0EBE" w:rsidP="004C3C35">
            <w:pPr>
              <w:keepNext/>
            </w:pPr>
          </w:p>
        </w:tc>
      </w:tr>
      <w:tr w:rsidR="009B0EBE" w:rsidRPr="00E425A2" w14:paraId="24249E7A" w14:textId="77777777" w:rsidTr="004C3C35">
        <w:trPr>
          <w:jc w:val="center"/>
        </w:trPr>
        <w:tc>
          <w:tcPr>
            <w:tcW w:w="4876" w:type="dxa"/>
          </w:tcPr>
          <w:p w14:paraId="03288F20"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46076118"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6962EF98" w14:textId="77777777" w:rsidTr="004C3C35">
        <w:trPr>
          <w:jc w:val="center"/>
        </w:trPr>
        <w:tc>
          <w:tcPr>
            <w:tcW w:w="4876" w:type="dxa"/>
          </w:tcPr>
          <w:p w14:paraId="2BE0871D" w14:textId="77777777" w:rsidR="009B0EBE" w:rsidRPr="00E425A2" w:rsidRDefault="009B0EBE" w:rsidP="004C3C35">
            <w:pPr>
              <w:pStyle w:val="Normal6"/>
              <w:rPr>
                <w:lang w:val="es-ES_tradnl"/>
              </w:rPr>
            </w:pPr>
          </w:p>
        </w:tc>
        <w:tc>
          <w:tcPr>
            <w:tcW w:w="4876" w:type="dxa"/>
          </w:tcPr>
          <w:p w14:paraId="5FAC2060" w14:textId="77777777" w:rsidR="009B0EBE" w:rsidRPr="00E425A2" w:rsidRDefault="009B0EBE" w:rsidP="004C3C35">
            <w:pPr>
              <w:pStyle w:val="Normal6"/>
              <w:jc w:val="center"/>
              <w:rPr>
                <w:szCs w:val="24"/>
                <w:lang w:val="es-ES_tradnl"/>
              </w:rPr>
            </w:pPr>
            <w:r w:rsidRPr="00E425A2">
              <w:rPr>
                <w:b/>
                <w:i/>
                <w:lang w:val="es-ES_tradnl"/>
              </w:rPr>
              <w:t>Artículo 7 bis</w:t>
            </w:r>
          </w:p>
        </w:tc>
      </w:tr>
      <w:tr w:rsidR="009B0EBE" w:rsidRPr="00E425A2" w14:paraId="5F7E7645" w14:textId="77777777" w:rsidTr="004C3C35">
        <w:trPr>
          <w:jc w:val="center"/>
        </w:trPr>
        <w:tc>
          <w:tcPr>
            <w:tcW w:w="4876" w:type="dxa"/>
          </w:tcPr>
          <w:p w14:paraId="138E8991" w14:textId="77777777" w:rsidR="009B0EBE" w:rsidRPr="00E425A2" w:rsidRDefault="009B0EBE" w:rsidP="004C3C35">
            <w:pPr>
              <w:pStyle w:val="Normal6"/>
              <w:rPr>
                <w:lang w:val="es-ES_tradnl"/>
              </w:rPr>
            </w:pPr>
          </w:p>
        </w:tc>
        <w:tc>
          <w:tcPr>
            <w:tcW w:w="4876" w:type="dxa"/>
          </w:tcPr>
          <w:p w14:paraId="5E403001" w14:textId="77777777" w:rsidR="009B0EBE" w:rsidRPr="00E425A2" w:rsidRDefault="009B0EBE" w:rsidP="004C3C35">
            <w:pPr>
              <w:pStyle w:val="Normal6"/>
              <w:jc w:val="center"/>
              <w:rPr>
                <w:szCs w:val="24"/>
                <w:lang w:val="es-ES_tradnl"/>
              </w:rPr>
            </w:pPr>
            <w:r w:rsidRPr="00E425A2">
              <w:rPr>
                <w:b/>
                <w:i/>
                <w:lang w:val="es-ES_tradnl"/>
              </w:rPr>
              <w:t>Autorización de establecimientos de cría</w:t>
            </w:r>
          </w:p>
        </w:tc>
      </w:tr>
      <w:tr w:rsidR="009B0EBE" w:rsidRPr="00E425A2" w14:paraId="714F6D0A" w14:textId="77777777" w:rsidTr="004C3C35">
        <w:trPr>
          <w:jc w:val="center"/>
        </w:trPr>
        <w:tc>
          <w:tcPr>
            <w:tcW w:w="4876" w:type="dxa"/>
          </w:tcPr>
          <w:p w14:paraId="118C2217" w14:textId="77777777" w:rsidR="009B0EBE" w:rsidRPr="00E425A2" w:rsidRDefault="009B0EBE" w:rsidP="004C3C35">
            <w:pPr>
              <w:pStyle w:val="Normal6"/>
              <w:rPr>
                <w:lang w:val="es-ES_tradnl"/>
              </w:rPr>
            </w:pPr>
          </w:p>
        </w:tc>
        <w:tc>
          <w:tcPr>
            <w:tcW w:w="4876" w:type="dxa"/>
          </w:tcPr>
          <w:p w14:paraId="48048AD8" w14:textId="77777777" w:rsidR="009B0EBE" w:rsidRPr="00E425A2" w:rsidRDefault="009B0EBE" w:rsidP="004C3C35">
            <w:pPr>
              <w:pStyle w:val="Normal6"/>
              <w:rPr>
                <w:szCs w:val="24"/>
                <w:lang w:val="es-ES_tradnl"/>
              </w:rPr>
            </w:pPr>
            <w:r w:rsidRPr="00E425A2">
              <w:rPr>
                <w:b/>
                <w:i/>
                <w:lang w:val="es-ES_tradnl"/>
              </w:rPr>
              <w:t>1.</w:t>
            </w:r>
            <w:r w:rsidRPr="00E425A2">
              <w:rPr>
                <w:b/>
                <w:i/>
                <w:lang w:val="es-ES_tradnl"/>
              </w:rPr>
              <w:tab/>
              <w:t>Los operadores de establecimientos de cría solo comercializarán perros o gatos tras la autorización de su establecimiento por la autoridad competente.</w:t>
            </w:r>
          </w:p>
        </w:tc>
      </w:tr>
      <w:tr w:rsidR="009B0EBE" w:rsidRPr="00E425A2" w14:paraId="66EB09D5" w14:textId="77777777" w:rsidTr="004C3C35">
        <w:trPr>
          <w:jc w:val="center"/>
        </w:trPr>
        <w:tc>
          <w:tcPr>
            <w:tcW w:w="4876" w:type="dxa"/>
          </w:tcPr>
          <w:p w14:paraId="0F16FA0B" w14:textId="77777777" w:rsidR="009B0EBE" w:rsidRPr="00E425A2" w:rsidRDefault="009B0EBE" w:rsidP="004C3C35">
            <w:pPr>
              <w:pStyle w:val="Normal6"/>
              <w:rPr>
                <w:lang w:val="es-ES_tradnl"/>
              </w:rPr>
            </w:pPr>
          </w:p>
        </w:tc>
        <w:tc>
          <w:tcPr>
            <w:tcW w:w="4876" w:type="dxa"/>
          </w:tcPr>
          <w:p w14:paraId="7F833090" w14:textId="77777777" w:rsidR="009B0EBE" w:rsidRPr="00E425A2" w:rsidRDefault="009B0EBE" w:rsidP="004C3C35">
            <w:pPr>
              <w:pStyle w:val="Normal6"/>
              <w:rPr>
                <w:szCs w:val="24"/>
                <w:lang w:val="es-ES_tradnl"/>
              </w:rPr>
            </w:pPr>
            <w:r w:rsidRPr="00E425A2">
              <w:rPr>
                <w:b/>
                <w:i/>
                <w:lang w:val="es-ES_tradnl"/>
              </w:rPr>
              <w:t>2.</w:t>
            </w:r>
            <w:r w:rsidRPr="00E425A2">
              <w:rPr>
                <w:b/>
                <w:i/>
                <w:lang w:val="es-ES_tradnl"/>
              </w:rPr>
              <w:tab/>
              <w:t>La autoridad competente llevará a cabo inspecciones in situ para verificar que el establecimiento cumple los requisitos del presente Reglamento. Los Estados miembros podrán permitir que dichas inspecciones se lleven a cabo a distancia siempre y cuando los medios de comunicación a distancia utilizados aporten pruebas suficientes para que la autoridad competente realice inspecciones fiables. La autoridad competente solo concederá un certificado de autorización a los establecimientos de cría que cumplan los requisitos del presente Reglamento.</w:t>
            </w:r>
          </w:p>
        </w:tc>
      </w:tr>
      <w:tr w:rsidR="009B0EBE" w:rsidRPr="00E425A2" w14:paraId="23CE845C" w14:textId="77777777" w:rsidTr="004C3C35">
        <w:trPr>
          <w:jc w:val="center"/>
        </w:trPr>
        <w:tc>
          <w:tcPr>
            <w:tcW w:w="4876" w:type="dxa"/>
          </w:tcPr>
          <w:p w14:paraId="61E52497" w14:textId="77777777" w:rsidR="009B0EBE" w:rsidRPr="00E425A2" w:rsidRDefault="009B0EBE" w:rsidP="004C3C35">
            <w:pPr>
              <w:pStyle w:val="Normal6"/>
              <w:rPr>
                <w:lang w:val="es-ES_tradnl"/>
              </w:rPr>
            </w:pPr>
          </w:p>
        </w:tc>
        <w:tc>
          <w:tcPr>
            <w:tcW w:w="4876" w:type="dxa"/>
          </w:tcPr>
          <w:p w14:paraId="2EB9AA7F" w14:textId="77777777" w:rsidR="009B0EBE" w:rsidRPr="00E425A2" w:rsidRDefault="009B0EBE" w:rsidP="004C3C35">
            <w:pPr>
              <w:pStyle w:val="Normal6"/>
              <w:rPr>
                <w:szCs w:val="24"/>
                <w:lang w:val="es-ES_tradnl"/>
              </w:rPr>
            </w:pPr>
            <w:r w:rsidRPr="00E425A2">
              <w:rPr>
                <w:b/>
                <w:i/>
                <w:lang w:val="es-ES_tradnl"/>
              </w:rPr>
              <w:t>3.</w:t>
            </w:r>
            <w:r w:rsidRPr="00E425A2">
              <w:rPr>
                <w:b/>
                <w:i/>
                <w:lang w:val="es-ES_tradnl"/>
              </w:rPr>
              <w:tab/>
              <w:t>Las autoridades competentes mantendrán una lista de los establecimientos de cría autorizados y la pondrán a disposición del público.</w:t>
            </w:r>
          </w:p>
        </w:tc>
      </w:tr>
    </w:tbl>
    <w:p w14:paraId="44B87611" w14:textId="77777777" w:rsidR="009B0EBE" w:rsidRPr="00E425A2" w:rsidRDefault="009B0EBE" w:rsidP="009B0EBE"/>
    <w:p w14:paraId="7396504D" w14:textId="77777777" w:rsidR="009B0EBE" w:rsidRPr="00E425A2" w:rsidRDefault="009B0EBE" w:rsidP="009B0EBE">
      <w:pPr>
        <w:pStyle w:val="AmNumberTabs"/>
      </w:pPr>
      <w:r w:rsidRPr="00E425A2">
        <w:t>Enmienda</w:t>
      </w:r>
      <w:r w:rsidRPr="00E425A2">
        <w:tab/>
      </w:r>
      <w:r w:rsidRPr="00E425A2">
        <w:tab/>
        <w:t>110</w:t>
      </w:r>
    </w:p>
    <w:p w14:paraId="689389EA" w14:textId="77777777" w:rsidR="009B0EBE" w:rsidRPr="00E425A2" w:rsidRDefault="009B0EBE" w:rsidP="009B0EBE"/>
    <w:p w14:paraId="7F1EBE3B" w14:textId="77777777" w:rsidR="009B0EBE" w:rsidRPr="00E425A2" w:rsidRDefault="009B0EBE" w:rsidP="009B0EBE">
      <w:pPr>
        <w:pStyle w:val="NormalBold"/>
        <w:keepNext/>
      </w:pPr>
      <w:r w:rsidRPr="00E425A2">
        <w:t>Propuesta de Reglamento</w:t>
      </w:r>
    </w:p>
    <w:p w14:paraId="5974D0AC" w14:textId="77777777" w:rsidR="009B0EBE" w:rsidRPr="00E425A2" w:rsidRDefault="009B0EBE" w:rsidP="009B0EBE">
      <w:pPr>
        <w:pStyle w:val="NormalBold"/>
      </w:pPr>
      <w:r w:rsidRPr="00E425A2">
        <w:t>Artículo 8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0451982" w14:textId="77777777" w:rsidTr="004C3C35">
        <w:trPr>
          <w:jc w:val="center"/>
        </w:trPr>
        <w:tc>
          <w:tcPr>
            <w:tcW w:w="9752" w:type="dxa"/>
            <w:gridSpan w:val="2"/>
          </w:tcPr>
          <w:p w14:paraId="71763E68" w14:textId="77777777" w:rsidR="009B0EBE" w:rsidRPr="00E425A2" w:rsidRDefault="009B0EBE" w:rsidP="004C3C35">
            <w:pPr>
              <w:keepNext/>
            </w:pPr>
          </w:p>
        </w:tc>
      </w:tr>
      <w:tr w:rsidR="009B0EBE" w:rsidRPr="00E425A2" w14:paraId="05CE249E" w14:textId="77777777" w:rsidTr="004C3C35">
        <w:trPr>
          <w:jc w:val="center"/>
        </w:trPr>
        <w:tc>
          <w:tcPr>
            <w:tcW w:w="4876" w:type="dxa"/>
          </w:tcPr>
          <w:p w14:paraId="55F088A3"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07B6AB16"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465B4492" w14:textId="77777777" w:rsidTr="004C3C35">
        <w:trPr>
          <w:jc w:val="center"/>
        </w:trPr>
        <w:tc>
          <w:tcPr>
            <w:tcW w:w="4876" w:type="dxa"/>
          </w:tcPr>
          <w:p w14:paraId="505F68A9" w14:textId="77777777" w:rsidR="009B0EBE" w:rsidRPr="00E425A2" w:rsidRDefault="009B0EBE" w:rsidP="004C3C35">
            <w:pPr>
              <w:pStyle w:val="Normal6"/>
              <w:rPr>
                <w:lang w:val="es-ES_tradnl"/>
              </w:rPr>
            </w:pPr>
            <w:r w:rsidRPr="00E425A2">
              <w:rPr>
                <w:lang w:val="es-ES_tradnl"/>
              </w:rPr>
              <w:t>1.</w:t>
            </w:r>
            <w:r w:rsidRPr="00E425A2">
              <w:rPr>
                <w:lang w:val="es-ES_tradnl"/>
              </w:rPr>
              <w:tab/>
            </w:r>
            <w:r w:rsidRPr="00E425A2">
              <w:rPr>
                <w:b/>
                <w:i/>
                <w:lang w:val="es-ES_tradnl"/>
              </w:rPr>
              <w:t>Cuando</w:t>
            </w:r>
            <w:r w:rsidRPr="00E425A2">
              <w:rPr>
                <w:lang w:val="es-ES_tradnl"/>
              </w:rPr>
              <w:t xml:space="preserve"> los operadores </w:t>
            </w:r>
            <w:r w:rsidRPr="00E425A2">
              <w:rPr>
                <w:b/>
                <w:i/>
                <w:lang w:val="es-ES_tradnl"/>
              </w:rPr>
              <w:t>y las personas físicas</w:t>
            </w:r>
            <w:r w:rsidRPr="00E425A2">
              <w:rPr>
                <w:lang w:val="es-ES_tradnl"/>
              </w:rPr>
              <w:t xml:space="preserve"> o </w:t>
            </w:r>
            <w:r w:rsidRPr="00E425A2">
              <w:rPr>
                <w:b/>
                <w:i/>
                <w:lang w:val="es-ES_tradnl"/>
              </w:rPr>
              <w:t>jurídicas responsables de los refugios comercialicen o suministren perros o gatos para que se mantengan como animales de compañía, facilitarán al adquirente</w:t>
            </w:r>
            <w:r w:rsidRPr="00E425A2">
              <w:rPr>
                <w:lang w:val="es-ES_tradnl"/>
              </w:rPr>
              <w:t xml:space="preserve"> del </w:t>
            </w:r>
            <w:r w:rsidRPr="00E425A2">
              <w:rPr>
                <w:b/>
                <w:i/>
                <w:lang w:val="es-ES_tradnl"/>
              </w:rPr>
              <w:t>animal la información necesaria para que este pueda garantizar su bienestar</w:t>
            </w:r>
            <w:r w:rsidRPr="00E425A2">
              <w:rPr>
                <w:lang w:val="es-ES_tradnl"/>
              </w:rPr>
              <w:t xml:space="preserve">, </w:t>
            </w:r>
            <w:r w:rsidRPr="00E425A2">
              <w:rPr>
                <w:b/>
                <w:i/>
                <w:lang w:val="es-ES_tradnl"/>
              </w:rPr>
              <w:t>incluida la</w:t>
            </w:r>
            <w:r w:rsidRPr="00E425A2">
              <w:rPr>
                <w:lang w:val="es-ES_tradnl"/>
              </w:rPr>
              <w:t xml:space="preserve"> información </w:t>
            </w:r>
            <w:r w:rsidRPr="00E425A2">
              <w:rPr>
                <w:b/>
                <w:i/>
                <w:lang w:val="es-ES_tradnl"/>
              </w:rPr>
              <w:t>sobre</w:t>
            </w:r>
            <w:r w:rsidRPr="00E425A2">
              <w:rPr>
                <w:lang w:val="es-ES_tradnl"/>
              </w:rPr>
              <w:t xml:space="preserve"> la </w:t>
            </w:r>
            <w:r w:rsidRPr="00E425A2">
              <w:rPr>
                <w:b/>
                <w:i/>
                <w:lang w:val="es-ES_tradnl"/>
              </w:rPr>
              <w:t>tenencia responsable</w:t>
            </w:r>
            <w:r w:rsidRPr="00E425A2">
              <w:rPr>
                <w:lang w:val="es-ES_tradnl"/>
              </w:rPr>
              <w:t>.</w:t>
            </w:r>
          </w:p>
        </w:tc>
        <w:tc>
          <w:tcPr>
            <w:tcW w:w="4876" w:type="dxa"/>
          </w:tcPr>
          <w:p w14:paraId="773EFC20" w14:textId="77777777" w:rsidR="009B0EBE" w:rsidRPr="00E425A2" w:rsidRDefault="009B0EBE" w:rsidP="004C3C35">
            <w:pPr>
              <w:pStyle w:val="Normal6"/>
              <w:rPr>
                <w:szCs w:val="24"/>
                <w:lang w:val="es-ES_tradnl"/>
              </w:rPr>
            </w:pPr>
            <w:r w:rsidRPr="00E425A2">
              <w:rPr>
                <w:lang w:val="es-ES_tradnl"/>
              </w:rPr>
              <w:t>1.</w:t>
            </w:r>
            <w:r w:rsidRPr="00E425A2">
              <w:rPr>
                <w:lang w:val="es-ES_tradnl"/>
              </w:rPr>
              <w:tab/>
              <w:t xml:space="preserve">Los operadores </w:t>
            </w:r>
            <w:r w:rsidRPr="00E425A2">
              <w:rPr>
                <w:b/>
                <w:i/>
                <w:lang w:val="es-ES_tradnl"/>
              </w:rPr>
              <w:t>facilitarán por escrito al adquirente de un perro</w:t>
            </w:r>
            <w:r w:rsidRPr="00E425A2">
              <w:rPr>
                <w:lang w:val="es-ES_tradnl"/>
              </w:rPr>
              <w:t xml:space="preserve"> o </w:t>
            </w:r>
            <w:r w:rsidRPr="00E425A2">
              <w:rPr>
                <w:b/>
                <w:i/>
                <w:lang w:val="es-ES_tradnl"/>
              </w:rPr>
              <w:t>un gato la información necesaria para que este pueda garantizar el bienestar del perro o gato, incluida la información sobre la tenencia responsable y sobre las necesidades específicas</w:t>
            </w:r>
            <w:r w:rsidRPr="00E425A2">
              <w:rPr>
                <w:lang w:val="es-ES_tradnl"/>
              </w:rPr>
              <w:t xml:space="preserve"> del </w:t>
            </w:r>
            <w:r w:rsidRPr="00E425A2">
              <w:rPr>
                <w:b/>
                <w:i/>
                <w:lang w:val="es-ES_tradnl"/>
              </w:rPr>
              <w:t>perro o gato en lo relativo a alimentación, cuidados, salud, alojamiento y necesidades conductuales</w:t>
            </w:r>
            <w:r w:rsidRPr="00E425A2">
              <w:rPr>
                <w:lang w:val="es-ES_tradnl"/>
              </w:rPr>
              <w:t xml:space="preserve">, </w:t>
            </w:r>
            <w:r w:rsidRPr="00E425A2">
              <w:rPr>
                <w:b/>
                <w:i/>
                <w:lang w:val="es-ES_tradnl"/>
              </w:rPr>
              <w:t>así como</w:t>
            </w:r>
            <w:r w:rsidRPr="00E425A2">
              <w:rPr>
                <w:lang w:val="es-ES_tradnl"/>
              </w:rPr>
              <w:t xml:space="preserve"> información </w:t>
            </w:r>
            <w:r w:rsidRPr="00E425A2">
              <w:rPr>
                <w:b/>
                <w:i/>
                <w:lang w:val="es-ES_tradnl"/>
              </w:rPr>
              <w:t>acerca de su salud, incluida</w:t>
            </w:r>
            <w:r w:rsidRPr="00E425A2">
              <w:rPr>
                <w:lang w:val="es-ES_tradnl"/>
              </w:rPr>
              <w:t xml:space="preserve"> la </w:t>
            </w:r>
            <w:r w:rsidRPr="00E425A2">
              <w:rPr>
                <w:b/>
                <w:i/>
                <w:lang w:val="es-ES_tradnl"/>
              </w:rPr>
              <w:t>situación de vacunación</w:t>
            </w:r>
            <w:r w:rsidRPr="00E425A2">
              <w:rPr>
                <w:lang w:val="es-ES_tradnl"/>
              </w:rPr>
              <w:t>.</w:t>
            </w:r>
          </w:p>
        </w:tc>
      </w:tr>
    </w:tbl>
    <w:p w14:paraId="36627313" w14:textId="77777777" w:rsidR="009B0EBE" w:rsidRPr="00E425A2" w:rsidRDefault="009B0EBE" w:rsidP="009B0EBE"/>
    <w:p w14:paraId="79E5782A" w14:textId="77777777" w:rsidR="009B0EBE" w:rsidRPr="00E425A2" w:rsidRDefault="009B0EBE" w:rsidP="009B0EBE">
      <w:pPr>
        <w:pStyle w:val="AmNumberTabs"/>
      </w:pPr>
      <w:r w:rsidRPr="00E425A2">
        <w:t>Enmienda</w:t>
      </w:r>
      <w:r w:rsidRPr="00E425A2">
        <w:tab/>
      </w:r>
      <w:r w:rsidRPr="00E425A2">
        <w:tab/>
        <w:t>111</w:t>
      </w:r>
    </w:p>
    <w:p w14:paraId="733FE269" w14:textId="77777777" w:rsidR="009B0EBE" w:rsidRPr="00E425A2" w:rsidRDefault="009B0EBE" w:rsidP="009B0EBE"/>
    <w:p w14:paraId="74DDB96C" w14:textId="77777777" w:rsidR="009B0EBE" w:rsidRPr="00E425A2" w:rsidRDefault="009B0EBE" w:rsidP="009B0EBE">
      <w:pPr>
        <w:pStyle w:val="NormalBold"/>
        <w:keepNext/>
      </w:pPr>
      <w:r w:rsidRPr="00E425A2">
        <w:t>Propuesta de Reglamento</w:t>
      </w:r>
    </w:p>
    <w:p w14:paraId="791F57FF" w14:textId="77777777" w:rsidR="009B0EBE" w:rsidRPr="00E425A2" w:rsidRDefault="009B0EBE" w:rsidP="009B0EBE">
      <w:pPr>
        <w:pStyle w:val="NormalBold"/>
      </w:pPr>
      <w:r w:rsidRPr="00E425A2">
        <w:t>Artículo 8 – apartado 2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3A8B4EE8" w14:textId="77777777" w:rsidTr="004C3C35">
        <w:trPr>
          <w:jc w:val="center"/>
        </w:trPr>
        <w:tc>
          <w:tcPr>
            <w:tcW w:w="9752" w:type="dxa"/>
            <w:gridSpan w:val="2"/>
          </w:tcPr>
          <w:p w14:paraId="427FC3E7" w14:textId="77777777" w:rsidR="009B0EBE" w:rsidRPr="00E425A2" w:rsidRDefault="009B0EBE" w:rsidP="004C3C35">
            <w:pPr>
              <w:keepNext/>
            </w:pPr>
          </w:p>
        </w:tc>
      </w:tr>
      <w:tr w:rsidR="009B0EBE" w:rsidRPr="00E425A2" w14:paraId="58EBF5CB" w14:textId="77777777" w:rsidTr="004C3C35">
        <w:trPr>
          <w:jc w:val="center"/>
        </w:trPr>
        <w:tc>
          <w:tcPr>
            <w:tcW w:w="4876" w:type="dxa"/>
          </w:tcPr>
          <w:p w14:paraId="0D5EF9E5"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0FA570FB"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0C5ED981" w14:textId="77777777" w:rsidTr="004C3C35">
        <w:trPr>
          <w:jc w:val="center"/>
        </w:trPr>
        <w:tc>
          <w:tcPr>
            <w:tcW w:w="4876" w:type="dxa"/>
          </w:tcPr>
          <w:p w14:paraId="6F4157D1" w14:textId="77777777" w:rsidR="009B0EBE" w:rsidRPr="00E425A2" w:rsidRDefault="009B0EBE" w:rsidP="004C3C35">
            <w:pPr>
              <w:pStyle w:val="Normal6"/>
              <w:rPr>
                <w:lang w:val="es-ES_tradnl"/>
              </w:rPr>
            </w:pPr>
            <w:r w:rsidRPr="00E425A2">
              <w:rPr>
                <w:lang w:val="es-ES_tradnl"/>
              </w:rPr>
              <w:t>2.</w:t>
            </w:r>
            <w:r w:rsidRPr="00E425A2">
              <w:rPr>
                <w:lang w:val="es-ES_tradnl"/>
              </w:rPr>
              <w:tab/>
              <w:t xml:space="preserve">Cuando </w:t>
            </w:r>
            <w:r w:rsidRPr="00E425A2">
              <w:rPr>
                <w:b/>
                <w:i/>
                <w:lang w:val="es-ES_tradnl"/>
              </w:rPr>
              <w:t>se anuncie el suministro</w:t>
            </w:r>
            <w:r w:rsidRPr="00E425A2">
              <w:rPr>
                <w:lang w:val="es-ES_tradnl"/>
              </w:rPr>
              <w:t xml:space="preserve"> de perros y gatos </w:t>
            </w:r>
            <w:r w:rsidRPr="00E425A2">
              <w:rPr>
                <w:b/>
                <w:i/>
                <w:lang w:val="es-ES_tradnl"/>
              </w:rPr>
              <w:t>por medios electrónicos, el anuncio</w:t>
            </w:r>
            <w:r w:rsidRPr="00E425A2">
              <w:rPr>
                <w:lang w:val="es-ES_tradnl"/>
              </w:rPr>
              <w:t xml:space="preserve"> mostrará</w:t>
            </w:r>
            <w:r w:rsidRPr="00E425A2">
              <w:rPr>
                <w:b/>
                <w:i/>
                <w:lang w:val="es-ES_tradnl"/>
              </w:rPr>
              <w:t>,</w:t>
            </w:r>
            <w:r w:rsidRPr="00E425A2">
              <w:rPr>
                <w:lang w:val="es-ES_tradnl"/>
              </w:rPr>
              <w:t xml:space="preserve"> en caracteres claramente visibles y en negrita</w:t>
            </w:r>
            <w:r w:rsidRPr="00E425A2">
              <w:rPr>
                <w:b/>
                <w:i/>
                <w:lang w:val="es-ES_tradnl"/>
              </w:rPr>
              <w:t>, la advertencia siguiente</w:t>
            </w:r>
            <w:r w:rsidRPr="00E425A2">
              <w:rPr>
                <w:lang w:val="es-ES_tradnl"/>
              </w:rPr>
              <w:t>:</w:t>
            </w:r>
          </w:p>
        </w:tc>
        <w:tc>
          <w:tcPr>
            <w:tcW w:w="4876" w:type="dxa"/>
          </w:tcPr>
          <w:p w14:paraId="38D2DC6B" w14:textId="77777777" w:rsidR="009B0EBE" w:rsidRPr="00E425A2" w:rsidRDefault="009B0EBE" w:rsidP="004C3C35">
            <w:pPr>
              <w:pStyle w:val="Normal6"/>
              <w:rPr>
                <w:szCs w:val="24"/>
                <w:lang w:val="es-ES_tradnl"/>
              </w:rPr>
            </w:pPr>
            <w:r w:rsidRPr="00E425A2">
              <w:rPr>
                <w:lang w:val="es-ES_tradnl"/>
              </w:rPr>
              <w:t>2.</w:t>
            </w:r>
            <w:r w:rsidRPr="00E425A2">
              <w:rPr>
                <w:lang w:val="es-ES_tradnl"/>
              </w:rPr>
              <w:tab/>
              <w:t xml:space="preserve">Cuando </w:t>
            </w:r>
            <w:r w:rsidRPr="00E425A2">
              <w:rPr>
                <w:b/>
                <w:i/>
                <w:lang w:val="es-ES_tradnl"/>
              </w:rPr>
              <w:t>los operadores y las personas físicas o jurídicas anuncien la comercialización</w:t>
            </w:r>
            <w:r w:rsidRPr="00E425A2">
              <w:rPr>
                <w:lang w:val="es-ES_tradnl"/>
              </w:rPr>
              <w:t xml:space="preserve"> de perros y gatos </w:t>
            </w:r>
            <w:r w:rsidRPr="00E425A2">
              <w:rPr>
                <w:b/>
                <w:i/>
                <w:lang w:val="es-ES_tradnl"/>
              </w:rPr>
              <w:t>en plataformas en línea se</w:t>
            </w:r>
            <w:r w:rsidRPr="00E425A2">
              <w:rPr>
                <w:lang w:val="es-ES_tradnl"/>
              </w:rPr>
              <w:t xml:space="preserve"> mostrará</w:t>
            </w:r>
            <w:r w:rsidRPr="00E425A2">
              <w:rPr>
                <w:b/>
                <w:i/>
                <w:lang w:val="es-ES_tradnl"/>
              </w:rPr>
              <w:t xml:space="preserve"> como mínimo la siguiente advertencia</w:t>
            </w:r>
            <w:r w:rsidRPr="00E425A2">
              <w:rPr>
                <w:lang w:val="es-ES_tradnl"/>
              </w:rPr>
              <w:t xml:space="preserve"> en caracteres claramente visibles y en negrita:</w:t>
            </w:r>
          </w:p>
        </w:tc>
      </w:tr>
    </w:tbl>
    <w:p w14:paraId="2DCADB2B" w14:textId="77777777" w:rsidR="009B0EBE" w:rsidRPr="00E425A2" w:rsidRDefault="009B0EBE" w:rsidP="009B0EBE"/>
    <w:p w14:paraId="0E5E7721" w14:textId="77777777" w:rsidR="00EE2E19" w:rsidRPr="00E425A2" w:rsidRDefault="00EE2E19" w:rsidP="00EE2E19">
      <w:pPr>
        <w:pStyle w:val="AmNumberTabs"/>
      </w:pPr>
      <w:r w:rsidRPr="00E425A2">
        <w:t>Enmienda</w:t>
      </w:r>
      <w:r w:rsidRPr="00E425A2">
        <w:tab/>
      </w:r>
      <w:r w:rsidRPr="00E425A2">
        <w:tab/>
        <w:t>288</w:t>
      </w:r>
    </w:p>
    <w:p w14:paraId="590CEC3A" w14:textId="77777777" w:rsidR="00EE2E19" w:rsidRPr="00E425A2" w:rsidRDefault="00EE2E19" w:rsidP="00EE2E19">
      <w:pPr>
        <w:pStyle w:val="NormalBold12b"/>
      </w:pPr>
      <w:r w:rsidRPr="00E425A2">
        <w:t>Propuesta de Reglamento</w:t>
      </w:r>
    </w:p>
    <w:p w14:paraId="3EACC5C2" w14:textId="62A08388" w:rsidR="00EE2E19" w:rsidRPr="00E425A2" w:rsidRDefault="00EE2E19" w:rsidP="00E425A2">
      <w:pPr>
        <w:pStyle w:val="NormalBold"/>
      </w:pPr>
      <w:r w:rsidRPr="00E425A2">
        <w:t>Artículo 8 – apartado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2E19" w:rsidRPr="00E425A2" w14:paraId="71B82F7B" w14:textId="77777777" w:rsidTr="00A44FAC">
        <w:trPr>
          <w:trHeight w:hRule="exact" w:val="240"/>
          <w:jc w:val="center"/>
        </w:trPr>
        <w:tc>
          <w:tcPr>
            <w:tcW w:w="9752" w:type="dxa"/>
            <w:gridSpan w:val="2"/>
            <w:tcBorders>
              <w:top w:val="nil"/>
              <w:left w:val="nil"/>
              <w:bottom w:val="nil"/>
              <w:right w:val="nil"/>
            </w:tcBorders>
          </w:tcPr>
          <w:p w14:paraId="052B85C9" w14:textId="77777777" w:rsidR="00EE2E19" w:rsidRPr="00E425A2" w:rsidRDefault="00EE2E19" w:rsidP="00A44FAC"/>
        </w:tc>
      </w:tr>
      <w:tr w:rsidR="00EE2E19" w:rsidRPr="00E425A2" w14:paraId="2FE60544" w14:textId="77777777" w:rsidTr="00A44FAC">
        <w:trPr>
          <w:trHeight w:val="240"/>
          <w:jc w:val="center"/>
        </w:trPr>
        <w:tc>
          <w:tcPr>
            <w:tcW w:w="4876" w:type="dxa"/>
            <w:tcBorders>
              <w:top w:val="nil"/>
              <w:left w:val="nil"/>
              <w:bottom w:val="nil"/>
              <w:right w:val="nil"/>
            </w:tcBorders>
          </w:tcPr>
          <w:p w14:paraId="42027C1E" w14:textId="77777777" w:rsidR="00EE2E19" w:rsidRPr="00E425A2" w:rsidRDefault="00EE2E19" w:rsidP="00A44FAC">
            <w:pPr>
              <w:pStyle w:val="AmColumnHeading"/>
            </w:pPr>
            <w:r w:rsidRPr="00E425A2">
              <w:t>Texto de la Comisión</w:t>
            </w:r>
          </w:p>
        </w:tc>
        <w:tc>
          <w:tcPr>
            <w:tcW w:w="4876" w:type="dxa"/>
            <w:tcBorders>
              <w:top w:val="nil"/>
              <w:left w:val="nil"/>
              <w:bottom w:val="nil"/>
              <w:right w:val="nil"/>
            </w:tcBorders>
          </w:tcPr>
          <w:p w14:paraId="74605D3E" w14:textId="77777777" w:rsidR="00EE2E19" w:rsidRPr="00E425A2" w:rsidRDefault="00EE2E19" w:rsidP="00A44FAC">
            <w:pPr>
              <w:pStyle w:val="AmColumnHeading"/>
            </w:pPr>
            <w:r w:rsidRPr="00E425A2">
              <w:t>Enmienda</w:t>
            </w:r>
          </w:p>
        </w:tc>
      </w:tr>
      <w:tr w:rsidR="00EE2E19" w:rsidRPr="00E425A2" w14:paraId="5F674AE1" w14:textId="77777777" w:rsidTr="00A44FAC">
        <w:trPr>
          <w:jc w:val="center"/>
        </w:trPr>
        <w:tc>
          <w:tcPr>
            <w:tcW w:w="4876" w:type="dxa"/>
            <w:tcBorders>
              <w:top w:val="nil"/>
              <w:left w:val="nil"/>
              <w:bottom w:val="nil"/>
              <w:right w:val="nil"/>
            </w:tcBorders>
          </w:tcPr>
          <w:p w14:paraId="22C1256E" w14:textId="61522C23" w:rsidR="00976A25" w:rsidRPr="00E425A2" w:rsidRDefault="00E425A2" w:rsidP="00976A25">
            <w:pPr>
              <w:pStyle w:val="Normal6a"/>
              <w:rPr>
                <w:noProof/>
              </w:rPr>
            </w:pPr>
            <w:r w:rsidRPr="00E425A2">
              <w:rPr>
                <w:noProof/>
              </w:rPr>
              <w:t xml:space="preserve">2. </w:t>
            </w:r>
            <w:r w:rsidR="00976A25" w:rsidRPr="00E425A2">
              <w:rPr>
                <w:noProof/>
              </w:rPr>
              <w:t xml:space="preserve">Cuando se anuncie el suministro de perros y gatos por medios electrónicos, el anuncio mostrará, en caracteres claramente visibles y en negrita, la advertencia siguiente: </w:t>
            </w:r>
          </w:p>
          <w:p w14:paraId="2664D15B" w14:textId="77777777" w:rsidR="00EE2E19" w:rsidRPr="00E425A2" w:rsidRDefault="00EE2E19" w:rsidP="00A44FAC">
            <w:pPr>
              <w:pStyle w:val="Normal6a"/>
            </w:pPr>
            <w:r w:rsidRPr="00E425A2">
              <w:t xml:space="preserve">«Un animal no es un juguete. Comprar o adoptar un animal es una decisión que cambia la vida. Como propietario de un animal, tiene la obligación de garantizar que se satisfagan en todo momento </w:t>
            </w:r>
            <w:r w:rsidRPr="00E425A2">
              <w:rPr>
                <w:b/>
                <w:i/>
              </w:rPr>
              <w:t xml:space="preserve">todas </w:t>
            </w:r>
            <w:r w:rsidRPr="00E425A2">
              <w:t>las necesidades de salud y bienestar del animal.».</w:t>
            </w:r>
          </w:p>
        </w:tc>
        <w:tc>
          <w:tcPr>
            <w:tcW w:w="4876" w:type="dxa"/>
            <w:tcBorders>
              <w:top w:val="nil"/>
              <w:left w:val="nil"/>
              <w:bottom w:val="nil"/>
              <w:right w:val="nil"/>
            </w:tcBorders>
          </w:tcPr>
          <w:p w14:paraId="2FDB7380" w14:textId="4CD3654C" w:rsidR="00976A25" w:rsidRPr="00E425A2" w:rsidRDefault="00E425A2" w:rsidP="00A44FAC">
            <w:pPr>
              <w:pStyle w:val="Normal6a"/>
              <w:rPr>
                <w:noProof/>
              </w:rPr>
            </w:pPr>
            <w:r w:rsidRPr="00E425A2">
              <w:rPr>
                <w:noProof/>
              </w:rPr>
              <w:t xml:space="preserve">2. </w:t>
            </w:r>
            <w:r w:rsidR="00976A25" w:rsidRPr="00E425A2">
              <w:rPr>
                <w:noProof/>
              </w:rPr>
              <w:t xml:space="preserve">Cuando se anuncie el suministro de perros y gatos por medios electrónicos, el anuncio mostrará, en caracteres claramente visibles y en negrita, la advertencia siguiente: </w:t>
            </w:r>
          </w:p>
          <w:p w14:paraId="04C046C3" w14:textId="009D5BE8" w:rsidR="00EE2E19" w:rsidRPr="00E425A2" w:rsidRDefault="00EE2E19" w:rsidP="00A44FAC">
            <w:pPr>
              <w:pStyle w:val="Normal6a"/>
            </w:pPr>
            <w:r w:rsidRPr="00E425A2">
              <w:t>«Un animal no es un juguete. Comprar o adoptar un animal es una decisión que cambia la vida. Como propietario de un animal, tiene la obligación de garantizar que se satisfagan en todo momento las necesidades de salud y bienestar del animal</w:t>
            </w:r>
            <w:r w:rsidRPr="00E425A2">
              <w:rPr>
                <w:b/>
                <w:i/>
              </w:rPr>
              <w:t>.</w:t>
            </w:r>
            <w:r w:rsidRPr="00E425A2">
              <w:t xml:space="preserve"> </w:t>
            </w:r>
            <w:r w:rsidRPr="00E425A2">
              <w:rPr>
                <w:b/>
                <w:i/>
              </w:rPr>
              <w:t>Cuidar de un animal requiere recursos financieros. Está prohibido abandonar el animal una vez que esté bajo su cuidado.».</w:t>
            </w:r>
          </w:p>
        </w:tc>
      </w:tr>
    </w:tbl>
    <w:p w14:paraId="3C01A355" w14:textId="7C1F6CCD" w:rsidR="009B0EBE" w:rsidRPr="00E425A2" w:rsidRDefault="009B0EBE" w:rsidP="00EE2E19"/>
    <w:p w14:paraId="25E3B96A" w14:textId="77777777" w:rsidR="009B0EBE" w:rsidRPr="00E425A2" w:rsidRDefault="009B0EBE" w:rsidP="009B0EBE">
      <w:pPr>
        <w:pStyle w:val="AmNumberTabs"/>
      </w:pPr>
      <w:r w:rsidRPr="00E425A2">
        <w:t>Enmienda</w:t>
      </w:r>
      <w:r w:rsidRPr="00E425A2">
        <w:tab/>
      </w:r>
      <w:r w:rsidRPr="00E425A2">
        <w:tab/>
        <w:t>113</w:t>
      </w:r>
    </w:p>
    <w:p w14:paraId="2C4CE090" w14:textId="77777777" w:rsidR="009B0EBE" w:rsidRPr="00E425A2" w:rsidRDefault="009B0EBE" w:rsidP="009B0EBE"/>
    <w:p w14:paraId="1C4FD1FA" w14:textId="77777777" w:rsidR="009B0EBE" w:rsidRPr="00E425A2" w:rsidRDefault="009B0EBE" w:rsidP="009B0EBE">
      <w:pPr>
        <w:pStyle w:val="NormalBold"/>
        <w:keepNext/>
      </w:pPr>
      <w:r w:rsidRPr="00E425A2">
        <w:t>Propuesta de Reglamento</w:t>
      </w:r>
    </w:p>
    <w:p w14:paraId="3D37193F" w14:textId="77777777" w:rsidR="009B0EBE" w:rsidRPr="00E425A2" w:rsidRDefault="009B0EBE" w:rsidP="009B0EBE">
      <w:pPr>
        <w:pStyle w:val="NormalBold"/>
      </w:pPr>
      <w:r w:rsidRPr="00E425A2">
        <w:t>Artículo 9 – apartado 1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323B4B4" w14:textId="77777777" w:rsidTr="004C3C35">
        <w:trPr>
          <w:jc w:val="center"/>
        </w:trPr>
        <w:tc>
          <w:tcPr>
            <w:tcW w:w="9752" w:type="dxa"/>
            <w:gridSpan w:val="2"/>
          </w:tcPr>
          <w:p w14:paraId="05D04CEC" w14:textId="77777777" w:rsidR="009B0EBE" w:rsidRPr="00E425A2" w:rsidRDefault="009B0EBE" w:rsidP="004C3C35">
            <w:pPr>
              <w:keepNext/>
            </w:pPr>
          </w:p>
        </w:tc>
      </w:tr>
      <w:tr w:rsidR="009B0EBE" w:rsidRPr="00E425A2" w14:paraId="7A8321EE" w14:textId="77777777" w:rsidTr="004C3C35">
        <w:trPr>
          <w:jc w:val="center"/>
        </w:trPr>
        <w:tc>
          <w:tcPr>
            <w:tcW w:w="4876" w:type="dxa"/>
          </w:tcPr>
          <w:p w14:paraId="2BD8355C"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2083C757"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3036C1D6" w14:textId="77777777" w:rsidTr="004C3C35">
        <w:trPr>
          <w:jc w:val="center"/>
        </w:trPr>
        <w:tc>
          <w:tcPr>
            <w:tcW w:w="4876" w:type="dxa"/>
          </w:tcPr>
          <w:p w14:paraId="13B992B0" w14:textId="77777777" w:rsidR="009B0EBE" w:rsidRPr="00E425A2" w:rsidRDefault="009B0EBE" w:rsidP="004C3C35">
            <w:pPr>
              <w:pStyle w:val="Normal6"/>
              <w:rPr>
                <w:lang w:val="es-ES_tradnl"/>
              </w:rPr>
            </w:pPr>
            <w:r w:rsidRPr="00E425A2">
              <w:rPr>
                <w:lang w:val="es-ES_tradnl"/>
              </w:rPr>
              <w:t>1.</w:t>
            </w:r>
            <w:r w:rsidRPr="00E425A2">
              <w:rPr>
                <w:lang w:val="es-ES_tradnl"/>
              </w:rPr>
              <w:tab/>
              <w:t>Los cuidadores de animales tendrán las competencias siguientes en lo que respecta a los perros y los gatos de los que se ocupan:</w:t>
            </w:r>
          </w:p>
        </w:tc>
        <w:tc>
          <w:tcPr>
            <w:tcW w:w="4876" w:type="dxa"/>
          </w:tcPr>
          <w:p w14:paraId="513D1AB7" w14:textId="77777777" w:rsidR="009B0EBE" w:rsidRPr="00E425A2" w:rsidRDefault="009B0EBE" w:rsidP="004C3C35">
            <w:pPr>
              <w:pStyle w:val="Normal6"/>
              <w:rPr>
                <w:szCs w:val="24"/>
                <w:lang w:val="es-ES_tradnl"/>
              </w:rPr>
            </w:pPr>
            <w:r w:rsidRPr="00E425A2">
              <w:rPr>
                <w:lang w:val="es-ES_tradnl"/>
              </w:rPr>
              <w:t>1.</w:t>
            </w:r>
            <w:r w:rsidRPr="00E425A2">
              <w:rPr>
                <w:lang w:val="es-ES_tradnl"/>
              </w:rPr>
              <w:tab/>
              <w:t>Los cuidadores de animales</w:t>
            </w:r>
            <w:r w:rsidRPr="00E425A2">
              <w:rPr>
                <w:b/>
                <w:i/>
                <w:lang w:val="es-ES_tradnl"/>
              </w:rPr>
              <w:t>, a excepción de los voluntarios y los becarios bajo supervisión,</w:t>
            </w:r>
            <w:r w:rsidRPr="00E425A2">
              <w:rPr>
                <w:lang w:val="es-ES_tradnl"/>
              </w:rPr>
              <w:t xml:space="preserve"> tendrán las competencias siguientes en lo que respecta a los perros y los gatos de los que se ocupan:</w:t>
            </w:r>
          </w:p>
        </w:tc>
      </w:tr>
    </w:tbl>
    <w:p w14:paraId="3FB70309" w14:textId="77777777" w:rsidR="009B0EBE" w:rsidRPr="00E425A2" w:rsidRDefault="009B0EBE" w:rsidP="009B0EBE"/>
    <w:p w14:paraId="6AFC575E" w14:textId="77777777" w:rsidR="009B0EBE" w:rsidRPr="00E425A2" w:rsidRDefault="009B0EBE" w:rsidP="009B0EBE">
      <w:pPr>
        <w:pStyle w:val="AmNumberTabs"/>
      </w:pPr>
      <w:r w:rsidRPr="00E425A2">
        <w:t>Enmienda</w:t>
      </w:r>
      <w:r w:rsidRPr="00E425A2">
        <w:tab/>
      </w:r>
      <w:r w:rsidRPr="00E425A2">
        <w:tab/>
        <w:t>114</w:t>
      </w:r>
    </w:p>
    <w:p w14:paraId="6DB0AEF3" w14:textId="77777777" w:rsidR="009B0EBE" w:rsidRPr="00E425A2" w:rsidRDefault="009B0EBE" w:rsidP="009B0EBE"/>
    <w:p w14:paraId="2E349F95" w14:textId="77777777" w:rsidR="009B0EBE" w:rsidRPr="00E425A2" w:rsidRDefault="009B0EBE" w:rsidP="009B0EBE">
      <w:pPr>
        <w:pStyle w:val="NormalBold"/>
        <w:keepNext/>
      </w:pPr>
      <w:r w:rsidRPr="00E425A2">
        <w:t>Propuesta de Reglamento</w:t>
      </w:r>
    </w:p>
    <w:p w14:paraId="33DAE1FC" w14:textId="77777777" w:rsidR="009B0EBE" w:rsidRPr="00E425A2" w:rsidRDefault="009B0EBE" w:rsidP="009B0EBE">
      <w:pPr>
        <w:pStyle w:val="NormalBold"/>
      </w:pPr>
      <w:r w:rsidRPr="00E425A2">
        <w:t>Artículo 9 – apartado 1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AA81D76" w14:textId="77777777" w:rsidTr="004C3C35">
        <w:trPr>
          <w:jc w:val="center"/>
        </w:trPr>
        <w:tc>
          <w:tcPr>
            <w:tcW w:w="9752" w:type="dxa"/>
            <w:gridSpan w:val="2"/>
          </w:tcPr>
          <w:p w14:paraId="6F1C45A1" w14:textId="77777777" w:rsidR="009B0EBE" w:rsidRPr="00E425A2" w:rsidRDefault="009B0EBE" w:rsidP="004C3C35">
            <w:pPr>
              <w:keepNext/>
            </w:pPr>
          </w:p>
        </w:tc>
      </w:tr>
      <w:tr w:rsidR="009B0EBE" w:rsidRPr="00E425A2" w14:paraId="46F54F33" w14:textId="77777777" w:rsidTr="004C3C35">
        <w:trPr>
          <w:jc w:val="center"/>
        </w:trPr>
        <w:tc>
          <w:tcPr>
            <w:tcW w:w="4876" w:type="dxa"/>
          </w:tcPr>
          <w:p w14:paraId="0E7F07F8"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3A616F3D"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4184BBC" w14:textId="77777777" w:rsidTr="004C3C35">
        <w:trPr>
          <w:jc w:val="center"/>
        </w:trPr>
        <w:tc>
          <w:tcPr>
            <w:tcW w:w="4876" w:type="dxa"/>
          </w:tcPr>
          <w:p w14:paraId="4BEC41C6" w14:textId="77777777" w:rsidR="009B0EBE" w:rsidRPr="00E425A2" w:rsidRDefault="009B0EBE" w:rsidP="004C3C35">
            <w:pPr>
              <w:pStyle w:val="Normal6"/>
              <w:rPr>
                <w:lang w:val="es-ES_tradnl"/>
              </w:rPr>
            </w:pPr>
            <w:r w:rsidRPr="00E425A2">
              <w:rPr>
                <w:lang w:val="es-ES_tradnl"/>
              </w:rPr>
              <w:t>b)</w:t>
            </w:r>
            <w:r w:rsidRPr="00E425A2">
              <w:rPr>
                <w:lang w:val="es-ES_tradnl"/>
              </w:rPr>
              <w:tab/>
              <w:t>capacidad para reconocer sus expresiones, incluido cualquier signo de sufrimiento, e identificar las medidas adecuadas para paliarlo que deban adoptarse en tales casos;</w:t>
            </w:r>
          </w:p>
        </w:tc>
        <w:tc>
          <w:tcPr>
            <w:tcW w:w="4876" w:type="dxa"/>
          </w:tcPr>
          <w:p w14:paraId="41A43880" w14:textId="77777777" w:rsidR="009B0EBE" w:rsidRPr="00E425A2" w:rsidRDefault="009B0EBE" w:rsidP="004C3C35">
            <w:pPr>
              <w:pStyle w:val="Normal6"/>
              <w:rPr>
                <w:szCs w:val="24"/>
                <w:lang w:val="es-ES_tradnl"/>
              </w:rPr>
            </w:pPr>
            <w:r w:rsidRPr="00E425A2">
              <w:rPr>
                <w:lang w:val="es-ES_tradnl"/>
              </w:rPr>
              <w:t>b)</w:t>
            </w:r>
            <w:r w:rsidRPr="00E425A2">
              <w:rPr>
                <w:lang w:val="es-ES_tradnl"/>
              </w:rPr>
              <w:tab/>
              <w:t xml:space="preserve">capacidad para reconocer sus expresiones, incluido cualquier signo de sufrimiento, e identificar </w:t>
            </w:r>
            <w:r w:rsidRPr="00E425A2">
              <w:rPr>
                <w:b/>
                <w:i/>
                <w:lang w:val="es-ES_tradnl"/>
              </w:rPr>
              <w:t xml:space="preserve">y adoptar </w:t>
            </w:r>
            <w:r w:rsidRPr="00E425A2">
              <w:rPr>
                <w:lang w:val="es-ES_tradnl"/>
              </w:rPr>
              <w:t>las medidas adecuadas para paliarlo que deban adoptarse en tales casos;</w:t>
            </w:r>
          </w:p>
        </w:tc>
      </w:tr>
    </w:tbl>
    <w:p w14:paraId="431E3ED8" w14:textId="77777777" w:rsidR="009B0EBE" w:rsidRPr="00E425A2" w:rsidRDefault="009B0EBE" w:rsidP="009B0EBE"/>
    <w:p w14:paraId="7A5DAC3F" w14:textId="77777777" w:rsidR="009B0EBE" w:rsidRPr="00E425A2" w:rsidRDefault="009B0EBE" w:rsidP="009B0EBE">
      <w:pPr>
        <w:pStyle w:val="AmNumberTabs"/>
      </w:pPr>
      <w:r w:rsidRPr="00E425A2">
        <w:t>Enmienda</w:t>
      </w:r>
      <w:r w:rsidRPr="00E425A2">
        <w:tab/>
      </w:r>
      <w:r w:rsidRPr="00E425A2">
        <w:tab/>
        <w:t>115</w:t>
      </w:r>
    </w:p>
    <w:p w14:paraId="76A5ED89" w14:textId="77777777" w:rsidR="009B0EBE" w:rsidRPr="00E425A2" w:rsidRDefault="009B0EBE" w:rsidP="009B0EBE"/>
    <w:p w14:paraId="56969C53" w14:textId="77777777" w:rsidR="009B0EBE" w:rsidRPr="00E425A2" w:rsidRDefault="009B0EBE" w:rsidP="009B0EBE">
      <w:pPr>
        <w:pStyle w:val="NormalBold"/>
        <w:keepNext/>
      </w:pPr>
      <w:r w:rsidRPr="00E425A2">
        <w:t>Propuesta de Reglamento</w:t>
      </w:r>
    </w:p>
    <w:p w14:paraId="6AF80A38" w14:textId="77777777" w:rsidR="009B0EBE" w:rsidRPr="00E425A2" w:rsidRDefault="009B0EBE" w:rsidP="009B0EBE">
      <w:pPr>
        <w:pStyle w:val="NormalBold"/>
      </w:pPr>
      <w:r w:rsidRPr="00E425A2">
        <w:t>Artículo 9 – apartado 1 – letra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FE6E5C9" w14:textId="77777777" w:rsidTr="004C3C35">
        <w:trPr>
          <w:jc w:val="center"/>
        </w:trPr>
        <w:tc>
          <w:tcPr>
            <w:tcW w:w="9752" w:type="dxa"/>
            <w:gridSpan w:val="2"/>
          </w:tcPr>
          <w:p w14:paraId="48AD0007" w14:textId="77777777" w:rsidR="009B0EBE" w:rsidRPr="00E425A2" w:rsidRDefault="009B0EBE" w:rsidP="004C3C35">
            <w:pPr>
              <w:keepNext/>
            </w:pPr>
          </w:p>
        </w:tc>
      </w:tr>
      <w:tr w:rsidR="009B0EBE" w:rsidRPr="00E425A2" w14:paraId="0A0FC9E5" w14:textId="77777777" w:rsidTr="004C3C35">
        <w:trPr>
          <w:jc w:val="center"/>
        </w:trPr>
        <w:tc>
          <w:tcPr>
            <w:tcW w:w="4876" w:type="dxa"/>
          </w:tcPr>
          <w:p w14:paraId="480A104F"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45207AB2"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64D32694" w14:textId="77777777" w:rsidTr="004C3C35">
        <w:trPr>
          <w:jc w:val="center"/>
        </w:trPr>
        <w:tc>
          <w:tcPr>
            <w:tcW w:w="4876" w:type="dxa"/>
          </w:tcPr>
          <w:p w14:paraId="1AC117C2" w14:textId="77777777" w:rsidR="009B0EBE" w:rsidRPr="00E425A2" w:rsidRDefault="009B0EBE" w:rsidP="004C3C35">
            <w:pPr>
              <w:pStyle w:val="Normal6"/>
              <w:rPr>
                <w:lang w:val="es-ES_tradnl"/>
              </w:rPr>
            </w:pPr>
            <w:r w:rsidRPr="00E425A2">
              <w:rPr>
                <w:lang w:val="es-ES_tradnl"/>
              </w:rPr>
              <w:t>c)</w:t>
            </w:r>
            <w:r w:rsidRPr="00E425A2">
              <w:rPr>
                <w:lang w:val="es-ES_tradnl"/>
              </w:rPr>
              <w:tab/>
              <w:t>capacidad de aplicar buenas prácticas de gestión animal, de utilizar y mantener los equipos utilizados para la especie bajo su cuidado y de minimizar cualquier riesgo que afecte al bienestar de los animales;</w:t>
            </w:r>
          </w:p>
        </w:tc>
        <w:tc>
          <w:tcPr>
            <w:tcW w:w="4876" w:type="dxa"/>
          </w:tcPr>
          <w:p w14:paraId="7CB91E7A" w14:textId="77777777" w:rsidR="009B0EBE" w:rsidRPr="00E425A2" w:rsidRDefault="009B0EBE" w:rsidP="004C3C35">
            <w:pPr>
              <w:pStyle w:val="Normal6"/>
              <w:rPr>
                <w:szCs w:val="24"/>
                <w:lang w:val="es-ES_tradnl"/>
              </w:rPr>
            </w:pPr>
            <w:r w:rsidRPr="00E425A2">
              <w:rPr>
                <w:lang w:val="es-ES_tradnl"/>
              </w:rPr>
              <w:t>c)</w:t>
            </w:r>
            <w:r w:rsidRPr="00E425A2">
              <w:rPr>
                <w:lang w:val="es-ES_tradnl"/>
              </w:rPr>
              <w:tab/>
              <w:t>capacidad de aplicar buenas prácticas de gestión animal, de utilizar y mantener los equipos utilizados para la especie bajo su cuidado y de minimizar cualquier riesgo que afecte al bienestar de los animales</w:t>
            </w:r>
            <w:r w:rsidRPr="00E425A2">
              <w:rPr>
                <w:b/>
                <w:i/>
                <w:lang w:val="es-ES_tradnl"/>
              </w:rPr>
              <w:t>, evitando el sufrimiento</w:t>
            </w:r>
            <w:r w:rsidRPr="00E425A2">
              <w:rPr>
                <w:lang w:val="es-ES_tradnl"/>
              </w:rPr>
              <w:t>;</w:t>
            </w:r>
          </w:p>
        </w:tc>
      </w:tr>
    </w:tbl>
    <w:p w14:paraId="137BEA23" w14:textId="77777777" w:rsidR="009B0EBE" w:rsidRPr="00E425A2" w:rsidRDefault="009B0EBE" w:rsidP="009B0EBE"/>
    <w:p w14:paraId="13D2098C" w14:textId="77777777" w:rsidR="009B0EBE" w:rsidRPr="00E425A2" w:rsidRDefault="009B0EBE" w:rsidP="009B0EBE">
      <w:pPr>
        <w:pStyle w:val="AmNumberTabs"/>
      </w:pPr>
      <w:r w:rsidRPr="00E425A2">
        <w:t>Enmienda</w:t>
      </w:r>
      <w:r w:rsidRPr="00E425A2">
        <w:tab/>
      </w:r>
      <w:r w:rsidRPr="00E425A2">
        <w:tab/>
        <w:t>116</w:t>
      </w:r>
    </w:p>
    <w:p w14:paraId="7BC5089D" w14:textId="77777777" w:rsidR="009B0EBE" w:rsidRPr="00E425A2" w:rsidRDefault="009B0EBE" w:rsidP="009B0EBE"/>
    <w:p w14:paraId="50E8572F" w14:textId="77777777" w:rsidR="009B0EBE" w:rsidRPr="00E425A2" w:rsidRDefault="009B0EBE" w:rsidP="009B0EBE">
      <w:pPr>
        <w:pStyle w:val="NormalBold"/>
        <w:keepNext/>
      </w:pPr>
      <w:r w:rsidRPr="00E425A2">
        <w:t>Propuesta de Reglamento</w:t>
      </w:r>
    </w:p>
    <w:p w14:paraId="7C65927E" w14:textId="77777777" w:rsidR="009B0EBE" w:rsidRPr="00E425A2" w:rsidRDefault="009B0EBE" w:rsidP="009B0EBE">
      <w:pPr>
        <w:pStyle w:val="NormalBold"/>
      </w:pPr>
      <w:r w:rsidRPr="00E425A2">
        <w:t>Artículo 10 – título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46C252A2" w14:textId="77777777" w:rsidTr="004C3C35">
        <w:trPr>
          <w:jc w:val="center"/>
        </w:trPr>
        <w:tc>
          <w:tcPr>
            <w:tcW w:w="9752" w:type="dxa"/>
            <w:gridSpan w:val="2"/>
          </w:tcPr>
          <w:p w14:paraId="5FB1E59B" w14:textId="77777777" w:rsidR="009B0EBE" w:rsidRPr="00E425A2" w:rsidRDefault="009B0EBE" w:rsidP="004C3C35">
            <w:pPr>
              <w:keepNext/>
            </w:pPr>
          </w:p>
        </w:tc>
      </w:tr>
      <w:tr w:rsidR="009B0EBE" w:rsidRPr="00E425A2" w14:paraId="15F8A9D8" w14:textId="77777777" w:rsidTr="004C3C35">
        <w:trPr>
          <w:jc w:val="center"/>
        </w:trPr>
        <w:tc>
          <w:tcPr>
            <w:tcW w:w="4876" w:type="dxa"/>
          </w:tcPr>
          <w:p w14:paraId="27E8FD33"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30465A08"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C4FC4E9" w14:textId="77777777" w:rsidTr="004C3C35">
        <w:trPr>
          <w:jc w:val="center"/>
        </w:trPr>
        <w:tc>
          <w:tcPr>
            <w:tcW w:w="4876" w:type="dxa"/>
          </w:tcPr>
          <w:p w14:paraId="7F987B23" w14:textId="77777777" w:rsidR="009B0EBE" w:rsidRPr="00E425A2" w:rsidRDefault="009B0EBE" w:rsidP="004C3C35">
            <w:pPr>
              <w:pStyle w:val="Normal6"/>
              <w:rPr>
                <w:lang w:val="es-ES_tradnl"/>
              </w:rPr>
            </w:pPr>
            <w:r w:rsidRPr="00E425A2">
              <w:rPr>
                <w:lang w:val="es-ES_tradnl"/>
              </w:rPr>
              <w:t xml:space="preserve">Visitas veterinarias </w:t>
            </w:r>
            <w:r w:rsidRPr="00E425A2">
              <w:rPr>
                <w:b/>
                <w:i/>
                <w:lang w:val="es-ES_tradnl"/>
              </w:rPr>
              <w:t>para el bienestar animal</w:t>
            </w:r>
          </w:p>
        </w:tc>
        <w:tc>
          <w:tcPr>
            <w:tcW w:w="4876" w:type="dxa"/>
          </w:tcPr>
          <w:p w14:paraId="17B8EC59" w14:textId="77777777" w:rsidR="009B0EBE" w:rsidRPr="00E425A2" w:rsidRDefault="009B0EBE" w:rsidP="004C3C35">
            <w:pPr>
              <w:pStyle w:val="Normal6"/>
              <w:rPr>
                <w:szCs w:val="24"/>
                <w:lang w:val="es-ES_tradnl"/>
              </w:rPr>
            </w:pPr>
            <w:r w:rsidRPr="00E425A2">
              <w:rPr>
                <w:lang w:val="es-ES_tradnl"/>
              </w:rPr>
              <w:t xml:space="preserve">Visitas veterinarias </w:t>
            </w:r>
            <w:r w:rsidRPr="00E425A2">
              <w:rPr>
                <w:b/>
                <w:i/>
                <w:lang w:val="es-ES_tradnl"/>
              </w:rPr>
              <w:t>de asesoramiento en materia de bienestar</w:t>
            </w:r>
          </w:p>
        </w:tc>
      </w:tr>
    </w:tbl>
    <w:p w14:paraId="0B41E96D" w14:textId="77777777" w:rsidR="009B0EBE" w:rsidRPr="00E425A2" w:rsidRDefault="009B0EBE" w:rsidP="009B0EBE"/>
    <w:p w14:paraId="7AA4B8B6" w14:textId="77777777" w:rsidR="009B0EBE" w:rsidRPr="00E425A2" w:rsidRDefault="009B0EBE" w:rsidP="009B0EBE">
      <w:pPr>
        <w:pStyle w:val="AmNumberTabs"/>
      </w:pPr>
      <w:r w:rsidRPr="00E425A2">
        <w:t>Enmienda</w:t>
      </w:r>
      <w:r w:rsidRPr="00E425A2">
        <w:tab/>
      </w:r>
      <w:r w:rsidRPr="00E425A2">
        <w:tab/>
        <w:t>117</w:t>
      </w:r>
    </w:p>
    <w:p w14:paraId="1C4F0E36" w14:textId="77777777" w:rsidR="009B0EBE" w:rsidRPr="00E425A2" w:rsidRDefault="009B0EBE" w:rsidP="009B0EBE"/>
    <w:p w14:paraId="1FE0FD45" w14:textId="77777777" w:rsidR="009B0EBE" w:rsidRPr="00E425A2" w:rsidRDefault="009B0EBE" w:rsidP="009B0EBE">
      <w:pPr>
        <w:pStyle w:val="NormalBold"/>
        <w:keepNext/>
      </w:pPr>
      <w:r w:rsidRPr="00E425A2">
        <w:t>Propuesta de Reglamento</w:t>
      </w:r>
    </w:p>
    <w:p w14:paraId="1560F6C4" w14:textId="77777777" w:rsidR="009B0EBE" w:rsidRPr="00E425A2" w:rsidRDefault="009B0EBE" w:rsidP="009B0EBE">
      <w:pPr>
        <w:pStyle w:val="NormalBold"/>
      </w:pPr>
      <w:r w:rsidRPr="00E425A2">
        <w:t>Artículo 10 – apartado 1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44A2D50" w14:textId="77777777" w:rsidTr="004C3C35">
        <w:trPr>
          <w:jc w:val="center"/>
        </w:trPr>
        <w:tc>
          <w:tcPr>
            <w:tcW w:w="9752" w:type="dxa"/>
            <w:gridSpan w:val="2"/>
          </w:tcPr>
          <w:p w14:paraId="43E7879B" w14:textId="77777777" w:rsidR="009B0EBE" w:rsidRPr="00E425A2" w:rsidRDefault="009B0EBE" w:rsidP="004C3C35">
            <w:pPr>
              <w:keepNext/>
            </w:pPr>
          </w:p>
        </w:tc>
      </w:tr>
      <w:tr w:rsidR="009B0EBE" w:rsidRPr="00E425A2" w14:paraId="579EBDAA" w14:textId="77777777" w:rsidTr="004C3C35">
        <w:trPr>
          <w:jc w:val="center"/>
        </w:trPr>
        <w:tc>
          <w:tcPr>
            <w:tcW w:w="4876" w:type="dxa"/>
          </w:tcPr>
          <w:p w14:paraId="4CB90E09"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25C3D0B"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33B53A0A" w14:textId="77777777" w:rsidTr="004C3C35">
        <w:trPr>
          <w:jc w:val="center"/>
        </w:trPr>
        <w:tc>
          <w:tcPr>
            <w:tcW w:w="4876" w:type="dxa"/>
          </w:tcPr>
          <w:p w14:paraId="7FDF0788" w14:textId="77777777" w:rsidR="009B0EBE" w:rsidRPr="00E425A2" w:rsidRDefault="009B0EBE" w:rsidP="004C3C35">
            <w:pPr>
              <w:pStyle w:val="Normal6"/>
              <w:rPr>
                <w:lang w:val="es-ES_tradnl"/>
              </w:rPr>
            </w:pPr>
            <w:r w:rsidRPr="00E425A2">
              <w:rPr>
                <w:lang w:val="es-ES_tradnl"/>
              </w:rPr>
              <w:t>1.</w:t>
            </w:r>
            <w:r w:rsidRPr="00E425A2">
              <w:rPr>
                <w:lang w:val="es-ES_tradnl"/>
              </w:rPr>
              <w:tab/>
              <w:t xml:space="preserve">Los operadores </w:t>
            </w:r>
            <w:r w:rsidRPr="00E425A2">
              <w:rPr>
                <w:b/>
                <w:i/>
                <w:lang w:val="es-ES_tradnl"/>
              </w:rPr>
              <w:t xml:space="preserve">y las personas físicas o jurídicas responsables de los refugios </w:t>
            </w:r>
            <w:r w:rsidRPr="00E425A2">
              <w:rPr>
                <w:lang w:val="es-ES_tradnl"/>
              </w:rPr>
              <w:t>deberán:</w:t>
            </w:r>
          </w:p>
        </w:tc>
        <w:tc>
          <w:tcPr>
            <w:tcW w:w="4876" w:type="dxa"/>
          </w:tcPr>
          <w:p w14:paraId="2A30F860" w14:textId="77777777" w:rsidR="009B0EBE" w:rsidRPr="00E425A2" w:rsidRDefault="009B0EBE" w:rsidP="004C3C35">
            <w:pPr>
              <w:pStyle w:val="Normal6"/>
              <w:rPr>
                <w:szCs w:val="24"/>
                <w:lang w:val="es-ES_tradnl"/>
              </w:rPr>
            </w:pPr>
            <w:r w:rsidRPr="00E425A2">
              <w:rPr>
                <w:lang w:val="es-ES_tradnl"/>
              </w:rPr>
              <w:t>1.</w:t>
            </w:r>
            <w:r w:rsidRPr="00E425A2">
              <w:rPr>
                <w:lang w:val="es-ES_tradnl"/>
              </w:rPr>
              <w:tab/>
              <w:t>Los operadores deberán:</w:t>
            </w:r>
          </w:p>
        </w:tc>
      </w:tr>
    </w:tbl>
    <w:p w14:paraId="4A807031" w14:textId="77777777" w:rsidR="009B0EBE" w:rsidRPr="00E425A2" w:rsidRDefault="009B0EBE" w:rsidP="009B0EBE"/>
    <w:p w14:paraId="12B3CD75" w14:textId="77777777" w:rsidR="00AE4D2B" w:rsidRPr="00E425A2" w:rsidRDefault="00AE4D2B" w:rsidP="00AE4D2B">
      <w:pPr>
        <w:pStyle w:val="AmNumberTabs"/>
      </w:pPr>
      <w:r w:rsidRPr="00E425A2">
        <w:t>Enmienda</w:t>
      </w:r>
      <w:r w:rsidRPr="00E425A2">
        <w:tab/>
      </w:r>
      <w:r w:rsidRPr="00E425A2">
        <w:tab/>
        <w:t>277</w:t>
      </w:r>
    </w:p>
    <w:p w14:paraId="16DDB1FC" w14:textId="77777777" w:rsidR="00AE4D2B" w:rsidRPr="00E425A2" w:rsidRDefault="00AE4D2B" w:rsidP="00AE4D2B">
      <w:pPr>
        <w:pStyle w:val="NormalBold12b"/>
      </w:pPr>
      <w:r w:rsidRPr="00E425A2">
        <w:t>Propuesta de Reglamento</w:t>
      </w:r>
    </w:p>
    <w:p w14:paraId="5201D807" w14:textId="77777777" w:rsidR="00AE4D2B" w:rsidRPr="00E425A2" w:rsidRDefault="00AE4D2B" w:rsidP="00AE4D2B">
      <w:pPr>
        <w:pStyle w:val="NormalBold"/>
      </w:pPr>
      <w:r w:rsidRPr="00E425A2">
        <w:t>Artículo 10 – apartado 1 – letra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D2B" w:rsidRPr="00E425A2" w14:paraId="68DA5464" w14:textId="77777777" w:rsidTr="00A44FAC">
        <w:trPr>
          <w:trHeight w:hRule="exact" w:val="240"/>
          <w:jc w:val="center"/>
        </w:trPr>
        <w:tc>
          <w:tcPr>
            <w:tcW w:w="9752" w:type="dxa"/>
            <w:gridSpan w:val="2"/>
            <w:tcBorders>
              <w:top w:val="nil"/>
              <w:left w:val="nil"/>
              <w:bottom w:val="nil"/>
              <w:right w:val="nil"/>
            </w:tcBorders>
          </w:tcPr>
          <w:p w14:paraId="2BC96953" w14:textId="77777777" w:rsidR="00AE4D2B" w:rsidRPr="00E425A2" w:rsidRDefault="00AE4D2B" w:rsidP="00A44FAC"/>
        </w:tc>
      </w:tr>
      <w:tr w:rsidR="00AE4D2B" w:rsidRPr="00E425A2" w14:paraId="59AE9E94" w14:textId="77777777" w:rsidTr="00A44FAC">
        <w:trPr>
          <w:trHeight w:val="240"/>
          <w:jc w:val="center"/>
        </w:trPr>
        <w:tc>
          <w:tcPr>
            <w:tcW w:w="4876" w:type="dxa"/>
            <w:tcBorders>
              <w:top w:val="nil"/>
              <w:left w:val="nil"/>
              <w:bottom w:val="nil"/>
              <w:right w:val="nil"/>
            </w:tcBorders>
          </w:tcPr>
          <w:p w14:paraId="1AE465DC" w14:textId="77777777" w:rsidR="00AE4D2B" w:rsidRPr="00E425A2" w:rsidRDefault="00AE4D2B" w:rsidP="00A44FAC">
            <w:pPr>
              <w:pStyle w:val="AmColumnHeading"/>
            </w:pPr>
            <w:r w:rsidRPr="00E425A2">
              <w:t>Texto de la Comisión</w:t>
            </w:r>
          </w:p>
        </w:tc>
        <w:tc>
          <w:tcPr>
            <w:tcW w:w="4876" w:type="dxa"/>
            <w:tcBorders>
              <w:top w:val="nil"/>
              <w:left w:val="nil"/>
              <w:bottom w:val="nil"/>
              <w:right w:val="nil"/>
            </w:tcBorders>
          </w:tcPr>
          <w:p w14:paraId="4724611E" w14:textId="77777777" w:rsidR="00AE4D2B" w:rsidRPr="00E425A2" w:rsidRDefault="00AE4D2B" w:rsidP="00A44FAC">
            <w:pPr>
              <w:pStyle w:val="AmColumnHeading"/>
            </w:pPr>
            <w:r w:rsidRPr="00E425A2">
              <w:t>Enmienda</w:t>
            </w:r>
          </w:p>
        </w:tc>
      </w:tr>
      <w:tr w:rsidR="00AE4D2B" w:rsidRPr="00E425A2" w14:paraId="4785C838" w14:textId="77777777" w:rsidTr="00A44FAC">
        <w:trPr>
          <w:jc w:val="center"/>
        </w:trPr>
        <w:tc>
          <w:tcPr>
            <w:tcW w:w="4876" w:type="dxa"/>
            <w:tcBorders>
              <w:top w:val="nil"/>
              <w:left w:val="nil"/>
              <w:bottom w:val="nil"/>
              <w:right w:val="nil"/>
            </w:tcBorders>
          </w:tcPr>
          <w:p w14:paraId="1B067613" w14:textId="77777777" w:rsidR="00AE4D2B" w:rsidRPr="00E425A2" w:rsidRDefault="00AE4D2B" w:rsidP="00A44FAC">
            <w:pPr>
              <w:pStyle w:val="Normal6a"/>
            </w:pPr>
            <w:r w:rsidRPr="00E425A2">
              <w:t>a)</w:t>
            </w:r>
            <w:r w:rsidRPr="00E425A2">
              <w:tab/>
              <w:t xml:space="preserve">garantizar que los establecimientos bajo su responsabilidad reciban, al menos una vez al año, </w:t>
            </w:r>
            <w:r w:rsidRPr="00E425A2">
              <w:rPr>
                <w:b/>
                <w:i/>
              </w:rPr>
              <w:t>la</w:t>
            </w:r>
            <w:r w:rsidRPr="00E425A2">
              <w:t xml:space="preserve"> visita de un veterinario, para que </w:t>
            </w:r>
            <w:r w:rsidRPr="00E425A2">
              <w:rPr>
                <w:b/>
                <w:i/>
              </w:rPr>
              <w:t>este</w:t>
            </w:r>
            <w:r w:rsidRPr="00E425A2">
              <w:t xml:space="preserve"> asesore al operador o a la persona física o jurídica responsable del refugio sobre las medidas que deban adoptarse a efectos de hacer frente a </w:t>
            </w:r>
            <w:r w:rsidRPr="00E425A2">
              <w:rPr>
                <w:b/>
                <w:i/>
              </w:rPr>
              <w:t>cualquier factor</w:t>
            </w:r>
            <w:r w:rsidRPr="00E425A2">
              <w:t xml:space="preserve"> de riesgo </w:t>
            </w:r>
            <w:r w:rsidRPr="00E425A2">
              <w:rPr>
                <w:b/>
                <w:i/>
              </w:rPr>
              <w:t>para</w:t>
            </w:r>
            <w:r w:rsidRPr="00E425A2">
              <w:t xml:space="preserve"> el </w:t>
            </w:r>
            <w:r w:rsidRPr="00E425A2">
              <w:rPr>
                <w:b/>
                <w:i/>
              </w:rPr>
              <w:t>bienestar animal</w:t>
            </w:r>
            <w:r w:rsidRPr="00E425A2">
              <w:t>;</w:t>
            </w:r>
          </w:p>
        </w:tc>
        <w:tc>
          <w:tcPr>
            <w:tcW w:w="4876" w:type="dxa"/>
            <w:tcBorders>
              <w:top w:val="nil"/>
              <w:left w:val="nil"/>
              <w:bottom w:val="nil"/>
              <w:right w:val="nil"/>
            </w:tcBorders>
          </w:tcPr>
          <w:p w14:paraId="61EC765D" w14:textId="77777777" w:rsidR="00AE4D2B" w:rsidRPr="00E425A2" w:rsidRDefault="00AE4D2B" w:rsidP="00A44FAC">
            <w:pPr>
              <w:pStyle w:val="Normal6a"/>
            </w:pPr>
            <w:r w:rsidRPr="00E425A2">
              <w:t>a)</w:t>
            </w:r>
            <w:r w:rsidRPr="00E425A2">
              <w:tab/>
              <w:t xml:space="preserve">garantizar que </w:t>
            </w:r>
            <w:r w:rsidRPr="00E425A2">
              <w:rPr>
                <w:b/>
                <w:i/>
              </w:rPr>
              <w:t xml:space="preserve">a más tardar el ... [un año después de la fecha de aplicación del presente Reglamento] o en el primer año a partir de la fecha de notificación de un nuevo establecimiento, </w:t>
            </w:r>
            <w:r w:rsidRPr="00E425A2">
              <w:t xml:space="preserve">los establecimientos bajo su responsabilidad reciban, al menos una vez al año, </w:t>
            </w:r>
            <w:r w:rsidRPr="00E425A2">
              <w:rPr>
                <w:b/>
                <w:i/>
              </w:rPr>
              <w:t>una</w:t>
            </w:r>
            <w:r w:rsidRPr="00E425A2">
              <w:t xml:space="preserve"> visita </w:t>
            </w:r>
            <w:r w:rsidRPr="00E425A2">
              <w:rPr>
                <w:b/>
                <w:i/>
              </w:rPr>
              <w:t xml:space="preserve">sin previo aviso </w:t>
            </w:r>
            <w:r w:rsidRPr="00E425A2">
              <w:t>de un veterinario</w:t>
            </w:r>
            <w:r w:rsidRPr="00E425A2">
              <w:rPr>
                <w:b/>
                <w:i/>
              </w:rPr>
              <w:t xml:space="preserve"> oficial, contratado por la autoridad competente</w:t>
            </w:r>
            <w:r w:rsidRPr="00E425A2">
              <w:t xml:space="preserve">, para que </w:t>
            </w:r>
            <w:r w:rsidRPr="00E425A2">
              <w:rPr>
                <w:b/>
                <w:i/>
              </w:rPr>
              <w:t>detecte y valore cualquier factor de riesgo para el bienestar animal, que</w:t>
            </w:r>
            <w:r w:rsidRPr="00E425A2">
              <w:t xml:space="preserve"> asesore al operador o a la persona física o jurídica responsable del refugio sobre las medidas que deban adoptarse a efectos de hacer frente a </w:t>
            </w:r>
            <w:r w:rsidRPr="00E425A2">
              <w:rPr>
                <w:b/>
                <w:i/>
              </w:rPr>
              <w:t>los riesgos para el bienestar animal, la salud y el medio ambiente y, si los resultados indican que los factores</w:t>
            </w:r>
            <w:r w:rsidRPr="00E425A2">
              <w:t xml:space="preserve"> de riesgo </w:t>
            </w:r>
            <w:r w:rsidRPr="00E425A2">
              <w:rPr>
                <w:b/>
                <w:i/>
              </w:rPr>
              <w:t>son graves, un informe a la autoridad competente de conformidad con</w:t>
            </w:r>
            <w:r w:rsidRPr="00E425A2">
              <w:t xml:space="preserve"> el </w:t>
            </w:r>
            <w:r w:rsidRPr="00E425A2">
              <w:rPr>
                <w:b/>
                <w:i/>
              </w:rPr>
              <w:t>Reglamento (UE) 2017/625 y una visita de seguimiento en un plazo de dos meses</w:t>
            </w:r>
            <w:r w:rsidRPr="00E425A2">
              <w:t>;</w:t>
            </w:r>
          </w:p>
        </w:tc>
      </w:tr>
    </w:tbl>
    <w:p w14:paraId="1CEA4F92" w14:textId="228A354C" w:rsidR="009B0EBE" w:rsidRPr="00E425A2" w:rsidRDefault="009B0EBE" w:rsidP="00AE4D2B"/>
    <w:p w14:paraId="63FB62DD" w14:textId="77777777" w:rsidR="009B0EBE" w:rsidRPr="00E425A2" w:rsidRDefault="009B0EBE" w:rsidP="009B0EBE">
      <w:pPr>
        <w:pStyle w:val="AmNumberTabs"/>
      </w:pPr>
      <w:r w:rsidRPr="00E425A2">
        <w:t>Enmienda</w:t>
      </w:r>
      <w:r w:rsidRPr="00E425A2">
        <w:tab/>
      </w:r>
      <w:r w:rsidRPr="00E425A2">
        <w:tab/>
        <w:t>119</w:t>
      </w:r>
    </w:p>
    <w:p w14:paraId="3E0C956C" w14:textId="77777777" w:rsidR="009B0EBE" w:rsidRPr="00E425A2" w:rsidRDefault="009B0EBE" w:rsidP="009B0EBE"/>
    <w:p w14:paraId="03CD219C" w14:textId="77777777" w:rsidR="009B0EBE" w:rsidRPr="00E425A2" w:rsidRDefault="009B0EBE" w:rsidP="009B0EBE">
      <w:pPr>
        <w:pStyle w:val="NormalBold"/>
        <w:keepNext/>
      </w:pPr>
      <w:r w:rsidRPr="00E425A2">
        <w:t>Propuesta de Reglamento</w:t>
      </w:r>
    </w:p>
    <w:p w14:paraId="6F8F1B2F" w14:textId="77777777" w:rsidR="009B0EBE" w:rsidRPr="00E425A2" w:rsidRDefault="009B0EBE" w:rsidP="009B0EBE">
      <w:pPr>
        <w:pStyle w:val="NormalBold"/>
      </w:pPr>
      <w:r w:rsidRPr="00E425A2">
        <w:t>Artículo 10 – apartado 1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4F077F0F" w14:textId="77777777" w:rsidTr="004C3C35">
        <w:trPr>
          <w:jc w:val="center"/>
        </w:trPr>
        <w:tc>
          <w:tcPr>
            <w:tcW w:w="9752" w:type="dxa"/>
            <w:gridSpan w:val="2"/>
          </w:tcPr>
          <w:p w14:paraId="6012DF25" w14:textId="77777777" w:rsidR="009B0EBE" w:rsidRPr="00E425A2" w:rsidRDefault="009B0EBE" w:rsidP="004C3C35">
            <w:pPr>
              <w:keepNext/>
            </w:pPr>
          </w:p>
        </w:tc>
      </w:tr>
      <w:tr w:rsidR="009B0EBE" w:rsidRPr="00E425A2" w14:paraId="68C1C2B8" w14:textId="77777777" w:rsidTr="004C3C35">
        <w:trPr>
          <w:jc w:val="center"/>
        </w:trPr>
        <w:tc>
          <w:tcPr>
            <w:tcW w:w="4876" w:type="dxa"/>
          </w:tcPr>
          <w:p w14:paraId="6DA23C83"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03F8542C"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19F3683" w14:textId="77777777" w:rsidTr="004C3C35">
        <w:trPr>
          <w:jc w:val="center"/>
        </w:trPr>
        <w:tc>
          <w:tcPr>
            <w:tcW w:w="4876" w:type="dxa"/>
          </w:tcPr>
          <w:p w14:paraId="6C580986" w14:textId="77777777" w:rsidR="009B0EBE" w:rsidRPr="00E425A2" w:rsidRDefault="009B0EBE" w:rsidP="004C3C35">
            <w:pPr>
              <w:pStyle w:val="Normal6"/>
              <w:rPr>
                <w:lang w:val="es-ES_tradnl"/>
              </w:rPr>
            </w:pPr>
            <w:r w:rsidRPr="00E425A2">
              <w:rPr>
                <w:lang w:val="es-ES_tradnl"/>
              </w:rPr>
              <w:t>b)</w:t>
            </w:r>
            <w:r w:rsidRPr="00E425A2">
              <w:rPr>
                <w:lang w:val="es-ES_tradnl"/>
              </w:rPr>
              <w:tab/>
            </w:r>
            <w:r w:rsidRPr="00E425A2">
              <w:rPr>
                <w:b/>
                <w:i/>
                <w:lang w:val="es-ES_tradnl"/>
              </w:rPr>
              <w:t>registrar</w:t>
            </w:r>
            <w:r w:rsidRPr="00E425A2">
              <w:rPr>
                <w:lang w:val="es-ES_tradnl"/>
              </w:rPr>
              <w:t xml:space="preserve"> los resultados de la visita del veterinario contemplada en la letra a) y sus medidas de seguimiento </w:t>
            </w:r>
            <w:r w:rsidRPr="00E425A2">
              <w:rPr>
                <w:b/>
                <w:i/>
                <w:lang w:val="es-ES_tradnl"/>
              </w:rPr>
              <w:t xml:space="preserve">y conservar dichos registros </w:t>
            </w:r>
            <w:r w:rsidRPr="00E425A2">
              <w:rPr>
                <w:lang w:val="es-ES_tradnl"/>
              </w:rPr>
              <w:t xml:space="preserve">durante al menos </w:t>
            </w:r>
            <w:r w:rsidRPr="00E425A2">
              <w:rPr>
                <w:b/>
                <w:i/>
                <w:lang w:val="es-ES_tradnl"/>
              </w:rPr>
              <w:t>seis</w:t>
            </w:r>
            <w:r w:rsidRPr="00E425A2">
              <w:rPr>
                <w:lang w:val="es-ES_tradnl"/>
              </w:rPr>
              <w:t xml:space="preserve"> años</w:t>
            </w:r>
            <w:r w:rsidRPr="00E425A2">
              <w:rPr>
                <w:b/>
                <w:i/>
                <w:lang w:val="es-ES_tradnl"/>
              </w:rPr>
              <w:t>; estos registros se pondrán</w:t>
            </w:r>
            <w:r w:rsidRPr="00E425A2">
              <w:rPr>
                <w:lang w:val="es-ES_tradnl"/>
              </w:rPr>
              <w:t xml:space="preserve"> a disposición de las autoridades competentes </w:t>
            </w:r>
            <w:r w:rsidRPr="00E425A2">
              <w:rPr>
                <w:b/>
                <w:i/>
                <w:lang w:val="es-ES_tradnl"/>
              </w:rPr>
              <w:t>a petición de estas</w:t>
            </w:r>
            <w:r w:rsidRPr="00E425A2">
              <w:rPr>
                <w:lang w:val="es-ES_tradnl"/>
              </w:rPr>
              <w:t>.</w:t>
            </w:r>
          </w:p>
        </w:tc>
        <w:tc>
          <w:tcPr>
            <w:tcW w:w="4876" w:type="dxa"/>
          </w:tcPr>
          <w:p w14:paraId="08723D1D" w14:textId="77777777" w:rsidR="009B0EBE" w:rsidRPr="00E425A2" w:rsidRDefault="009B0EBE" w:rsidP="004C3C35">
            <w:pPr>
              <w:pStyle w:val="Normal6"/>
              <w:rPr>
                <w:szCs w:val="24"/>
                <w:lang w:val="es-ES_tradnl"/>
              </w:rPr>
            </w:pPr>
            <w:r w:rsidRPr="00E425A2">
              <w:rPr>
                <w:lang w:val="es-ES_tradnl"/>
              </w:rPr>
              <w:t>b)</w:t>
            </w:r>
            <w:r w:rsidRPr="00E425A2">
              <w:rPr>
                <w:lang w:val="es-ES_tradnl"/>
              </w:rPr>
              <w:tab/>
            </w:r>
            <w:r w:rsidRPr="00E425A2">
              <w:rPr>
                <w:b/>
                <w:i/>
                <w:lang w:val="es-ES_tradnl"/>
              </w:rPr>
              <w:t>mantener los registros de</w:t>
            </w:r>
            <w:r w:rsidRPr="00E425A2">
              <w:rPr>
                <w:lang w:val="es-ES_tradnl"/>
              </w:rPr>
              <w:t xml:space="preserve"> los resultados de la visita del veterinario contemplada en la letra a) y </w:t>
            </w:r>
            <w:r w:rsidRPr="00E425A2">
              <w:rPr>
                <w:b/>
                <w:i/>
                <w:lang w:val="es-ES_tradnl"/>
              </w:rPr>
              <w:t xml:space="preserve">de </w:t>
            </w:r>
            <w:r w:rsidRPr="00E425A2">
              <w:rPr>
                <w:lang w:val="es-ES_tradnl"/>
              </w:rPr>
              <w:t xml:space="preserve">sus medidas de seguimiento durante al menos </w:t>
            </w:r>
            <w:r w:rsidRPr="00E425A2">
              <w:rPr>
                <w:b/>
                <w:i/>
                <w:lang w:val="es-ES_tradnl"/>
              </w:rPr>
              <w:t>cinco</w:t>
            </w:r>
            <w:r w:rsidRPr="00E425A2">
              <w:rPr>
                <w:lang w:val="es-ES_tradnl"/>
              </w:rPr>
              <w:t xml:space="preserve"> años</w:t>
            </w:r>
            <w:r w:rsidRPr="00E425A2">
              <w:rPr>
                <w:b/>
                <w:i/>
                <w:lang w:val="es-ES_tradnl"/>
              </w:rPr>
              <w:t xml:space="preserve"> desde el día de la visita, y poner estos registros</w:t>
            </w:r>
            <w:r w:rsidRPr="00E425A2">
              <w:rPr>
                <w:lang w:val="es-ES_tradnl"/>
              </w:rPr>
              <w:t xml:space="preserve"> a disposición de las autoridades competentes </w:t>
            </w:r>
            <w:r w:rsidRPr="00E425A2">
              <w:rPr>
                <w:b/>
                <w:i/>
                <w:lang w:val="es-ES_tradnl"/>
              </w:rPr>
              <w:t>y del veterinario visitante previa solicitud</w:t>
            </w:r>
            <w:r w:rsidRPr="00E425A2">
              <w:rPr>
                <w:lang w:val="es-ES_tradnl"/>
              </w:rPr>
              <w:t>.</w:t>
            </w:r>
          </w:p>
        </w:tc>
      </w:tr>
    </w:tbl>
    <w:p w14:paraId="73FB032C" w14:textId="77777777" w:rsidR="009B0EBE" w:rsidRPr="00E425A2" w:rsidRDefault="009B0EBE" w:rsidP="009B0EBE"/>
    <w:p w14:paraId="7FB5A90A" w14:textId="77777777" w:rsidR="009B0EBE" w:rsidRPr="00E425A2" w:rsidRDefault="009B0EBE" w:rsidP="009B0EBE">
      <w:pPr>
        <w:pStyle w:val="AmNumberTabs"/>
      </w:pPr>
      <w:r w:rsidRPr="00E425A2">
        <w:t>Enmienda</w:t>
      </w:r>
      <w:r w:rsidRPr="00E425A2">
        <w:tab/>
      </w:r>
      <w:r w:rsidRPr="00E425A2">
        <w:tab/>
        <w:t>120</w:t>
      </w:r>
    </w:p>
    <w:p w14:paraId="7722E0C9" w14:textId="77777777" w:rsidR="009B0EBE" w:rsidRPr="00E425A2" w:rsidRDefault="009B0EBE" w:rsidP="009B0EBE"/>
    <w:p w14:paraId="10167E7A" w14:textId="77777777" w:rsidR="009B0EBE" w:rsidRPr="00E425A2" w:rsidRDefault="009B0EBE" w:rsidP="009B0EBE">
      <w:pPr>
        <w:pStyle w:val="NormalBold"/>
        <w:keepNext/>
      </w:pPr>
      <w:r w:rsidRPr="00E425A2">
        <w:t>Propuesta de Reglamento</w:t>
      </w:r>
    </w:p>
    <w:p w14:paraId="49FEC0BF" w14:textId="77777777" w:rsidR="009B0EBE" w:rsidRPr="00E425A2" w:rsidRDefault="009B0EBE" w:rsidP="009B0EBE">
      <w:pPr>
        <w:pStyle w:val="NormalBold"/>
      </w:pPr>
      <w:r w:rsidRPr="00E425A2">
        <w:t>Artículo 10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0F488794" w14:textId="77777777" w:rsidTr="004C3C35">
        <w:trPr>
          <w:jc w:val="center"/>
        </w:trPr>
        <w:tc>
          <w:tcPr>
            <w:tcW w:w="9752" w:type="dxa"/>
            <w:gridSpan w:val="2"/>
          </w:tcPr>
          <w:p w14:paraId="4D354297" w14:textId="77777777" w:rsidR="009B0EBE" w:rsidRPr="00E425A2" w:rsidRDefault="009B0EBE" w:rsidP="004C3C35">
            <w:pPr>
              <w:keepNext/>
            </w:pPr>
          </w:p>
        </w:tc>
      </w:tr>
      <w:tr w:rsidR="009B0EBE" w:rsidRPr="00E425A2" w14:paraId="03978641" w14:textId="77777777" w:rsidTr="004C3C35">
        <w:trPr>
          <w:jc w:val="center"/>
        </w:trPr>
        <w:tc>
          <w:tcPr>
            <w:tcW w:w="4876" w:type="dxa"/>
          </w:tcPr>
          <w:p w14:paraId="6C8601BE"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BFDD314"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1B30EEA6" w14:textId="77777777" w:rsidTr="004C3C35">
        <w:trPr>
          <w:jc w:val="center"/>
        </w:trPr>
        <w:tc>
          <w:tcPr>
            <w:tcW w:w="4876" w:type="dxa"/>
          </w:tcPr>
          <w:p w14:paraId="670612F3" w14:textId="77777777" w:rsidR="009B0EBE" w:rsidRPr="00E425A2" w:rsidRDefault="009B0EBE" w:rsidP="004C3C35">
            <w:pPr>
              <w:pStyle w:val="Normal6"/>
              <w:rPr>
                <w:lang w:val="es-ES_tradnl"/>
              </w:rPr>
            </w:pPr>
            <w:r w:rsidRPr="00E425A2">
              <w:rPr>
                <w:lang w:val="es-ES_tradnl"/>
              </w:rPr>
              <w:t>2.</w:t>
            </w:r>
            <w:r w:rsidRPr="00E425A2">
              <w:rPr>
                <w:lang w:val="es-ES_tradnl"/>
              </w:rPr>
              <w:tab/>
              <w:t xml:space="preserve">La Comisión estará facultada para adoptar actos delegados con arreglo al artículo 23 que completen el presente artículo, a fin de establecer los criterios mínimos que </w:t>
            </w:r>
            <w:r w:rsidRPr="00E425A2">
              <w:rPr>
                <w:b/>
                <w:i/>
                <w:lang w:val="es-ES_tradnl"/>
              </w:rPr>
              <w:t>deben evaluarse</w:t>
            </w:r>
            <w:r w:rsidRPr="00E425A2">
              <w:rPr>
                <w:lang w:val="es-ES_tradnl"/>
              </w:rPr>
              <w:t xml:space="preserve"> durante las visitas </w:t>
            </w:r>
            <w:r w:rsidRPr="00E425A2">
              <w:rPr>
                <w:b/>
                <w:i/>
                <w:lang w:val="es-ES_tradnl"/>
              </w:rPr>
              <w:t>relacionadas con el</w:t>
            </w:r>
            <w:r w:rsidRPr="00E425A2">
              <w:rPr>
                <w:lang w:val="es-ES_tradnl"/>
              </w:rPr>
              <w:t xml:space="preserve"> bienestar</w:t>
            </w:r>
            <w:r w:rsidRPr="00E425A2">
              <w:rPr>
                <w:b/>
                <w:i/>
                <w:lang w:val="es-ES_tradnl"/>
              </w:rPr>
              <w:t xml:space="preserve"> de los animales</w:t>
            </w:r>
            <w:r w:rsidRPr="00E425A2">
              <w:rPr>
                <w:lang w:val="es-ES_tradnl"/>
              </w:rPr>
              <w:t>.</w:t>
            </w:r>
          </w:p>
        </w:tc>
        <w:tc>
          <w:tcPr>
            <w:tcW w:w="4876" w:type="dxa"/>
          </w:tcPr>
          <w:p w14:paraId="6F11DBFA" w14:textId="77777777" w:rsidR="009B0EBE" w:rsidRPr="00E425A2" w:rsidRDefault="009B0EBE" w:rsidP="004C3C35">
            <w:pPr>
              <w:pStyle w:val="Normal6"/>
              <w:rPr>
                <w:szCs w:val="24"/>
                <w:lang w:val="es-ES_tradnl"/>
              </w:rPr>
            </w:pPr>
            <w:r w:rsidRPr="00E425A2">
              <w:rPr>
                <w:lang w:val="es-ES_tradnl"/>
              </w:rPr>
              <w:t>2.</w:t>
            </w:r>
            <w:r w:rsidRPr="00E425A2">
              <w:rPr>
                <w:lang w:val="es-ES_tradnl"/>
              </w:rPr>
              <w:tab/>
            </w:r>
            <w:r w:rsidRPr="00E425A2">
              <w:rPr>
                <w:b/>
                <w:i/>
                <w:lang w:val="es-ES_tradnl"/>
              </w:rPr>
              <w:t>A más tardar el [veinticuatro meses desde la fecha de entrada en vigor del presente Reglamento],</w:t>
            </w:r>
            <w:r w:rsidRPr="00E425A2">
              <w:rPr>
                <w:lang w:val="es-ES_tradnl"/>
              </w:rPr>
              <w:t xml:space="preserve"> la Comisión estará facultada para adoptar actos delegados con arreglo al artículo 23 que completen el presente artículo, a fin de establecer los criterios mínimos </w:t>
            </w:r>
            <w:r w:rsidRPr="00E425A2">
              <w:rPr>
                <w:b/>
                <w:i/>
                <w:lang w:val="es-ES_tradnl"/>
              </w:rPr>
              <w:t xml:space="preserve">para </w:t>
            </w:r>
            <w:r w:rsidRPr="00E425A2">
              <w:rPr>
                <w:lang w:val="es-ES_tradnl"/>
              </w:rPr>
              <w:t xml:space="preserve">que </w:t>
            </w:r>
            <w:r w:rsidRPr="00E425A2">
              <w:rPr>
                <w:b/>
                <w:i/>
                <w:lang w:val="es-ES_tradnl"/>
              </w:rPr>
              <w:t>el veterinario determine y evalúe los factores de riesgo</w:t>
            </w:r>
            <w:r w:rsidRPr="00E425A2">
              <w:rPr>
                <w:lang w:val="es-ES_tradnl"/>
              </w:rPr>
              <w:t xml:space="preserve"> durante las visitas </w:t>
            </w:r>
            <w:r w:rsidRPr="00E425A2">
              <w:rPr>
                <w:b/>
                <w:i/>
                <w:lang w:val="es-ES_tradnl"/>
              </w:rPr>
              <w:t>de asesoramiento en materia de</w:t>
            </w:r>
            <w:r w:rsidRPr="00E425A2">
              <w:rPr>
                <w:lang w:val="es-ES_tradnl"/>
              </w:rPr>
              <w:t xml:space="preserve"> bienestar</w:t>
            </w:r>
            <w:r w:rsidRPr="00E425A2">
              <w:rPr>
                <w:b/>
                <w:i/>
                <w:lang w:val="es-ES_tradnl"/>
              </w:rPr>
              <w:t>, incluidas las acciones de seguimiento</w:t>
            </w:r>
            <w:r w:rsidRPr="00E425A2">
              <w:rPr>
                <w:lang w:val="es-ES_tradnl"/>
              </w:rPr>
              <w:t>.</w:t>
            </w:r>
          </w:p>
        </w:tc>
      </w:tr>
    </w:tbl>
    <w:p w14:paraId="3F400E47" w14:textId="77777777" w:rsidR="009B0EBE" w:rsidRPr="00E425A2" w:rsidRDefault="009B0EBE" w:rsidP="009B0EBE"/>
    <w:p w14:paraId="17708792" w14:textId="77777777" w:rsidR="009B0EBE" w:rsidRPr="00E425A2" w:rsidRDefault="009B0EBE" w:rsidP="009B0EBE">
      <w:pPr>
        <w:pStyle w:val="AmNumberTabs"/>
      </w:pPr>
      <w:r w:rsidRPr="00E425A2">
        <w:t>Enmienda</w:t>
      </w:r>
      <w:r w:rsidRPr="00E425A2">
        <w:tab/>
      </w:r>
      <w:r w:rsidRPr="00E425A2">
        <w:tab/>
        <w:t>121</w:t>
      </w:r>
    </w:p>
    <w:p w14:paraId="530DB458" w14:textId="77777777" w:rsidR="009B0EBE" w:rsidRPr="00E425A2" w:rsidRDefault="009B0EBE" w:rsidP="009B0EBE"/>
    <w:p w14:paraId="4FCC78AC" w14:textId="77777777" w:rsidR="009B0EBE" w:rsidRPr="00E425A2" w:rsidRDefault="009B0EBE" w:rsidP="009B0EBE">
      <w:pPr>
        <w:pStyle w:val="NormalBold"/>
        <w:keepNext/>
      </w:pPr>
      <w:r w:rsidRPr="00E425A2">
        <w:t>Propuesta de Reglamento</w:t>
      </w:r>
    </w:p>
    <w:p w14:paraId="723E3D1E" w14:textId="77777777" w:rsidR="009B0EBE" w:rsidRPr="00E425A2" w:rsidRDefault="009B0EBE" w:rsidP="009B0EBE">
      <w:pPr>
        <w:pStyle w:val="NormalBold"/>
      </w:pPr>
      <w:r w:rsidRPr="00E425A2">
        <w:t>Artículo 11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ECB8632" w14:textId="77777777" w:rsidTr="004C3C35">
        <w:trPr>
          <w:jc w:val="center"/>
        </w:trPr>
        <w:tc>
          <w:tcPr>
            <w:tcW w:w="9752" w:type="dxa"/>
            <w:gridSpan w:val="2"/>
          </w:tcPr>
          <w:p w14:paraId="58BB918C" w14:textId="77777777" w:rsidR="009B0EBE" w:rsidRPr="00E425A2" w:rsidRDefault="009B0EBE" w:rsidP="004C3C35">
            <w:pPr>
              <w:keepNext/>
            </w:pPr>
          </w:p>
        </w:tc>
      </w:tr>
      <w:tr w:rsidR="009B0EBE" w:rsidRPr="00E425A2" w14:paraId="4DE66843" w14:textId="77777777" w:rsidTr="004C3C35">
        <w:trPr>
          <w:jc w:val="center"/>
        </w:trPr>
        <w:tc>
          <w:tcPr>
            <w:tcW w:w="4876" w:type="dxa"/>
          </w:tcPr>
          <w:p w14:paraId="50E7F9F0"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E6C5ADB"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5F02BFE" w14:textId="77777777" w:rsidTr="004C3C35">
        <w:trPr>
          <w:jc w:val="center"/>
        </w:trPr>
        <w:tc>
          <w:tcPr>
            <w:tcW w:w="4876" w:type="dxa"/>
          </w:tcPr>
          <w:p w14:paraId="1B3AB0FA" w14:textId="77777777" w:rsidR="009B0EBE" w:rsidRPr="00E425A2" w:rsidRDefault="009B0EBE" w:rsidP="004C3C35">
            <w:pPr>
              <w:pStyle w:val="Normal6"/>
              <w:rPr>
                <w:lang w:val="es-ES_tradnl"/>
              </w:rPr>
            </w:pPr>
            <w:r w:rsidRPr="00E425A2">
              <w:rPr>
                <w:lang w:val="es-ES_tradnl"/>
              </w:rPr>
              <w:t>1.</w:t>
            </w:r>
            <w:r w:rsidRPr="00E425A2">
              <w:rPr>
                <w:lang w:val="es-ES_tradnl"/>
              </w:rPr>
              <w:tab/>
              <w:t xml:space="preserve">Los operadores </w:t>
            </w:r>
            <w:r w:rsidRPr="00E425A2">
              <w:rPr>
                <w:b/>
                <w:i/>
                <w:lang w:val="es-ES_tradnl"/>
              </w:rPr>
              <w:t xml:space="preserve">y las personas físicas o jurídicas responsables de los refugios </w:t>
            </w:r>
            <w:r w:rsidRPr="00E425A2">
              <w:rPr>
                <w:lang w:val="es-ES_tradnl"/>
              </w:rPr>
              <w:t xml:space="preserve">velarán por que la alimentación de los perros </w:t>
            </w:r>
            <w:r w:rsidRPr="00E425A2">
              <w:rPr>
                <w:b/>
                <w:i/>
                <w:lang w:val="es-ES_tradnl"/>
              </w:rPr>
              <w:t>y</w:t>
            </w:r>
            <w:r w:rsidRPr="00E425A2">
              <w:rPr>
                <w:lang w:val="es-ES_tradnl"/>
              </w:rPr>
              <w:t xml:space="preserve"> los gatos sea acorde con los requisitos establecidos</w:t>
            </w:r>
            <w:r w:rsidRPr="00E425A2">
              <w:rPr>
                <w:b/>
                <w:i/>
                <w:lang w:val="es-ES_tradnl"/>
              </w:rPr>
              <w:t xml:space="preserve"> en el punto 1 del anexo I y, partiendo del asesoramiento escrito de un veterinario o de un experto en nutrición animal, ajustarán las frecuencias de alimentación reguladas</w:t>
            </w:r>
            <w:r w:rsidRPr="00E425A2">
              <w:rPr>
                <w:lang w:val="es-ES_tradnl"/>
              </w:rPr>
              <w:t xml:space="preserve"> en el punto 1 del anexo I.</w:t>
            </w:r>
          </w:p>
        </w:tc>
        <w:tc>
          <w:tcPr>
            <w:tcW w:w="4876" w:type="dxa"/>
          </w:tcPr>
          <w:p w14:paraId="35A42A1B" w14:textId="77777777" w:rsidR="009B0EBE" w:rsidRPr="00E425A2" w:rsidRDefault="009B0EBE" w:rsidP="004C3C35">
            <w:pPr>
              <w:pStyle w:val="Normal6"/>
              <w:rPr>
                <w:szCs w:val="24"/>
                <w:lang w:val="es-ES_tradnl"/>
              </w:rPr>
            </w:pPr>
            <w:r w:rsidRPr="00E425A2">
              <w:rPr>
                <w:lang w:val="es-ES_tradnl"/>
              </w:rPr>
              <w:t>1.</w:t>
            </w:r>
            <w:r w:rsidRPr="00E425A2">
              <w:rPr>
                <w:lang w:val="es-ES_tradnl"/>
              </w:rPr>
              <w:tab/>
              <w:t xml:space="preserve">Los operadores velarán por que la alimentación de los perros </w:t>
            </w:r>
            <w:r w:rsidRPr="00E425A2">
              <w:rPr>
                <w:b/>
                <w:i/>
                <w:lang w:val="es-ES_tradnl"/>
              </w:rPr>
              <w:t>o</w:t>
            </w:r>
            <w:r w:rsidRPr="00E425A2">
              <w:rPr>
                <w:lang w:val="es-ES_tradnl"/>
              </w:rPr>
              <w:t xml:space="preserve"> los gatos sea acorde con los requisitos establecidos en el punto 1 del anexo I.</w:t>
            </w:r>
          </w:p>
        </w:tc>
      </w:tr>
    </w:tbl>
    <w:p w14:paraId="19D4957A" w14:textId="77777777" w:rsidR="009B0EBE" w:rsidRPr="00E425A2" w:rsidRDefault="009B0EBE" w:rsidP="009B0EBE"/>
    <w:p w14:paraId="0B7739DF" w14:textId="77777777" w:rsidR="009B0EBE" w:rsidRPr="00E425A2" w:rsidRDefault="009B0EBE" w:rsidP="009B0EBE">
      <w:pPr>
        <w:pStyle w:val="AmNumberTabs"/>
      </w:pPr>
      <w:r w:rsidRPr="00E425A2">
        <w:t>Enmienda</w:t>
      </w:r>
      <w:r w:rsidRPr="00E425A2">
        <w:tab/>
      </w:r>
      <w:r w:rsidRPr="00E425A2">
        <w:tab/>
        <w:t>122</w:t>
      </w:r>
    </w:p>
    <w:p w14:paraId="77F3DD9A" w14:textId="77777777" w:rsidR="009B0EBE" w:rsidRPr="00E425A2" w:rsidRDefault="009B0EBE" w:rsidP="009B0EBE"/>
    <w:p w14:paraId="6189429F" w14:textId="77777777" w:rsidR="009B0EBE" w:rsidRPr="00E425A2" w:rsidRDefault="009B0EBE" w:rsidP="009B0EBE">
      <w:pPr>
        <w:pStyle w:val="NormalBold"/>
        <w:keepNext/>
      </w:pPr>
      <w:r w:rsidRPr="00E425A2">
        <w:t>Propuesta de Reglamento</w:t>
      </w:r>
    </w:p>
    <w:p w14:paraId="69CDBA55" w14:textId="77777777" w:rsidR="009B0EBE" w:rsidRPr="00E425A2" w:rsidRDefault="009B0EBE" w:rsidP="009B0EBE">
      <w:pPr>
        <w:pStyle w:val="NormalBold"/>
      </w:pPr>
      <w:r w:rsidRPr="00E425A2">
        <w:t>Artículo 11 – apartado 2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7BB33F73" w14:textId="77777777" w:rsidTr="004C3C35">
        <w:trPr>
          <w:jc w:val="center"/>
        </w:trPr>
        <w:tc>
          <w:tcPr>
            <w:tcW w:w="9752" w:type="dxa"/>
            <w:gridSpan w:val="2"/>
          </w:tcPr>
          <w:p w14:paraId="1472304A" w14:textId="77777777" w:rsidR="009B0EBE" w:rsidRPr="00E425A2" w:rsidRDefault="009B0EBE" w:rsidP="004C3C35">
            <w:pPr>
              <w:keepNext/>
            </w:pPr>
          </w:p>
        </w:tc>
      </w:tr>
      <w:tr w:rsidR="009B0EBE" w:rsidRPr="00E425A2" w14:paraId="10644CEE" w14:textId="77777777" w:rsidTr="004C3C35">
        <w:trPr>
          <w:jc w:val="center"/>
        </w:trPr>
        <w:tc>
          <w:tcPr>
            <w:tcW w:w="4876" w:type="dxa"/>
          </w:tcPr>
          <w:p w14:paraId="2696244D"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8FB6BD2"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404F3479" w14:textId="77777777" w:rsidTr="004C3C35">
        <w:trPr>
          <w:jc w:val="center"/>
        </w:trPr>
        <w:tc>
          <w:tcPr>
            <w:tcW w:w="4876" w:type="dxa"/>
          </w:tcPr>
          <w:p w14:paraId="72E800AD" w14:textId="77777777" w:rsidR="009B0EBE" w:rsidRPr="00E425A2" w:rsidRDefault="009B0EBE" w:rsidP="004C3C35">
            <w:pPr>
              <w:pStyle w:val="Normal6"/>
              <w:rPr>
                <w:lang w:val="es-ES_tradnl"/>
              </w:rPr>
            </w:pPr>
            <w:r w:rsidRPr="00E425A2">
              <w:rPr>
                <w:lang w:val="es-ES_tradnl"/>
              </w:rPr>
              <w:t>2.</w:t>
            </w:r>
            <w:r w:rsidRPr="00E425A2">
              <w:rPr>
                <w:lang w:val="es-ES_tradnl"/>
              </w:rPr>
              <w:tab/>
              <w:t xml:space="preserve">Los operadores </w:t>
            </w:r>
            <w:r w:rsidRPr="00E425A2">
              <w:rPr>
                <w:b/>
                <w:i/>
                <w:lang w:val="es-ES_tradnl"/>
              </w:rPr>
              <w:t xml:space="preserve">y las personas físicas o jurídicas responsables de los refugios </w:t>
            </w:r>
            <w:r w:rsidRPr="00E425A2">
              <w:rPr>
                <w:lang w:val="es-ES_tradnl"/>
              </w:rPr>
              <w:t xml:space="preserve">velarán por que los perros </w:t>
            </w:r>
            <w:r w:rsidRPr="00E425A2">
              <w:rPr>
                <w:b/>
                <w:i/>
                <w:lang w:val="es-ES_tradnl"/>
              </w:rPr>
              <w:t>y</w:t>
            </w:r>
            <w:r w:rsidRPr="00E425A2">
              <w:rPr>
                <w:lang w:val="es-ES_tradnl"/>
              </w:rPr>
              <w:t xml:space="preserve"> los gatos reciban una alimentación y una hidratación adecuadas suministrando:</w:t>
            </w:r>
          </w:p>
        </w:tc>
        <w:tc>
          <w:tcPr>
            <w:tcW w:w="4876" w:type="dxa"/>
          </w:tcPr>
          <w:p w14:paraId="496EF238" w14:textId="77777777" w:rsidR="009B0EBE" w:rsidRPr="00E425A2" w:rsidRDefault="009B0EBE" w:rsidP="004C3C35">
            <w:pPr>
              <w:pStyle w:val="Normal6"/>
              <w:rPr>
                <w:szCs w:val="24"/>
                <w:lang w:val="es-ES_tradnl"/>
              </w:rPr>
            </w:pPr>
            <w:r w:rsidRPr="00E425A2">
              <w:rPr>
                <w:lang w:val="es-ES_tradnl"/>
              </w:rPr>
              <w:t>2.</w:t>
            </w:r>
            <w:r w:rsidRPr="00E425A2">
              <w:rPr>
                <w:lang w:val="es-ES_tradnl"/>
              </w:rPr>
              <w:tab/>
              <w:t xml:space="preserve">Los operadores velarán por que los perros </w:t>
            </w:r>
            <w:r w:rsidRPr="00E425A2">
              <w:rPr>
                <w:b/>
                <w:i/>
                <w:lang w:val="es-ES_tradnl"/>
              </w:rPr>
              <w:t>o</w:t>
            </w:r>
            <w:r w:rsidRPr="00E425A2">
              <w:rPr>
                <w:lang w:val="es-ES_tradnl"/>
              </w:rPr>
              <w:t xml:space="preserve"> los gatos reciban una alimentación y una hidratación adecuadas suministrando:</w:t>
            </w:r>
          </w:p>
        </w:tc>
      </w:tr>
    </w:tbl>
    <w:p w14:paraId="399CCF8A" w14:textId="77777777" w:rsidR="009B0EBE" w:rsidRPr="00E425A2" w:rsidRDefault="009B0EBE" w:rsidP="009B0EBE"/>
    <w:p w14:paraId="4FD2A2D8" w14:textId="77777777" w:rsidR="009B0EBE" w:rsidRPr="00E425A2" w:rsidRDefault="009B0EBE" w:rsidP="009B0EBE">
      <w:pPr>
        <w:pStyle w:val="AmNumberTabs"/>
      </w:pPr>
      <w:r w:rsidRPr="00E425A2">
        <w:t>Enmienda</w:t>
      </w:r>
      <w:r w:rsidRPr="00E425A2">
        <w:tab/>
      </w:r>
      <w:r w:rsidRPr="00E425A2">
        <w:tab/>
        <w:t>123</w:t>
      </w:r>
    </w:p>
    <w:p w14:paraId="5EBE1DC5" w14:textId="77777777" w:rsidR="009B0EBE" w:rsidRPr="00E425A2" w:rsidRDefault="009B0EBE" w:rsidP="009B0EBE"/>
    <w:p w14:paraId="3E88FE96" w14:textId="77777777" w:rsidR="009B0EBE" w:rsidRPr="00E425A2" w:rsidRDefault="009B0EBE" w:rsidP="009B0EBE">
      <w:pPr>
        <w:pStyle w:val="NormalBold"/>
        <w:keepNext/>
      </w:pPr>
      <w:r w:rsidRPr="00E425A2">
        <w:t>Propuesta de Reglamento</w:t>
      </w:r>
    </w:p>
    <w:p w14:paraId="289B892D" w14:textId="77777777" w:rsidR="009B0EBE" w:rsidRPr="00E425A2" w:rsidRDefault="009B0EBE" w:rsidP="009B0EBE">
      <w:pPr>
        <w:pStyle w:val="NormalBold"/>
      </w:pPr>
      <w:r w:rsidRPr="00E425A2">
        <w:t>Artículo 11 – apartado 2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425FC1A7" w14:textId="77777777" w:rsidTr="004C3C35">
        <w:trPr>
          <w:jc w:val="center"/>
        </w:trPr>
        <w:tc>
          <w:tcPr>
            <w:tcW w:w="9752" w:type="dxa"/>
            <w:gridSpan w:val="2"/>
          </w:tcPr>
          <w:p w14:paraId="71EA3E2A" w14:textId="77777777" w:rsidR="009B0EBE" w:rsidRPr="00E425A2" w:rsidRDefault="009B0EBE" w:rsidP="004C3C35">
            <w:pPr>
              <w:keepNext/>
            </w:pPr>
          </w:p>
        </w:tc>
      </w:tr>
      <w:tr w:rsidR="009B0EBE" w:rsidRPr="00E425A2" w14:paraId="720C6845" w14:textId="77777777" w:rsidTr="004C3C35">
        <w:trPr>
          <w:jc w:val="center"/>
        </w:trPr>
        <w:tc>
          <w:tcPr>
            <w:tcW w:w="4876" w:type="dxa"/>
          </w:tcPr>
          <w:p w14:paraId="6E94E8D3"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1B4D997"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0305C53" w14:textId="77777777" w:rsidTr="004C3C35">
        <w:trPr>
          <w:jc w:val="center"/>
        </w:trPr>
        <w:tc>
          <w:tcPr>
            <w:tcW w:w="4876" w:type="dxa"/>
          </w:tcPr>
          <w:p w14:paraId="610906EA" w14:textId="77777777" w:rsidR="009B0EBE" w:rsidRPr="00E425A2" w:rsidRDefault="009B0EBE" w:rsidP="004C3C35">
            <w:pPr>
              <w:pStyle w:val="Normal6"/>
              <w:rPr>
                <w:lang w:val="es-ES_tradnl"/>
              </w:rPr>
            </w:pPr>
            <w:r w:rsidRPr="00E425A2">
              <w:rPr>
                <w:lang w:val="es-ES_tradnl"/>
              </w:rPr>
              <w:t>a)</w:t>
            </w:r>
            <w:r w:rsidRPr="00E425A2">
              <w:rPr>
                <w:lang w:val="es-ES_tradnl"/>
              </w:rPr>
              <w:tab/>
              <w:t xml:space="preserve">agua </w:t>
            </w:r>
            <w:r w:rsidRPr="00E425A2">
              <w:rPr>
                <w:b/>
                <w:i/>
                <w:lang w:val="es-ES_tradnl"/>
              </w:rPr>
              <w:t>potable</w:t>
            </w:r>
            <w:r w:rsidRPr="00E425A2">
              <w:rPr>
                <w:lang w:val="es-ES_tradnl"/>
              </w:rPr>
              <w:t>, a voluntad;</w:t>
            </w:r>
          </w:p>
        </w:tc>
        <w:tc>
          <w:tcPr>
            <w:tcW w:w="4876" w:type="dxa"/>
          </w:tcPr>
          <w:p w14:paraId="325B35EC" w14:textId="77777777" w:rsidR="009B0EBE" w:rsidRPr="00E425A2" w:rsidRDefault="009B0EBE" w:rsidP="004C3C35">
            <w:pPr>
              <w:pStyle w:val="Normal6"/>
              <w:rPr>
                <w:szCs w:val="24"/>
                <w:lang w:val="es-ES_tradnl"/>
              </w:rPr>
            </w:pPr>
            <w:r w:rsidRPr="00E425A2">
              <w:rPr>
                <w:lang w:val="es-ES_tradnl"/>
              </w:rPr>
              <w:t>a)</w:t>
            </w:r>
            <w:r w:rsidRPr="00E425A2">
              <w:rPr>
                <w:lang w:val="es-ES_tradnl"/>
              </w:rPr>
              <w:tab/>
              <w:t xml:space="preserve">agua </w:t>
            </w:r>
            <w:r w:rsidRPr="00E425A2">
              <w:rPr>
                <w:b/>
                <w:i/>
                <w:lang w:val="es-ES_tradnl"/>
              </w:rPr>
              <w:t>limpia y fresca</w:t>
            </w:r>
            <w:r w:rsidRPr="00E425A2">
              <w:rPr>
                <w:lang w:val="es-ES_tradnl"/>
              </w:rPr>
              <w:t>, a voluntad;</w:t>
            </w:r>
          </w:p>
        </w:tc>
      </w:tr>
    </w:tbl>
    <w:p w14:paraId="0A52C1D5" w14:textId="77777777" w:rsidR="009B0EBE" w:rsidRPr="00E425A2" w:rsidRDefault="009B0EBE" w:rsidP="009B0EBE"/>
    <w:p w14:paraId="23E2CE97" w14:textId="77777777" w:rsidR="009B0EBE" w:rsidRPr="00E425A2" w:rsidRDefault="009B0EBE" w:rsidP="009B0EBE">
      <w:pPr>
        <w:pStyle w:val="AmNumberTabs"/>
      </w:pPr>
      <w:r w:rsidRPr="00E425A2">
        <w:t>Enmienda</w:t>
      </w:r>
      <w:r w:rsidRPr="00E425A2">
        <w:tab/>
      </w:r>
      <w:r w:rsidRPr="00E425A2">
        <w:tab/>
        <w:t>124</w:t>
      </w:r>
    </w:p>
    <w:p w14:paraId="4F1C31E6" w14:textId="77777777" w:rsidR="009B0EBE" w:rsidRPr="00E425A2" w:rsidRDefault="009B0EBE" w:rsidP="009B0EBE"/>
    <w:p w14:paraId="07B3237E" w14:textId="77777777" w:rsidR="009B0EBE" w:rsidRPr="00E425A2" w:rsidRDefault="009B0EBE" w:rsidP="009B0EBE">
      <w:pPr>
        <w:pStyle w:val="NormalBold"/>
        <w:keepNext/>
      </w:pPr>
      <w:r w:rsidRPr="00E425A2">
        <w:t>Propuesta de Reglamento</w:t>
      </w:r>
    </w:p>
    <w:p w14:paraId="7E655191" w14:textId="77777777" w:rsidR="009B0EBE" w:rsidRPr="00E425A2" w:rsidRDefault="009B0EBE" w:rsidP="009B0EBE">
      <w:pPr>
        <w:pStyle w:val="NormalBold"/>
      </w:pPr>
      <w:r w:rsidRPr="00E425A2">
        <w:t>Artículo 11 – apartado 2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15F00970" w14:textId="77777777" w:rsidTr="004C3C35">
        <w:trPr>
          <w:jc w:val="center"/>
        </w:trPr>
        <w:tc>
          <w:tcPr>
            <w:tcW w:w="9752" w:type="dxa"/>
            <w:gridSpan w:val="2"/>
          </w:tcPr>
          <w:p w14:paraId="0FF71BBE" w14:textId="77777777" w:rsidR="009B0EBE" w:rsidRPr="00E425A2" w:rsidRDefault="009B0EBE" w:rsidP="004C3C35">
            <w:pPr>
              <w:keepNext/>
            </w:pPr>
          </w:p>
        </w:tc>
      </w:tr>
      <w:tr w:rsidR="009B0EBE" w:rsidRPr="00E425A2" w14:paraId="704B6AD0" w14:textId="77777777" w:rsidTr="004C3C35">
        <w:trPr>
          <w:jc w:val="center"/>
        </w:trPr>
        <w:tc>
          <w:tcPr>
            <w:tcW w:w="4876" w:type="dxa"/>
          </w:tcPr>
          <w:p w14:paraId="34A6D71E"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F977409"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3FBDE820" w14:textId="77777777" w:rsidTr="004C3C35">
        <w:trPr>
          <w:jc w:val="center"/>
        </w:trPr>
        <w:tc>
          <w:tcPr>
            <w:tcW w:w="4876" w:type="dxa"/>
          </w:tcPr>
          <w:p w14:paraId="184D9CFC" w14:textId="77777777" w:rsidR="009B0EBE" w:rsidRPr="00E425A2" w:rsidRDefault="009B0EBE" w:rsidP="004C3C35">
            <w:pPr>
              <w:pStyle w:val="Normal6"/>
              <w:rPr>
                <w:lang w:val="es-ES_tradnl"/>
              </w:rPr>
            </w:pPr>
            <w:r w:rsidRPr="00E425A2">
              <w:rPr>
                <w:lang w:val="es-ES_tradnl"/>
              </w:rPr>
              <w:t>b)</w:t>
            </w:r>
            <w:r w:rsidRPr="00E425A2">
              <w:rPr>
                <w:lang w:val="es-ES_tradnl"/>
              </w:rPr>
              <w:tab/>
              <w:t>alimentos en cantidad y con la calidad suficientes para satisfacer las necesidades fisiológicas, nutricionales y metabólicas de los perros y los gatos, que deben quedar saciados, como parte de una dieta adaptada a la edad, la raza, la categoría, el nivel de actividad y la situación sanitaria de los animales;</w:t>
            </w:r>
          </w:p>
        </w:tc>
        <w:tc>
          <w:tcPr>
            <w:tcW w:w="4876" w:type="dxa"/>
          </w:tcPr>
          <w:p w14:paraId="748C26EA" w14:textId="77777777" w:rsidR="009B0EBE" w:rsidRPr="00E425A2" w:rsidRDefault="009B0EBE" w:rsidP="004C3C35">
            <w:pPr>
              <w:pStyle w:val="Normal6"/>
              <w:rPr>
                <w:szCs w:val="24"/>
                <w:lang w:val="es-ES_tradnl"/>
              </w:rPr>
            </w:pPr>
            <w:r w:rsidRPr="00E425A2">
              <w:rPr>
                <w:lang w:val="es-ES_tradnl"/>
              </w:rPr>
              <w:t>b)</w:t>
            </w:r>
            <w:r w:rsidRPr="00E425A2">
              <w:rPr>
                <w:lang w:val="es-ES_tradnl"/>
              </w:rPr>
              <w:tab/>
              <w:t>alimentos en cantidad y con la calidad suficientes para satisfacer las necesidades fisiológicas, nutricionales y metabólicas de los perros y los gatos, que deben quedar saciados, como parte de una dieta adaptada a la edad, la raza, la categoría, el nivel de actividad y la situación sanitaria de los animales</w:t>
            </w:r>
            <w:r w:rsidRPr="00E425A2">
              <w:rPr>
                <w:b/>
                <w:i/>
                <w:lang w:val="es-ES_tradnl"/>
              </w:rPr>
              <w:t>, con el objetivo general de que desarrollen y mantengan una buena salud</w:t>
            </w:r>
            <w:r w:rsidRPr="00E425A2">
              <w:rPr>
                <w:lang w:val="es-ES_tradnl"/>
              </w:rPr>
              <w:t>;</w:t>
            </w:r>
          </w:p>
        </w:tc>
      </w:tr>
    </w:tbl>
    <w:p w14:paraId="737EFD0C" w14:textId="77777777" w:rsidR="009B0EBE" w:rsidRPr="00E425A2" w:rsidRDefault="009B0EBE" w:rsidP="009B0EBE"/>
    <w:p w14:paraId="69BEA500" w14:textId="77777777" w:rsidR="009B0EBE" w:rsidRPr="00E425A2" w:rsidRDefault="009B0EBE" w:rsidP="009B0EBE"/>
    <w:p w14:paraId="51CCE3B7" w14:textId="77777777" w:rsidR="009B0EBE" w:rsidRPr="00E425A2" w:rsidRDefault="009B0EBE" w:rsidP="009B0EBE">
      <w:pPr>
        <w:pStyle w:val="AmNumberTabs"/>
      </w:pPr>
      <w:r w:rsidRPr="00E425A2">
        <w:t>Enmienda</w:t>
      </w:r>
      <w:r w:rsidRPr="00E425A2">
        <w:tab/>
      </w:r>
      <w:r w:rsidRPr="00E425A2">
        <w:tab/>
        <w:t>125</w:t>
      </w:r>
    </w:p>
    <w:p w14:paraId="3C48C0D7" w14:textId="77777777" w:rsidR="009B0EBE" w:rsidRPr="00E425A2" w:rsidRDefault="009B0EBE" w:rsidP="009B0EBE"/>
    <w:p w14:paraId="4E1ADE62" w14:textId="77777777" w:rsidR="009B0EBE" w:rsidRPr="00E425A2" w:rsidRDefault="009B0EBE" w:rsidP="009B0EBE">
      <w:pPr>
        <w:pStyle w:val="NormalBold"/>
        <w:keepNext/>
      </w:pPr>
      <w:r w:rsidRPr="00E425A2">
        <w:t>Propuesta de Reglamento</w:t>
      </w:r>
    </w:p>
    <w:p w14:paraId="77D22D1D" w14:textId="77777777" w:rsidR="009B0EBE" w:rsidRPr="00E425A2" w:rsidRDefault="009B0EBE" w:rsidP="009B0EBE">
      <w:pPr>
        <w:pStyle w:val="NormalBold"/>
      </w:pPr>
      <w:r w:rsidRPr="00E425A2">
        <w:t>Artículo 11 – apartado 3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56AA670F" w14:textId="77777777" w:rsidTr="004C3C35">
        <w:trPr>
          <w:jc w:val="center"/>
        </w:trPr>
        <w:tc>
          <w:tcPr>
            <w:tcW w:w="9752" w:type="dxa"/>
            <w:gridSpan w:val="2"/>
          </w:tcPr>
          <w:p w14:paraId="5519B7BB" w14:textId="77777777" w:rsidR="009B0EBE" w:rsidRPr="00E425A2" w:rsidRDefault="009B0EBE" w:rsidP="004C3C35">
            <w:pPr>
              <w:keepNext/>
            </w:pPr>
          </w:p>
        </w:tc>
      </w:tr>
      <w:tr w:rsidR="009B0EBE" w:rsidRPr="00E425A2" w14:paraId="548112B8" w14:textId="77777777" w:rsidTr="004C3C35">
        <w:trPr>
          <w:jc w:val="center"/>
        </w:trPr>
        <w:tc>
          <w:tcPr>
            <w:tcW w:w="4876" w:type="dxa"/>
          </w:tcPr>
          <w:p w14:paraId="62409A64"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36FD667"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65FDF10" w14:textId="77777777" w:rsidTr="004C3C35">
        <w:trPr>
          <w:jc w:val="center"/>
        </w:trPr>
        <w:tc>
          <w:tcPr>
            <w:tcW w:w="4876" w:type="dxa"/>
          </w:tcPr>
          <w:p w14:paraId="76B80CDC" w14:textId="77777777" w:rsidR="009B0EBE" w:rsidRPr="00E425A2" w:rsidRDefault="009B0EBE" w:rsidP="004C3C35">
            <w:pPr>
              <w:pStyle w:val="Normal6"/>
              <w:rPr>
                <w:lang w:val="es-ES_tradnl"/>
              </w:rPr>
            </w:pPr>
            <w:r w:rsidRPr="00E425A2">
              <w:rPr>
                <w:lang w:val="es-ES_tradnl"/>
              </w:rPr>
              <w:t>3.</w:t>
            </w:r>
            <w:r w:rsidRPr="00E425A2">
              <w:rPr>
                <w:lang w:val="es-ES_tradnl"/>
              </w:rPr>
              <w:tab/>
              <w:t xml:space="preserve">Los operadores y </w:t>
            </w:r>
            <w:r w:rsidRPr="00E425A2">
              <w:rPr>
                <w:b/>
                <w:i/>
                <w:lang w:val="es-ES_tradnl"/>
              </w:rPr>
              <w:t xml:space="preserve">las personas físicas o jurídicas responsables de </w:t>
            </w:r>
            <w:r w:rsidRPr="00E425A2">
              <w:rPr>
                <w:lang w:val="es-ES_tradnl"/>
              </w:rPr>
              <w:t xml:space="preserve">los </w:t>
            </w:r>
            <w:r w:rsidRPr="00E425A2">
              <w:rPr>
                <w:b/>
                <w:i/>
                <w:lang w:val="es-ES_tradnl"/>
              </w:rPr>
              <w:t>refugios</w:t>
            </w:r>
            <w:r w:rsidRPr="00E425A2">
              <w:rPr>
                <w:lang w:val="es-ES_tradnl"/>
              </w:rPr>
              <w:t xml:space="preserve"> se ocuparán de que las instalaciones de alimentación y bebida se construyan y se coloquen de manera que:</w:t>
            </w:r>
          </w:p>
        </w:tc>
        <w:tc>
          <w:tcPr>
            <w:tcW w:w="4876" w:type="dxa"/>
          </w:tcPr>
          <w:p w14:paraId="0DD242F8" w14:textId="77777777" w:rsidR="009B0EBE" w:rsidRPr="00E425A2" w:rsidRDefault="009B0EBE" w:rsidP="004C3C35">
            <w:pPr>
              <w:pStyle w:val="Normal6"/>
              <w:rPr>
                <w:szCs w:val="24"/>
                <w:lang w:val="es-ES_tradnl"/>
              </w:rPr>
            </w:pPr>
            <w:r w:rsidRPr="00E425A2">
              <w:rPr>
                <w:lang w:val="es-ES_tradnl"/>
              </w:rPr>
              <w:t>3.</w:t>
            </w:r>
            <w:r w:rsidRPr="00E425A2">
              <w:rPr>
                <w:lang w:val="es-ES_tradnl"/>
              </w:rPr>
              <w:tab/>
              <w:t xml:space="preserve">Los operadores y los </w:t>
            </w:r>
            <w:r w:rsidRPr="00E425A2">
              <w:rPr>
                <w:b/>
                <w:i/>
                <w:lang w:val="es-ES_tradnl"/>
              </w:rPr>
              <w:t>cuidadores</w:t>
            </w:r>
            <w:r w:rsidRPr="00E425A2">
              <w:rPr>
                <w:lang w:val="es-ES_tradnl"/>
              </w:rPr>
              <w:t xml:space="preserve"> se ocuparán de que las instalaciones de alimentación y bebida</w:t>
            </w:r>
            <w:r w:rsidRPr="00E425A2">
              <w:rPr>
                <w:b/>
                <w:i/>
                <w:lang w:val="es-ES_tradnl"/>
              </w:rPr>
              <w:t xml:space="preserve"> se mantengan limpias y</w:t>
            </w:r>
            <w:r w:rsidRPr="00E425A2">
              <w:rPr>
                <w:lang w:val="es-ES_tradnl"/>
              </w:rPr>
              <w:t xml:space="preserve"> se construyan y se coloquen de manera que:</w:t>
            </w:r>
          </w:p>
        </w:tc>
      </w:tr>
    </w:tbl>
    <w:p w14:paraId="36FD40C7" w14:textId="77777777" w:rsidR="009B0EBE" w:rsidRPr="00E425A2" w:rsidRDefault="009B0EBE" w:rsidP="009B0EBE"/>
    <w:p w14:paraId="2CAAF593" w14:textId="77777777" w:rsidR="009B0EBE" w:rsidRPr="00E425A2" w:rsidRDefault="009B0EBE" w:rsidP="009B0EBE">
      <w:pPr>
        <w:pStyle w:val="AmNumberTabs"/>
      </w:pPr>
      <w:r w:rsidRPr="00E425A2">
        <w:t>Enmienda</w:t>
      </w:r>
      <w:r w:rsidRPr="00E425A2">
        <w:tab/>
      </w:r>
      <w:r w:rsidRPr="00E425A2">
        <w:tab/>
        <w:t>126</w:t>
      </w:r>
    </w:p>
    <w:p w14:paraId="359BD5BB" w14:textId="77777777" w:rsidR="009B0EBE" w:rsidRPr="00E425A2" w:rsidRDefault="009B0EBE" w:rsidP="009B0EBE"/>
    <w:p w14:paraId="36632BCB" w14:textId="77777777" w:rsidR="009B0EBE" w:rsidRPr="00E425A2" w:rsidRDefault="009B0EBE" w:rsidP="009B0EBE">
      <w:pPr>
        <w:pStyle w:val="NormalBold"/>
        <w:keepNext/>
      </w:pPr>
      <w:r w:rsidRPr="00E425A2">
        <w:t>Propuesta de Reglamento</w:t>
      </w:r>
    </w:p>
    <w:p w14:paraId="1593E1D1" w14:textId="77777777" w:rsidR="009B0EBE" w:rsidRPr="00E425A2" w:rsidRDefault="009B0EBE" w:rsidP="009B0EBE">
      <w:pPr>
        <w:pStyle w:val="NormalBold"/>
      </w:pPr>
      <w:r w:rsidRPr="00E425A2">
        <w:t>Artículo 11 – apartado 3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007276B2" w14:textId="77777777" w:rsidTr="004C3C35">
        <w:trPr>
          <w:jc w:val="center"/>
        </w:trPr>
        <w:tc>
          <w:tcPr>
            <w:tcW w:w="9752" w:type="dxa"/>
            <w:gridSpan w:val="2"/>
          </w:tcPr>
          <w:p w14:paraId="654AC4F2" w14:textId="77777777" w:rsidR="009B0EBE" w:rsidRPr="00E425A2" w:rsidRDefault="009B0EBE" w:rsidP="004C3C35">
            <w:pPr>
              <w:keepNext/>
            </w:pPr>
          </w:p>
        </w:tc>
      </w:tr>
      <w:tr w:rsidR="009B0EBE" w:rsidRPr="00E425A2" w14:paraId="70511BCB" w14:textId="77777777" w:rsidTr="004C3C35">
        <w:trPr>
          <w:jc w:val="center"/>
        </w:trPr>
        <w:tc>
          <w:tcPr>
            <w:tcW w:w="4876" w:type="dxa"/>
          </w:tcPr>
          <w:p w14:paraId="42404B07"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378B2682"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E43AF35" w14:textId="77777777" w:rsidTr="004C3C35">
        <w:trPr>
          <w:jc w:val="center"/>
        </w:trPr>
        <w:tc>
          <w:tcPr>
            <w:tcW w:w="4876" w:type="dxa"/>
          </w:tcPr>
          <w:p w14:paraId="72A44164" w14:textId="77777777" w:rsidR="009B0EBE" w:rsidRPr="00E425A2" w:rsidRDefault="009B0EBE" w:rsidP="004C3C35">
            <w:pPr>
              <w:pStyle w:val="Normal6"/>
              <w:rPr>
                <w:lang w:val="es-ES_tradnl"/>
              </w:rPr>
            </w:pPr>
            <w:r w:rsidRPr="00E425A2">
              <w:rPr>
                <w:lang w:val="es-ES_tradnl"/>
              </w:rPr>
              <w:t>a)</w:t>
            </w:r>
            <w:r w:rsidRPr="00E425A2">
              <w:rPr>
                <w:lang w:val="es-ES_tradnl"/>
              </w:rPr>
              <w:tab/>
              <w:t>ofrezcan un acceso por igual a todos los perros o los gatos</w:t>
            </w:r>
            <w:r w:rsidRPr="00E425A2">
              <w:rPr>
                <w:b/>
                <w:i/>
                <w:lang w:val="es-ES_tradnl"/>
              </w:rPr>
              <w:t>, de manera que se minimice la competencia entre ellos y se eviten comportamientos agonistas, especialmente cuando los perros y los gatos no tengan acceso a voluntad a los alimentos</w:t>
            </w:r>
            <w:r w:rsidRPr="00E425A2">
              <w:rPr>
                <w:lang w:val="es-ES_tradnl"/>
              </w:rPr>
              <w:t>;</w:t>
            </w:r>
          </w:p>
        </w:tc>
        <w:tc>
          <w:tcPr>
            <w:tcW w:w="4876" w:type="dxa"/>
          </w:tcPr>
          <w:p w14:paraId="226D82E7" w14:textId="77777777" w:rsidR="009B0EBE" w:rsidRPr="00E425A2" w:rsidRDefault="009B0EBE" w:rsidP="004C3C35">
            <w:pPr>
              <w:pStyle w:val="Normal6"/>
              <w:rPr>
                <w:szCs w:val="24"/>
                <w:lang w:val="es-ES_tradnl"/>
              </w:rPr>
            </w:pPr>
            <w:r w:rsidRPr="00E425A2">
              <w:rPr>
                <w:lang w:val="es-ES_tradnl"/>
              </w:rPr>
              <w:t>a)</w:t>
            </w:r>
            <w:r w:rsidRPr="00E425A2">
              <w:rPr>
                <w:lang w:val="es-ES_tradnl"/>
              </w:rPr>
              <w:tab/>
              <w:t>ofrezcan un acceso por igual a todos los perros o los gatos;</w:t>
            </w:r>
          </w:p>
        </w:tc>
      </w:tr>
    </w:tbl>
    <w:p w14:paraId="65A5758B" w14:textId="77777777" w:rsidR="009B0EBE" w:rsidRPr="00E425A2" w:rsidRDefault="009B0EBE" w:rsidP="009B0EBE"/>
    <w:p w14:paraId="179B47EA" w14:textId="77777777" w:rsidR="009B0EBE" w:rsidRPr="00E425A2" w:rsidRDefault="009B0EBE" w:rsidP="009B0EBE">
      <w:pPr>
        <w:pStyle w:val="AmNumberTabs"/>
      </w:pPr>
      <w:r w:rsidRPr="00E425A2">
        <w:t>Enmienda</w:t>
      </w:r>
      <w:r w:rsidRPr="00E425A2">
        <w:tab/>
      </w:r>
      <w:r w:rsidRPr="00E425A2">
        <w:tab/>
        <w:t>127</w:t>
      </w:r>
    </w:p>
    <w:p w14:paraId="3B229D7F" w14:textId="77777777" w:rsidR="009B0EBE" w:rsidRPr="00E425A2" w:rsidRDefault="009B0EBE" w:rsidP="009B0EBE"/>
    <w:p w14:paraId="3A00E189" w14:textId="77777777" w:rsidR="009B0EBE" w:rsidRPr="00E425A2" w:rsidRDefault="009B0EBE" w:rsidP="009B0EBE">
      <w:pPr>
        <w:pStyle w:val="NormalBold"/>
        <w:keepNext/>
      </w:pPr>
      <w:r w:rsidRPr="00E425A2">
        <w:t>Propuesta de Reglamento</w:t>
      </w:r>
    </w:p>
    <w:p w14:paraId="4ED91AC9" w14:textId="77777777" w:rsidR="009B0EBE" w:rsidRPr="00E425A2" w:rsidRDefault="009B0EBE" w:rsidP="009B0EBE">
      <w:pPr>
        <w:pStyle w:val="NormalBold"/>
      </w:pPr>
      <w:r w:rsidRPr="00E425A2">
        <w:t>Artículo 11 – apartado 3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7443A8EE" w14:textId="77777777" w:rsidTr="004C3C35">
        <w:trPr>
          <w:jc w:val="center"/>
        </w:trPr>
        <w:tc>
          <w:tcPr>
            <w:tcW w:w="9752" w:type="dxa"/>
            <w:gridSpan w:val="2"/>
          </w:tcPr>
          <w:p w14:paraId="79E57EF0" w14:textId="77777777" w:rsidR="009B0EBE" w:rsidRPr="00E425A2" w:rsidRDefault="009B0EBE" w:rsidP="004C3C35">
            <w:pPr>
              <w:keepNext/>
            </w:pPr>
          </w:p>
        </w:tc>
      </w:tr>
      <w:tr w:rsidR="009B0EBE" w:rsidRPr="00E425A2" w14:paraId="29103ADA" w14:textId="77777777" w:rsidTr="004C3C35">
        <w:trPr>
          <w:jc w:val="center"/>
        </w:trPr>
        <w:tc>
          <w:tcPr>
            <w:tcW w:w="4876" w:type="dxa"/>
          </w:tcPr>
          <w:p w14:paraId="62B4BA74"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4A61E80E"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B923A06" w14:textId="77777777" w:rsidTr="004C3C35">
        <w:trPr>
          <w:jc w:val="center"/>
        </w:trPr>
        <w:tc>
          <w:tcPr>
            <w:tcW w:w="4876" w:type="dxa"/>
          </w:tcPr>
          <w:p w14:paraId="6EAE87E5" w14:textId="77777777" w:rsidR="009B0EBE" w:rsidRPr="00E425A2" w:rsidRDefault="009B0EBE" w:rsidP="004C3C35">
            <w:pPr>
              <w:pStyle w:val="Normal6"/>
              <w:rPr>
                <w:lang w:val="es-ES_tradnl"/>
              </w:rPr>
            </w:pPr>
          </w:p>
        </w:tc>
        <w:tc>
          <w:tcPr>
            <w:tcW w:w="4876" w:type="dxa"/>
          </w:tcPr>
          <w:p w14:paraId="38A06011" w14:textId="77777777" w:rsidR="009B0EBE" w:rsidRPr="00E425A2" w:rsidRDefault="009B0EBE" w:rsidP="004C3C35">
            <w:pPr>
              <w:pStyle w:val="Normal6"/>
              <w:rPr>
                <w:szCs w:val="24"/>
                <w:lang w:val="es-ES_tradnl"/>
              </w:rPr>
            </w:pPr>
            <w:r w:rsidRPr="00E425A2">
              <w:rPr>
                <w:b/>
                <w:i/>
                <w:lang w:val="es-ES_tradnl"/>
              </w:rPr>
              <w:t>3 bis.</w:t>
            </w:r>
            <w:r w:rsidRPr="00E425A2">
              <w:rPr>
                <w:b/>
                <w:i/>
                <w:lang w:val="es-ES_tradnl"/>
              </w:rPr>
              <w:tab/>
              <w:t>Si así lo aconseja un veterinario por escrito, los operadores podrán ajustar las frecuencias de alimentación y suministro de agua. Los operadores llevarán un registro del asesoramiento, mientras este dure y según lo aconsejado por el veterinario.</w:t>
            </w:r>
          </w:p>
        </w:tc>
      </w:tr>
    </w:tbl>
    <w:p w14:paraId="33C8EDD1" w14:textId="77777777" w:rsidR="009B0EBE" w:rsidRPr="00E425A2" w:rsidRDefault="009B0EBE" w:rsidP="009B0EBE"/>
    <w:p w14:paraId="3E584BA9" w14:textId="77777777" w:rsidR="009B0EBE" w:rsidRPr="00E425A2" w:rsidRDefault="009B0EBE" w:rsidP="009B0EBE">
      <w:pPr>
        <w:pStyle w:val="AmNumberTabs"/>
      </w:pPr>
      <w:r w:rsidRPr="00E425A2">
        <w:t>Enmienda</w:t>
      </w:r>
      <w:r w:rsidRPr="00E425A2">
        <w:tab/>
      </w:r>
      <w:r w:rsidRPr="00E425A2">
        <w:tab/>
        <w:t>128</w:t>
      </w:r>
    </w:p>
    <w:p w14:paraId="5C5B58FA" w14:textId="77777777" w:rsidR="009B0EBE" w:rsidRPr="00E425A2" w:rsidRDefault="009B0EBE" w:rsidP="009B0EBE"/>
    <w:p w14:paraId="37714CB5" w14:textId="77777777" w:rsidR="009B0EBE" w:rsidRPr="00E425A2" w:rsidRDefault="009B0EBE" w:rsidP="009B0EBE">
      <w:pPr>
        <w:pStyle w:val="NormalBold"/>
        <w:keepNext/>
      </w:pPr>
      <w:r w:rsidRPr="00E425A2">
        <w:t>Propuesta de Reglamento</w:t>
      </w:r>
    </w:p>
    <w:p w14:paraId="10988616" w14:textId="77777777" w:rsidR="009B0EBE" w:rsidRPr="00E425A2" w:rsidRDefault="009B0EBE" w:rsidP="009B0EBE">
      <w:pPr>
        <w:pStyle w:val="NormalBold"/>
      </w:pPr>
      <w:r w:rsidRPr="00E425A2">
        <w:t>Artículo 12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D8B99D9" w14:textId="77777777" w:rsidTr="004C3C35">
        <w:trPr>
          <w:jc w:val="center"/>
        </w:trPr>
        <w:tc>
          <w:tcPr>
            <w:tcW w:w="9752" w:type="dxa"/>
            <w:gridSpan w:val="2"/>
          </w:tcPr>
          <w:p w14:paraId="465CB4A9" w14:textId="77777777" w:rsidR="009B0EBE" w:rsidRPr="00E425A2" w:rsidRDefault="009B0EBE" w:rsidP="004C3C35">
            <w:pPr>
              <w:keepNext/>
            </w:pPr>
          </w:p>
        </w:tc>
      </w:tr>
      <w:tr w:rsidR="009B0EBE" w:rsidRPr="00E425A2" w14:paraId="031CD8F7" w14:textId="77777777" w:rsidTr="004C3C35">
        <w:trPr>
          <w:jc w:val="center"/>
        </w:trPr>
        <w:tc>
          <w:tcPr>
            <w:tcW w:w="4876" w:type="dxa"/>
          </w:tcPr>
          <w:p w14:paraId="1F9A0D99"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408727B"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994373B" w14:textId="77777777" w:rsidTr="004C3C35">
        <w:trPr>
          <w:jc w:val="center"/>
        </w:trPr>
        <w:tc>
          <w:tcPr>
            <w:tcW w:w="4876" w:type="dxa"/>
          </w:tcPr>
          <w:p w14:paraId="04BC2E03" w14:textId="77777777" w:rsidR="009B0EBE" w:rsidRPr="00E425A2" w:rsidRDefault="009B0EBE" w:rsidP="004C3C35">
            <w:pPr>
              <w:pStyle w:val="Normal6"/>
              <w:rPr>
                <w:lang w:val="es-ES_tradnl"/>
              </w:rPr>
            </w:pPr>
            <w:r w:rsidRPr="00E425A2">
              <w:rPr>
                <w:lang w:val="es-ES_tradnl"/>
              </w:rPr>
              <w:t>1.</w:t>
            </w:r>
            <w:r w:rsidRPr="00E425A2">
              <w:rPr>
                <w:lang w:val="es-ES_tradnl"/>
              </w:rPr>
              <w:tab/>
              <w:t>Los operadores velarán por que los perros y los gatos dispongan de un alojamiento conforme a lo dispuesto el punto 2 del anexo I.</w:t>
            </w:r>
          </w:p>
        </w:tc>
        <w:tc>
          <w:tcPr>
            <w:tcW w:w="4876" w:type="dxa"/>
          </w:tcPr>
          <w:p w14:paraId="423DD7FF" w14:textId="77777777" w:rsidR="009B0EBE" w:rsidRPr="00E425A2" w:rsidRDefault="009B0EBE" w:rsidP="004C3C35">
            <w:pPr>
              <w:pStyle w:val="Normal6"/>
              <w:rPr>
                <w:szCs w:val="24"/>
                <w:lang w:val="es-ES_tradnl"/>
              </w:rPr>
            </w:pPr>
            <w:r w:rsidRPr="00E425A2">
              <w:rPr>
                <w:lang w:val="es-ES_tradnl"/>
              </w:rPr>
              <w:t>1.</w:t>
            </w:r>
            <w:r w:rsidRPr="00E425A2">
              <w:rPr>
                <w:lang w:val="es-ES_tradnl"/>
              </w:rPr>
              <w:tab/>
            </w:r>
            <w:r w:rsidRPr="00E425A2">
              <w:rPr>
                <w:b/>
                <w:i/>
                <w:lang w:val="es-ES_tradnl"/>
              </w:rPr>
              <w:t>Salvo en el caso de las personas físicas o jurídicas responsables de los refugios,</w:t>
            </w:r>
            <w:r w:rsidRPr="00E425A2">
              <w:rPr>
                <w:lang w:val="es-ES_tradnl"/>
              </w:rPr>
              <w:t xml:space="preserve"> los operadores velarán por que los perros y los gatos dispongan de un alojamiento conforme a lo dispuesto el punto 2 del anexo I.</w:t>
            </w:r>
          </w:p>
        </w:tc>
      </w:tr>
    </w:tbl>
    <w:p w14:paraId="2617A8AE" w14:textId="77777777" w:rsidR="009B0EBE" w:rsidRPr="00E425A2" w:rsidRDefault="009B0EBE" w:rsidP="009B0EBE"/>
    <w:p w14:paraId="74AED14E" w14:textId="77777777" w:rsidR="009B0EBE" w:rsidRPr="00E425A2" w:rsidRDefault="009B0EBE" w:rsidP="009B0EBE">
      <w:pPr>
        <w:pStyle w:val="AmNumberTabs"/>
      </w:pPr>
      <w:r w:rsidRPr="00E425A2">
        <w:t>Enmienda</w:t>
      </w:r>
      <w:r w:rsidRPr="00E425A2">
        <w:tab/>
      </w:r>
      <w:r w:rsidRPr="00E425A2">
        <w:tab/>
        <w:t>129</w:t>
      </w:r>
    </w:p>
    <w:p w14:paraId="71A0A315" w14:textId="77777777" w:rsidR="009B0EBE" w:rsidRPr="00E425A2" w:rsidRDefault="009B0EBE" w:rsidP="009B0EBE"/>
    <w:p w14:paraId="3A9D3F4F" w14:textId="77777777" w:rsidR="009B0EBE" w:rsidRPr="00E425A2" w:rsidRDefault="009B0EBE" w:rsidP="009B0EBE">
      <w:pPr>
        <w:pStyle w:val="NormalBold"/>
        <w:keepNext/>
      </w:pPr>
      <w:r w:rsidRPr="00E425A2">
        <w:t>Propuesta de Reglamento</w:t>
      </w:r>
    </w:p>
    <w:p w14:paraId="3D929C15" w14:textId="77777777" w:rsidR="009B0EBE" w:rsidRPr="00E425A2" w:rsidRDefault="009B0EBE" w:rsidP="009B0EBE">
      <w:pPr>
        <w:pStyle w:val="NormalBold"/>
      </w:pPr>
      <w:r w:rsidRPr="00E425A2">
        <w:t>Artículo 12 – apartado 2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46286DC3" w14:textId="77777777" w:rsidTr="004C3C35">
        <w:trPr>
          <w:jc w:val="center"/>
        </w:trPr>
        <w:tc>
          <w:tcPr>
            <w:tcW w:w="9752" w:type="dxa"/>
            <w:gridSpan w:val="2"/>
          </w:tcPr>
          <w:p w14:paraId="3C7A9810" w14:textId="77777777" w:rsidR="009B0EBE" w:rsidRPr="00E425A2" w:rsidRDefault="009B0EBE" w:rsidP="004C3C35">
            <w:pPr>
              <w:keepNext/>
            </w:pPr>
          </w:p>
        </w:tc>
      </w:tr>
      <w:tr w:rsidR="009B0EBE" w:rsidRPr="00E425A2" w14:paraId="11BDAF1A" w14:textId="77777777" w:rsidTr="004C3C35">
        <w:trPr>
          <w:jc w:val="center"/>
        </w:trPr>
        <w:tc>
          <w:tcPr>
            <w:tcW w:w="4876" w:type="dxa"/>
          </w:tcPr>
          <w:p w14:paraId="1807A46A"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83B306D"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E0E532B" w14:textId="77777777" w:rsidTr="004C3C35">
        <w:trPr>
          <w:jc w:val="center"/>
        </w:trPr>
        <w:tc>
          <w:tcPr>
            <w:tcW w:w="4876" w:type="dxa"/>
          </w:tcPr>
          <w:p w14:paraId="34F32255" w14:textId="77777777" w:rsidR="009B0EBE" w:rsidRPr="00E425A2" w:rsidRDefault="009B0EBE" w:rsidP="004C3C35">
            <w:pPr>
              <w:pStyle w:val="Normal6"/>
              <w:rPr>
                <w:lang w:val="es-ES_tradnl"/>
              </w:rPr>
            </w:pPr>
            <w:r w:rsidRPr="00E425A2">
              <w:rPr>
                <w:lang w:val="es-ES_tradnl"/>
              </w:rPr>
              <w:t>2.</w:t>
            </w:r>
            <w:r w:rsidRPr="00E425A2">
              <w:rPr>
                <w:lang w:val="es-ES_tradnl"/>
              </w:rPr>
              <w:tab/>
              <w:t xml:space="preserve">Los operadores </w:t>
            </w:r>
            <w:r w:rsidRPr="00E425A2">
              <w:rPr>
                <w:b/>
                <w:i/>
                <w:lang w:val="es-ES_tradnl"/>
              </w:rPr>
              <w:t xml:space="preserve">y las personas físicas o jurídicas responsables de los refugios </w:t>
            </w:r>
            <w:r w:rsidRPr="00E425A2">
              <w:rPr>
                <w:lang w:val="es-ES_tradnl"/>
              </w:rPr>
              <w:t xml:space="preserve">velarán </w:t>
            </w:r>
            <w:proofErr w:type="spellStart"/>
            <w:r w:rsidRPr="00E425A2">
              <w:rPr>
                <w:lang w:val="es-ES_tradnl"/>
              </w:rPr>
              <w:t>por que</w:t>
            </w:r>
            <w:proofErr w:type="spellEnd"/>
            <w:r w:rsidRPr="00E425A2">
              <w:rPr>
                <w:lang w:val="es-ES_tradnl"/>
              </w:rPr>
              <w:t>:</w:t>
            </w:r>
          </w:p>
        </w:tc>
        <w:tc>
          <w:tcPr>
            <w:tcW w:w="4876" w:type="dxa"/>
          </w:tcPr>
          <w:p w14:paraId="6E78DEF5" w14:textId="77777777" w:rsidR="009B0EBE" w:rsidRPr="00E425A2" w:rsidRDefault="009B0EBE" w:rsidP="004C3C35">
            <w:pPr>
              <w:pStyle w:val="Normal6"/>
              <w:rPr>
                <w:szCs w:val="24"/>
                <w:lang w:val="es-ES_tradnl"/>
              </w:rPr>
            </w:pPr>
            <w:r w:rsidRPr="00E425A2">
              <w:rPr>
                <w:lang w:val="es-ES_tradnl"/>
              </w:rPr>
              <w:t>2.</w:t>
            </w:r>
            <w:r w:rsidRPr="00E425A2">
              <w:rPr>
                <w:lang w:val="es-ES_tradnl"/>
              </w:rPr>
              <w:tab/>
              <w:t xml:space="preserve">Los operadores velarán </w:t>
            </w:r>
            <w:proofErr w:type="spellStart"/>
            <w:r w:rsidRPr="00E425A2">
              <w:rPr>
                <w:lang w:val="es-ES_tradnl"/>
              </w:rPr>
              <w:t>por que</w:t>
            </w:r>
            <w:proofErr w:type="spellEnd"/>
            <w:r w:rsidRPr="00E425A2">
              <w:rPr>
                <w:lang w:val="es-ES_tradnl"/>
              </w:rPr>
              <w:t>:</w:t>
            </w:r>
          </w:p>
        </w:tc>
      </w:tr>
    </w:tbl>
    <w:p w14:paraId="76995D54" w14:textId="77777777" w:rsidR="009B0EBE" w:rsidRPr="00E425A2" w:rsidRDefault="009B0EBE" w:rsidP="009B0EBE"/>
    <w:p w14:paraId="749E4F02" w14:textId="77777777" w:rsidR="009B0EBE" w:rsidRPr="00E425A2" w:rsidRDefault="009B0EBE" w:rsidP="009B0EBE">
      <w:pPr>
        <w:pStyle w:val="AmNumberTabs"/>
      </w:pPr>
      <w:r w:rsidRPr="00E425A2">
        <w:t>Enmienda</w:t>
      </w:r>
      <w:r w:rsidRPr="00E425A2">
        <w:tab/>
      </w:r>
      <w:r w:rsidRPr="00E425A2">
        <w:tab/>
        <w:t>130</w:t>
      </w:r>
    </w:p>
    <w:p w14:paraId="7849E45A" w14:textId="77777777" w:rsidR="009B0EBE" w:rsidRPr="00E425A2" w:rsidRDefault="009B0EBE" w:rsidP="009B0EBE"/>
    <w:p w14:paraId="45CA4ECD" w14:textId="77777777" w:rsidR="009B0EBE" w:rsidRPr="00E425A2" w:rsidRDefault="009B0EBE" w:rsidP="009B0EBE">
      <w:pPr>
        <w:pStyle w:val="NormalBold"/>
        <w:keepNext/>
      </w:pPr>
      <w:r w:rsidRPr="00E425A2">
        <w:t>Propuesta de Reglamento</w:t>
      </w:r>
    </w:p>
    <w:p w14:paraId="7D3DDCEB" w14:textId="77777777" w:rsidR="009B0EBE" w:rsidRPr="00E425A2" w:rsidRDefault="009B0EBE" w:rsidP="009B0EBE">
      <w:pPr>
        <w:pStyle w:val="NormalBold"/>
      </w:pPr>
      <w:r w:rsidRPr="00E425A2">
        <w:t>Artículo 12 – apartado 2 – letra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49D42475" w14:textId="77777777" w:rsidTr="004C3C35">
        <w:trPr>
          <w:jc w:val="center"/>
        </w:trPr>
        <w:tc>
          <w:tcPr>
            <w:tcW w:w="9752" w:type="dxa"/>
            <w:gridSpan w:val="2"/>
          </w:tcPr>
          <w:p w14:paraId="49512A64" w14:textId="77777777" w:rsidR="009B0EBE" w:rsidRPr="00E425A2" w:rsidRDefault="009B0EBE" w:rsidP="004C3C35">
            <w:pPr>
              <w:keepNext/>
            </w:pPr>
          </w:p>
        </w:tc>
      </w:tr>
      <w:tr w:rsidR="009B0EBE" w:rsidRPr="00E425A2" w14:paraId="0687ADB3" w14:textId="77777777" w:rsidTr="004C3C35">
        <w:trPr>
          <w:jc w:val="center"/>
        </w:trPr>
        <w:tc>
          <w:tcPr>
            <w:tcW w:w="4876" w:type="dxa"/>
          </w:tcPr>
          <w:p w14:paraId="6A876615"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7641BB4"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60CE6DC6" w14:textId="77777777" w:rsidTr="004C3C35">
        <w:trPr>
          <w:jc w:val="center"/>
        </w:trPr>
        <w:tc>
          <w:tcPr>
            <w:tcW w:w="4876" w:type="dxa"/>
          </w:tcPr>
          <w:p w14:paraId="1E1F4F52" w14:textId="77777777" w:rsidR="009B0EBE" w:rsidRPr="00E425A2" w:rsidRDefault="009B0EBE" w:rsidP="004C3C35">
            <w:pPr>
              <w:pStyle w:val="Normal6"/>
              <w:rPr>
                <w:lang w:val="es-ES_tradnl"/>
              </w:rPr>
            </w:pPr>
            <w:r w:rsidRPr="00E425A2">
              <w:rPr>
                <w:lang w:val="es-ES_tradnl"/>
              </w:rPr>
              <w:t>c)</w:t>
            </w:r>
            <w:r w:rsidRPr="00E425A2">
              <w:rPr>
                <w:lang w:val="es-ES_tradnl"/>
              </w:rPr>
              <w:tab/>
            </w:r>
            <w:r w:rsidRPr="00E425A2">
              <w:rPr>
                <w:b/>
                <w:i/>
                <w:lang w:val="es-ES_tradnl"/>
              </w:rPr>
              <w:t xml:space="preserve">cuando los animales se mantengan </w:t>
            </w:r>
            <w:r w:rsidRPr="00E425A2">
              <w:rPr>
                <w:lang w:val="es-ES_tradnl"/>
              </w:rPr>
              <w:t xml:space="preserve">en establecimientos de cría </w:t>
            </w:r>
            <w:r w:rsidRPr="00E425A2">
              <w:rPr>
                <w:b/>
                <w:i/>
                <w:lang w:val="es-ES_tradnl"/>
              </w:rPr>
              <w:t>o tiendas</w:t>
            </w:r>
            <w:r w:rsidRPr="00E425A2">
              <w:rPr>
                <w:b/>
                <w:bCs/>
                <w:i/>
                <w:iCs/>
                <w:lang w:val="es-ES_tradnl"/>
              </w:rPr>
              <w:t xml:space="preserve"> de</w:t>
            </w:r>
            <w:r w:rsidRPr="00E425A2">
              <w:rPr>
                <w:lang w:val="es-ES_tradnl"/>
              </w:rPr>
              <w:t xml:space="preserve"> </w:t>
            </w:r>
            <w:r w:rsidRPr="00E425A2">
              <w:rPr>
                <w:b/>
                <w:i/>
                <w:lang w:val="es-ES_tradnl"/>
              </w:rPr>
              <w:t>mascotas, la circulación del aire, los niveles de polvo</w:t>
            </w:r>
            <w:r w:rsidRPr="00E425A2">
              <w:rPr>
                <w:lang w:val="es-ES_tradnl"/>
              </w:rPr>
              <w:t xml:space="preserve">, la temperatura, la humedad relativa del aire y las concentraciones de gases </w:t>
            </w:r>
            <w:r w:rsidRPr="00E425A2">
              <w:rPr>
                <w:b/>
                <w:i/>
                <w:lang w:val="es-ES_tradnl"/>
              </w:rPr>
              <w:t xml:space="preserve">se mantengan dentro de límites que </w:t>
            </w:r>
            <w:r w:rsidRPr="00E425A2">
              <w:rPr>
                <w:lang w:val="es-ES_tradnl"/>
              </w:rPr>
              <w:t xml:space="preserve">no sean nocivos para los perros </w:t>
            </w:r>
            <w:r w:rsidRPr="00E425A2">
              <w:rPr>
                <w:b/>
                <w:i/>
                <w:lang w:val="es-ES_tradnl"/>
              </w:rPr>
              <w:t>y</w:t>
            </w:r>
            <w:r w:rsidRPr="00E425A2">
              <w:rPr>
                <w:lang w:val="es-ES_tradnl"/>
              </w:rPr>
              <w:t xml:space="preserve"> los gatos, que la ventilación sea suficiente para evitar el sobrecalentamiento</w:t>
            </w:r>
            <w:r w:rsidRPr="00E425A2">
              <w:rPr>
                <w:b/>
                <w:i/>
                <w:lang w:val="es-ES_tradnl"/>
              </w:rPr>
              <w:t xml:space="preserve"> y que, en caso necesario, se elimine el exceso de humedad en conjunción con sistemas de calefacción</w:t>
            </w:r>
            <w:r w:rsidRPr="00E425A2">
              <w:rPr>
                <w:lang w:val="es-ES_tradnl"/>
              </w:rPr>
              <w:t>;</w:t>
            </w:r>
          </w:p>
        </w:tc>
        <w:tc>
          <w:tcPr>
            <w:tcW w:w="4876" w:type="dxa"/>
          </w:tcPr>
          <w:p w14:paraId="3232C578" w14:textId="77777777" w:rsidR="009B0EBE" w:rsidRPr="00E425A2" w:rsidRDefault="009B0EBE" w:rsidP="004C3C35">
            <w:pPr>
              <w:pStyle w:val="Normal6"/>
              <w:rPr>
                <w:szCs w:val="24"/>
                <w:lang w:val="es-ES_tradnl"/>
              </w:rPr>
            </w:pPr>
            <w:r w:rsidRPr="00E425A2">
              <w:rPr>
                <w:lang w:val="es-ES_tradnl"/>
              </w:rPr>
              <w:t>c)</w:t>
            </w:r>
            <w:r w:rsidRPr="00E425A2">
              <w:rPr>
                <w:lang w:val="es-ES_tradnl"/>
              </w:rPr>
              <w:tab/>
              <w:t xml:space="preserve">en establecimientos de cría </w:t>
            </w:r>
            <w:r w:rsidRPr="00E425A2">
              <w:rPr>
                <w:b/>
                <w:i/>
                <w:lang w:val="es-ES_tradnl"/>
              </w:rPr>
              <w:t>y establecimientos</w:t>
            </w:r>
            <w:r w:rsidRPr="00E425A2">
              <w:rPr>
                <w:b/>
                <w:bCs/>
                <w:i/>
                <w:iCs/>
                <w:lang w:val="es-ES_tradnl"/>
              </w:rPr>
              <w:t xml:space="preserve"> de</w:t>
            </w:r>
            <w:r w:rsidRPr="00E425A2">
              <w:rPr>
                <w:lang w:val="es-ES_tradnl"/>
              </w:rPr>
              <w:t xml:space="preserve"> </w:t>
            </w:r>
            <w:r w:rsidRPr="00E425A2">
              <w:rPr>
                <w:b/>
                <w:i/>
                <w:lang w:val="es-ES_tradnl"/>
              </w:rPr>
              <w:t>venta donde los perros y gatos se mantengan en interiores</w:t>
            </w:r>
            <w:r w:rsidRPr="00E425A2">
              <w:rPr>
                <w:lang w:val="es-ES_tradnl"/>
              </w:rPr>
              <w:t xml:space="preserve">, la temperatura, la humedad relativa del aire y las concentraciones de gases no sean nocivos para los perros </w:t>
            </w:r>
            <w:r w:rsidRPr="00E425A2">
              <w:rPr>
                <w:b/>
                <w:i/>
                <w:lang w:val="es-ES_tradnl"/>
              </w:rPr>
              <w:t>o</w:t>
            </w:r>
            <w:r w:rsidRPr="00E425A2">
              <w:rPr>
                <w:lang w:val="es-ES_tradnl"/>
              </w:rPr>
              <w:t xml:space="preserve"> los gatos, </w:t>
            </w:r>
            <w:r w:rsidRPr="00E425A2">
              <w:rPr>
                <w:b/>
                <w:i/>
                <w:lang w:val="es-ES_tradnl"/>
              </w:rPr>
              <w:t xml:space="preserve">y </w:t>
            </w:r>
            <w:r w:rsidRPr="00E425A2">
              <w:rPr>
                <w:lang w:val="es-ES_tradnl"/>
              </w:rPr>
              <w:t>que la ventilación sea suficiente para evitar el sobrecalentamiento;</w:t>
            </w:r>
          </w:p>
        </w:tc>
      </w:tr>
    </w:tbl>
    <w:p w14:paraId="6A563552" w14:textId="77777777" w:rsidR="009B0EBE" w:rsidRPr="00E425A2" w:rsidRDefault="009B0EBE" w:rsidP="009B0EBE"/>
    <w:p w14:paraId="08487651" w14:textId="77777777" w:rsidR="009B0EBE" w:rsidRPr="00E425A2" w:rsidRDefault="009B0EBE" w:rsidP="009B0EBE">
      <w:pPr>
        <w:pStyle w:val="AmNumberTabs"/>
      </w:pPr>
      <w:r w:rsidRPr="00E425A2">
        <w:t>Enmienda</w:t>
      </w:r>
      <w:r w:rsidRPr="00E425A2">
        <w:tab/>
      </w:r>
      <w:r w:rsidRPr="00E425A2">
        <w:tab/>
        <w:t>131</w:t>
      </w:r>
    </w:p>
    <w:p w14:paraId="5EEFA7A3" w14:textId="77777777" w:rsidR="009B0EBE" w:rsidRPr="00E425A2" w:rsidRDefault="009B0EBE" w:rsidP="009B0EBE"/>
    <w:p w14:paraId="2AFF0A7B" w14:textId="77777777" w:rsidR="009B0EBE" w:rsidRPr="00E425A2" w:rsidRDefault="009B0EBE" w:rsidP="009B0EBE">
      <w:pPr>
        <w:pStyle w:val="NormalBold"/>
        <w:keepNext/>
      </w:pPr>
      <w:r w:rsidRPr="00E425A2">
        <w:t>Propuesta de Reglamento</w:t>
      </w:r>
    </w:p>
    <w:p w14:paraId="1541EA9A" w14:textId="77777777" w:rsidR="009B0EBE" w:rsidRPr="00E425A2" w:rsidRDefault="009B0EBE" w:rsidP="009B0EBE">
      <w:pPr>
        <w:pStyle w:val="NormalBold"/>
      </w:pPr>
      <w:r w:rsidRPr="00E425A2">
        <w:t>Artículo 12 – apartado 2 – letra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36FB07FA" w14:textId="77777777" w:rsidTr="004C3C35">
        <w:trPr>
          <w:jc w:val="center"/>
        </w:trPr>
        <w:tc>
          <w:tcPr>
            <w:tcW w:w="9752" w:type="dxa"/>
            <w:gridSpan w:val="2"/>
          </w:tcPr>
          <w:p w14:paraId="1CD1C83A" w14:textId="77777777" w:rsidR="009B0EBE" w:rsidRPr="00E425A2" w:rsidRDefault="009B0EBE" w:rsidP="004C3C35">
            <w:pPr>
              <w:keepNext/>
            </w:pPr>
          </w:p>
        </w:tc>
      </w:tr>
      <w:tr w:rsidR="009B0EBE" w:rsidRPr="00E425A2" w14:paraId="2916BDF8" w14:textId="77777777" w:rsidTr="004C3C35">
        <w:trPr>
          <w:jc w:val="center"/>
        </w:trPr>
        <w:tc>
          <w:tcPr>
            <w:tcW w:w="4876" w:type="dxa"/>
          </w:tcPr>
          <w:p w14:paraId="576DD06B"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2AE18778"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4553387F" w14:textId="77777777" w:rsidTr="004C3C35">
        <w:trPr>
          <w:jc w:val="center"/>
        </w:trPr>
        <w:tc>
          <w:tcPr>
            <w:tcW w:w="4876" w:type="dxa"/>
          </w:tcPr>
          <w:p w14:paraId="68828F7C" w14:textId="77777777" w:rsidR="009B0EBE" w:rsidRPr="00E425A2" w:rsidRDefault="009B0EBE" w:rsidP="004C3C35">
            <w:pPr>
              <w:pStyle w:val="Normal6"/>
              <w:rPr>
                <w:lang w:val="es-ES_tradnl"/>
              </w:rPr>
            </w:pPr>
            <w:r w:rsidRPr="00E425A2">
              <w:rPr>
                <w:lang w:val="es-ES_tradnl"/>
              </w:rPr>
              <w:t>d)</w:t>
            </w:r>
            <w:r w:rsidRPr="00E425A2">
              <w:rPr>
                <w:lang w:val="es-ES_tradnl"/>
              </w:rPr>
              <w:tab/>
              <w:t>los perros y los gatos cuenten con espacio suficiente para poder moverse libremente y expresar un comportamiento específico de cada especie en función de sus necesidades</w:t>
            </w:r>
            <w:r w:rsidRPr="00E425A2">
              <w:rPr>
                <w:b/>
                <w:i/>
                <w:lang w:val="es-ES_tradnl"/>
              </w:rPr>
              <w:t>, con espacio suficiente para el material y las estructuras de enriquecimiento ambiental, la posibilidad de que los animales socialicen y se retiren, y unos lugares de descanso limpios</w:t>
            </w:r>
            <w:r w:rsidRPr="00E425A2">
              <w:rPr>
                <w:lang w:val="es-ES_tradnl"/>
              </w:rPr>
              <w:t>;</w:t>
            </w:r>
          </w:p>
        </w:tc>
        <w:tc>
          <w:tcPr>
            <w:tcW w:w="4876" w:type="dxa"/>
          </w:tcPr>
          <w:p w14:paraId="73C77151" w14:textId="77777777" w:rsidR="009B0EBE" w:rsidRPr="00E425A2" w:rsidRDefault="009B0EBE" w:rsidP="004C3C35">
            <w:pPr>
              <w:pStyle w:val="Normal6"/>
              <w:rPr>
                <w:szCs w:val="24"/>
                <w:lang w:val="es-ES_tradnl"/>
              </w:rPr>
            </w:pPr>
            <w:r w:rsidRPr="00E425A2">
              <w:rPr>
                <w:lang w:val="es-ES_tradnl"/>
              </w:rPr>
              <w:t>d)</w:t>
            </w:r>
            <w:r w:rsidRPr="00E425A2">
              <w:rPr>
                <w:lang w:val="es-ES_tradnl"/>
              </w:rPr>
              <w:tab/>
              <w:t>los perros y los gatos cuenten con espacio suficiente para poder moverse libremente y expresar un comportamiento específico de cada especie en función de sus necesidades;</w:t>
            </w:r>
          </w:p>
        </w:tc>
      </w:tr>
    </w:tbl>
    <w:p w14:paraId="24AB3495" w14:textId="77777777" w:rsidR="009B0EBE" w:rsidRPr="00E425A2" w:rsidRDefault="009B0EBE" w:rsidP="009B0EBE"/>
    <w:p w14:paraId="570D06CD" w14:textId="77777777" w:rsidR="009B0EBE" w:rsidRPr="00E425A2" w:rsidRDefault="009B0EBE" w:rsidP="009B0EBE">
      <w:pPr>
        <w:pStyle w:val="AmNumberTabs"/>
      </w:pPr>
      <w:r w:rsidRPr="00E425A2">
        <w:t>Enmienda</w:t>
      </w:r>
      <w:r w:rsidRPr="00E425A2">
        <w:tab/>
      </w:r>
      <w:r w:rsidRPr="00E425A2">
        <w:tab/>
        <w:t>132</w:t>
      </w:r>
    </w:p>
    <w:p w14:paraId="29CADC09" w14:textId="77777777" w:rsidR="009B0EBE" w:rsidRPr="00E425A2" w:rsidRDefault="009B0EBE" w:rsidP="009B0EBE"/>
    <w:p w14:paraId="66681EE2" w14:textId="77777777" w:rsidR="009B0EBE" w:rsidRPr="00E425A2" w:rsidRDefault="009B0EBE" w:rsidP="009B0EBE">
      <w:pPr>
        <w:pStyle w:val="NormalBold"/>
        <w:keepNext/>
      </w:pPr>
      <w:r w:rsidRPr="00E425A2">
        <w:t>Propuesta de Reglamento</w:t>
      </w:r>
    </w:p>
    <w:p w14:paraId="4375A73B" w14:textId="77777777" w:rsidR="009B0EBE" w:rsidRPr="00E425A2" w:rsidRDefault="009B0EBE" w:rsidP="009B0EBE">
      <w:pPr>
        <w:pStyle w:val="NormalBold"/>
      </w:pPr>
      <w:r w:rsidRPr="00E425A2">
        <w:t>Artículo 12 – apartado 3 – párrafo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18B2C68B" w14:textId="77777777" w:rsidTr="00737243">
        <w:trPr>
          <w:jc w:val="center"/>
        </w:trPr>
        <w:tc>
          <w:tcPr>
            <w:tcW w:w="9752" w:type="dxa"/>
            <w:gridSpan w:val="2"/>
          </w:tcPr>
          <w:p w14:paraId="139D6830" w14:textId="77777777" w:rsidR="009B0EBE" w:rsidRPr="00E425A2" w:rsidRDefault="009B0EBE" w:rsidP="004C3C35">
            <w:pPr>
              <w:keepNext/>
            </w:pPr>
          </w:p>
        </w:tc>
      </w:tr>
      <w:tr w:rsidR="009B0EBE" w:rsidRPr="00E425A2" w14:paraId="4D929184" w14:textId="77777777" w:rsidTr="00737243">
        <w:trPr>
          <w:jc w:val="center"/>
        </w:trPr>
        <w:tc>
          <w:tcPr>
            <w:tcW w:w="4876" w:type="dxa"/>
          </w:tcPr>
          <w:p w14:paraId="1D777274"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0A6E8936"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D0EBFEB" w14:textId="77777777" w:rsidTr="00737243">
        <w:trPr>
          <w:jc w:val="center"/>
        </w:trPr>
        <w:tc>
          <w:tcPr>
            <w:tcW w:w="4876" w:type="dxa"/>
          </w:tcPr>
          <w:p w14:paraId="0AE557F0" w14:textId="77777777" w:rsidR="009B0EBE" w:rsidRPr="00E425A2" w:rsidRDefault="009B0EBE" w:rsidP="004C3C35">
            <w:pPr>
              <w:pStyle w:val="Normal6"/>
              <w:rPr>
                <w:lang w:val="es-ES_tradnl"/>
              </w:rPr>
            </w:pPr>
            <w:r w:rsidRPr="00E425A2">
              <w:rPr>
                <w:b/>
                <w:i/>
                <w:lang w:val="es-ES_tradnl"/>
              </w:rPr>
              <w:t>Se prohibirá mantener a</w:t>
            </w:r>
            <w:r w:rsidRPr="00E425A2">
              <w:rPr>
                <w:lang w:val="es-ES_tradnl"/>
              </w:rPr>
              <w:t xml:space="preserve"> perros </w:t>
            </w:r>
            <w:r w:rsidRPr="00E425A2">
              <w:rPr>
                <w:b/>
                <w:i/>
                <w:lang w:val="es-ES_tradnl"/>
              </w:rPr>
              <w:t>o</w:t>
            </w:r>
            <w:r w:rsidRPr="00E425A2">
              <w:rPr>
                <w:lang w:val="es-ES_tradnl"/>
              </w:rPr>
              <w:t xml:space="preserve"> gatos en habitáculos.</w:t>
            </w:r>
          </w:p>
        </w:tc>
        <w:tc>
          <w:tcPr>
            <w:tcW w:w="4876" w:type="dxa"/>
          </w:tcPr>
          <w:p w14:paraId="1B6B43A5" w14:textId="77777777" w:rsidR="009B0EBE" w:rsidRPr="00E425A2" w:rsidRDefault="009B0EBE" w:rsidP="004C3C35">
            <w:pPr>
              <w:pStyle w:val="Normal6"/>
              <w:rPr>
                <w:szCs w:val="24"/>
                <w:lang w:val="es-ES_tradnl"/>
              </w:rPr>
            </w:pPr>
            <w:r w:rsidRPr="00E425A2">
              <w:rPr>
                <w:b/>
                <w:i/>
                <w:lang w:val="es-ES_tradnl"/>
              </w:rPr>
              <w:t>Los operadores no mantendrán</w:t>
            </w:r>
            <w:r w:rsidRPr="00E425A2">
              <w:rPr>
                <w:lang w:val="es-ES_tradnl"/>
              </w:rPr>
              <w:t xml:space="preserve"> perros </w:t>
            </w:r>
            <w:r w:rsidRPr="00E425A2">
              <w:rPr>
                <w:b/>
                <w:i/>
                <w:lang w:val="es-ES_tradnl"/>
              </w:rPr>
              <w:t>ni</w:t>
            </w:r>
            <w:r w:rsidRPr="00E425A2">
              <w:rPr>
                <w:lang w:val="es-ES_tradnl"/>
              </w:rPr>
              <w:t xml:space="preserve"> gatos en habitáculos.</w:t>
            </w:r>
          </w:p>
        </w:tc>
      </w:tr>
    </w:tbl>
    <w:p w14:paraId="53DC4C3B" w14:textId="77777777" w:rsidR="009372EA" w:rsidRPr="00E425A2" w:rsidRDefault="009372EA" w:rsidP="00737243">
      <w:pPr>
        <w:pStyle w:val="AmNumberTabs"/>
      </w:pPr>
    </w:p>
    <w:p w14:paraId="61851DDD" w14:textId="4AE5257F" w:rsidR="00737243" w:rsidRPr="00E425A2" w:rsidRDefault="00737243" w:rsidP="00737243">
      <w:pPr>
        <w:pStyle w:val="AmNumberTabs"/>
      </w:pPr>
      <w:r w:rsidRPr="00E425A2">
        <w:t>Enmienda</w:t>
      </w:r>
      <w:r w:rsidRPr="00E425A2">
        <w:tab/>
      </w:r>
      <w:r w:rsidRPr="00E425A2">
        <w:tab/>
        <w:t>289</w:t>
      </w:r>
    </w:p>
    <w:p w14:paraId="4AD7998D" w14:textId="77777777" w:rsidR="00737243" w:rsidRPr="00E425A2" w:rsidRDefault="00737243" w:rsidP="00737243">
      <w:pPr>
        <w:pStyle w:val="NormalBold12b"/>
      </w:pPr>
      <w:r w:rsidRPr="00E425A2">
        <w:t>Propuesta de Reglamento</w:t>
      </w:r>
    </w:p>
    <w:p w14:paraId="4C2A9023" w14:textId="77777777" w:rsidR="00737243" w:rsidRPr="00E425A2" w:rsidRDefault="00737243" w:rsidP="00737243">
      <w:pPr>
        <w:pStyle w:val="NormalBold"/>
      </w:pPr>
      <w:r w:rsidRPr="00E425A2">
        <w:t>Artículo 12 – apartado 3 – párrafo 1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243" w:rsidRPr="00E425A2" w14:paraId="49D1E354" w14:textId="77777777" w:rsidTr="00A44FAC">
        <w:trPr>
          <w:trHeight w:hRule="exact" w:val="240"/>
          <w:jc w:val="center"/>
        </w:trPr>
        <w:tc>
          <w:tcPr>
            <w:tcW w:w="9752" w:type="dxa"/>
            <w:gridSpan w:val="2"/>
            <w:tcBorders>
              <w:top w:val="nil"/>
              <w:left w:val="nil"/>
              <w:bottom w:val="nil"/>
              <w:right w:val="nil"/>
            </w:tcBorders>
          </w:tcPr>
          <w:p w14:paraId="17E8675C" w14:textId="77777777" w:rsidR="00737243" w:rsidRPr="00E425A2" w:rsidRDefault="00737243" w:rsidP="00A44FAC"/>
        </w:tc>
      </w:tr>
      <w:tr w:rsidR="00737243" w:rsidRPr="00E425A2" w14:paraId="65D556B9" w14:textId="77777777" w:rsidTr="00A44FAC">
        <w:trPr>
          <w:trHeight w:val="240"/>
          <w:jc w:val="center"/>
        </w:trPr>
        <w:tc>
          <w:tcPr>
            <w:tcW w:w="4876" w:type="dxa"/>
            <w:tcBorders>
              <w:top w:val="nil"/>
              <w:left w:val="nil"/>
              <w:bottom w:val="nil"/>
              <w:right w:val="nil"/>
            </w:tcBorders>
          </w:tcPr>
          <w:p w14:paraId="140ADC1E" w14:textId="77777777" w:rsidR="00737243" w:rsidRPr="00E425A2" w:rsidRDefault="00737243" w:rsidP="00A44FAC">
            <w:pPr>
              <w:pStyle w:val="AmColumnHeading"/>
            </w:pPr>
            <w:r w:rsidRPr="00E425A2">
              <w:t>Texto de la Comisión</w:t>
            </w:r>
          </w:p>
        </w:tc>
        <w:tc>
          <w:tcPr>
            <w:tcW w:w="4876" w:type="dxa"/>
            <w:tcBorders>
              <w:top w:val="nil"/>
              <w:left w:val="nil"/>
              <w:bottom w:val="nil"/>
              <w:right w:val="nil"/>
            </w:tcBorders>
          </w:tcPr>
          <w:p w14:paraId="7FAB3320" w14:textId="77777777" w:rsidR="00737243" w:rsidRPr="00E425A2" w:rsidRDefault="00737243" w:rsidP="00A44FAC">
            <w:pPr>
              <w:pStyle w:val="AmColumnHeading"/>
            </w:pPr>
            <w:r w:rsidRPr="00E425A2">
              <w:t>Enmienda</w:t>
            </w:r>
          </w:p>
        </w:tc>
      </w:tr>
      <w:tr w:rsidR="00737243" w:rsidRPr="00E425A2" w14:paraId="4A902E2D" w14:textId="77777777" w:rsidTr="00A44FAC">
        <w:trPr>
          <w:jc w:val="center"/>
        </w:trPr>
        <w:tc>
          <w:tcPr>
            <w:tcW w:w="4876" w:type="dxa"/>
            <w:tcBorders>
              <w:top w:val="nil"/>
              <w:left w:val="nil"/>
              <w:bottom w:val="nil"/>
              <w:right w:val="nil"/>
            </w:tcBorders>
          </w:tcPr>
          <w:p w14:paraId="446CDA0A" w14:textId="77777777" w:rsidR="00737243" w:rsidRPr="00E425A2" w:rsidRDefault="00737243" w:rsidP="00A44FAC">
            <w:pPr>
              <w:pStyle w:val="Normal6a"/>
            </w:pPr>
          </w:p>
        </w:tc>
        <w:tc>
          <w:tcPr>
            <w:tcW w:w="4876" w:type="dxa"/>
            <w:tcBorders>
              <w:top w:val="nil"/>
              <w:left w:val="nil"/>
              <w:bottom w:val="nil"/>
              <w:right w:val="nil"/>
            </w:tcBorders>
          </w:tcPr>
          <w:p w14:paraId="1EF57B84" w14:textId="77777777" w:rsidR="00737243" w:rsidRPr="00E425A2" w:rsidRDefault="00737243" w:rsidP="00A44FAC">
            <w:pPr>
              <w:pStyle w:val="Normal6a"/>
            </w:pPr>
            <w:r w:rsidRPr="00E425A2">
              <w:rPr>
                <w:b/>
                <w:i/>
              </w:rPr>
              <w:t>Se prohibirá mantener o vender perros o gatos en tiendas de mascotas.</w:t>
            </w:r>
          </w:p>
        </w:tc>
      </w:tr>
    </w:tbl>
    <w:p w14:paraId="39E5964E" w14:textId="0701822C" w:rsidR="009B0EBE" w:rsidRPr="00E425A2" w:rsidRDefault="009B0EBE" w:rsidP="00737243"/>
    <w:p w14:paraId="37C3F299" w14:textId="77777777" w:rsidR="009B0EBE" w:rsidRPr="00E425A2" w:rsidRDefault="009B0EBE" w:rsidP="009B0EBE">
      <w:pPr>
        <w:pStyle w:val="AmNumberTabs"/>
      </w:pPr>
      <w:r w:rsidRPr="00E425A2">
        <w:t>Enmienda</w:t>
      </w:r>
      <w:r w:rsidRPr="00E425A2">
        <w:tab/>
      </w:r>
      <w:r w:rsidRPr="00E425A2">
        <w:tab/>
        <w:t>133</w:t>
      </w:r>
    </w:p>
    <w:p w14:paraId="733E9D43" w14:textId="77777777" w:rsidR="009B0EBE" w:rsidRPr="00E425A2" w:rsidRDefault="009B0EBE" w:rsidP="009B0EBE"/>
    <w:p w14:paraId="442410B2" w14:textId="77777777" w:rsidR="009B0EBE" w:rsidRPr="00E425A2" w:rsidRDefault="009B0EBE" w:rsidP="009B0EBE">
      <w:pPr>
        <w:pStyle w:val="NormalBold"/>
        <w:keepNext/>
      </w:pPr>
      <w:r w:rsidRPr="00E425A2">
        <w:t>Propuesta de Reglamento</w:t>
      </w:r>
    </w:p>
    <w:p w14:paraId="36A15228" w14:textId="77777777" w:rsidR="009B0EBE" w:rsidRPr="00E425A2" w:rsidRDefault="009B0EBE" w:rsidP="009B0EBE">
      <w:pPr>
        <w:pStyle w:val="NormalBold"/>
      </w:pPr>
      <w:r w:rsidRPr="00E425A2">
        <w:t>Artículo 12 – apartado 3 – párrafo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AA9B780" w14:textId="77777777" w:rsidTr="004C3C35">
        <w:trPr>
          <w:jc w:val="center"/>
        </w:trPr>
        <w:tc>
          <w:tcPr>
            <w:tcW w:w="9752" w:type="dxa"/>
            <w:gridSpan w:val="2"/>
          </w:tcPr>
          <w:p w14:paraId="65D9AC09" w14:textId="77777777" w:rsidR="009B0EBE" w:rsidRPr="00E425A2" w:rsidRDefault="009B0EBE" w:rsidP="004C3C35">
            <w:pPr>
              <w:keepNext/>
            </w:pPr>
          </w:p>
        </w:tc>
      </w:tr>
      <w:tr w:rsidR="009B0EBE" w:rsidRPr="00E425A2" w14:paraId="11C29DDC" w14:textId="77777777" w:rsidTr="004C3C35">
        <w:trPr>
          <w:jc w:val="center"/>
        </w:trPr>
        <w:tc>
          <w:tcPr>
            <w:tcW w:w="4876" w:type="dxa"/>
          </w:tcPr>
          <w:p w14:paraId="0BF1885D"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4C09099D"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174BF36F" w14:textId="77777777" w:rsidTr="004C3C35">
        <w:trPr>
          <w:jc w:val="center"/>
        </w:trPr>
        <w:tc>
          <w:tcPr>
            <w:tcW w:w="4876" w:type="dxa"/>
          </w:tcPr>
          <w:p w14:paraId="722EC1E2" w14:textId="77777777" w:rsidR="009B0EBE" w:rsidRPr="00E425A2" w:rsidRDefault="009B0EBE" w:rsidP="004C3C35">
            <w:pPr>
              <w:pStyle w:val="Normal6"/>
              <w:rPr>
                <w:lang w:val="es-ES_tradnl"/>
              </w:rPr>
            </w:pPr>
            <w:r w:rsidRPr="00E425A2">
              <w:rPr>
                <w:lang w:val="es-ES_tradnl"/>
              </w:rPr>
              <w:t>Los habitáculos solo podrán utilizarse para el transporte</w:t>
            </w:r>
            <w:r w:rsidRPr="00E425A2">
              <w:rPr>
                <w:b/>
                <w:i/>
                <w:lang w:val="es-ES_tradnl"/>
              </w:rPr>
              <w:t xml:space="preserve"> y</w:t>
            </w:r>
            <w:r w:rsidRPr="00E425A2">
              <w:rPr>
                <w:lang w:val="es-ES_tradnl"/>
              </w:rPr>
              <w:t xml:space="preserve"> el aislamiento </w:t>
            </w:r>
            <w:r w:rsidRPr="00E425A2">
              <w:rPr>
                <w:b/>
                <w:i/>
                <w:lang w:val="es-ES_tradnl"/>
              </w:rPr>
              <w:t>temporal</w:t>
            </w:r>
            <w:r w:rsidRPr="00E425A2">
              <w:rPr>
                <w:lang w:val="es-ES_tradnl"/>
              </w:rPr>
              <w:t xml:space="preserve"> de perros o gatos individuales a condición de que se evite el estrés</w:t>
            </w:r>
            <w:r w:rsidRPr="00E425A2">
              <w:rPr>
                <w:b/>
                <w:i/>
                <w:lang w:val="es-ES_tradnl"/>
              </w:rPr>
              <w:t xml:space="preserve"> debido a temperaturas extremas</w:t>
            </w:r>
            <w:r w:rsidRPr="00E425A2">
              <w:rPr>
                <w:lang w:val="es-ES_tradnl"/>
              </w:rPr>
              <w:t>.</w:t>
            </w:r>
          </w:p>
        </w:tc>
        <w:tc>
          <w:tcPr>
            <w:tcW w:w="4876" w:type="dxa"/>
          </w:tcPr>
          <w:p w14:paraId="06D0E774" w14:textId="77777777" w:rsidR="009B0EBE" w:rsidRPr="00E425A2" w:rsidRDefault="009B0EBE" w:rsidP="004C3C35">
            <w:pPr>
              <w:pStyle w:val="Normal6"/>
              <w:rPr>
                <w:szCs w:val="24"/>
                <w:lang w:val="es-ES_tradnl"/>
              </w:rPr>
            </w:pPr>
            <w:r w:rsidRPr="00E425A2">
              <w:rPr>
                <w:b/>
                <w:i/>
                <w:lang w:val="es-ES_tradnl"/>
              </w:rPr>
              <w:t xml:space="preserve">No obstante lo dispuesto, </w:t>
            </w:r>
            <w:r w:rsidRPr="00E425A2">
              <w:rPr>
                <w:lang w:val="es-ES_tradnl"/>
              </w:rPr>
              <w:t>los habitáculos solo podrán utilizarse para el transporte</w:t>
            </w:r>
            <w:r w:rsidRPr="00E425A2">
              <w:rPr>
                <w:b/>
                <w:i/>
                <w:lang w:val="es-ES_tradnl"/>
              </w:rPr>
              <w:t>,</w:t>
            </w:r>
            <w:r w:rsidRPr="00E425A2">
              <w:rPr>
                <w:lang w:val="es-ES_tradnl"/>
              </w:rPr>
              <w:t xml:space="preserve"> el aislamiento </w:t>
            </w:r>
            <w:r w:rsidRPr="00E425A2">
              <w:rPr>
                <w:b/>
                <w:i/>
                <w:lang w:val="es-ES_tradnl"/>
              </w:rPr>
              <w:t>por breve plazo</w:t>
            </w:r>
            <w:r w:rsidRPr="00E425A2">
              <w:rPr>
                <w:lang w:val="es-ES_tradnl"/>
              </w:rPr>
              <w:t xml:space="preserve"> de perros o gatos individuales </w:t>
            </w:r>
            <w:r w:rsidRPr="00E425A2">
              <w:rPr>
                <w:b/>
                <w:i/>
                <w:lang w:val="es-ES_tradnl"/>
              </w:rPr>
              <w:t xml:space="preserve">y durante la participación en espectáculos, exposiciones o competiciones, de cachorros de perros o crías de gatos con una capacidad de termorregulación reducida, o de cachorros de perros o crías de gatos con sus madres, </w:t>
            </w:r>
            <w:r w:rsidRPr="00E425A2">
              <w:rPr>
                <w:lang w:val="es-ES_tradnl"/>
              </w:rPr>
              <w:t xml:space="preserve">a condición de que </w:t>
            </w:r>
            <w:r w:rsidRPr="00E425A2">
              <w:rPr>
                <w:b/>
                <w:bCs/>
                <w:i/>
                <w:iCs/>
                <w:lang w:val="es-ES_tradnl"/>
              </w:rPr>
              <w:t>se minimice</w:t>
            </w:r>
            <w:r w:rsidRPr="00E425A2">
              <w:rPr>
                <w:b/>
                <w:bCs/>
                <w:lang w:val="es-ES_tradnl"/>
              </w:rPr>
              <w:t xml:space="preserve"> </w:t>
            </w:r>
            <w:r w:rsidRPr="00E425A2">
              <w:rPr>
                <w:lang w:val="es-ES_tradnl"/>
              </w:rPr>
              <w:t>el estrés</w:t>
            </w:r>
            <w:r w:rsidRPr="00E425A2">
              <w:rPr>
                <w:b/>
                <w:i/>
                <w:lang w:val="es-ES_tradnl"/>
              </w:rPr>
              <w:t xml:space="preserve"> y se </w:t>
            </w:r>
            <w:r w:rsidRPr="00E425A2">
              <w:rPr>
                <w:lang w:val="es-ES_tradnl"/>
              </w:rPr>
              <w:t xml:space="preserve">evite el </w:t>
            </w:r>
            <w:r w:rsidRPr="00E425A2">
              <w:rPr>
                <w:b/>
                <w:i/>
                <w:lang w:val="es-ES_tradnl"/>
              </w:rPr>
              <w:t>sufrimiento, y de que los perros y gatos puedan ponerse de pie y tumbarse en una posición natural</w:t>
            </w:r>
            <w:r w:rsidRPr="00E425A2">
              <w:rPr>
                <w:lang w:val="es-ES_tradnl"/>
              </w:rPr>
              <w:t>.</w:t>
            </w:r>
          </w:p>
        </w:tc>
      </w:tr>
    </w:tbl>
    <w:p w14:paraId="57C695D5" w14:textId="77777777" w:rsidR="009B0EBE" w:rsidRPr="00E425A2" w:rsidRDefault="009B0EBE" w:rsidP="009B0EBE"/>
    <w:p w14:paraId="786EE22B" w14:textId="77777777" w:rsidR="009B0EBE" w:rsidRPr="00E425A2" w:rsidRDefault="009B0EBE" w:rsidP="009B0EBE">
      <w:pPr>
        <w:pStyle w:val="AmNumberTabs"/>
      </w:pPr>
      <w:r w:rsidRPr="00E425A2">
        <w:t>Enmienda</w:t>
      </w:r>
      <w:r w:rsidRPr="00E425A2">
        <w:tab/>
      </w:r>
      <w:r w:rsidRPr="00E425A2">
        <w:tab/>
        <w:t>134</w:t>
      </w:r>
    </w:p>
    <w:p w14:paraId="50E78B00" w14:textId="77777777" w:rsidR="009B0EBE" w:rsidRPr="00E425A2" w:rsidRDefault="009B0EBE" w:rsidP="009B0EBE"/>
    <w:p w14:paraId="5DCC50BF" w14:textId="77777777" w:rsidR="009B0EBE" w:rsidRPr="00E425A2" w:rsidRDefault="009B0EBE" w:rsidP="009B0EBE">
      <w:pPr>
        <w:pStyle w:val="NormalBold"/>
        <w:keepNext/>
      </w:pPr>
      <w:r w:rsidRPr="00E425A2">
        <w:t>Propuesta de Reglamento</w:t>
      </w:r>
    </w:p>
    <w:p w14:paraId="02428FC0" w14:textId="77777777" w:rsidR="009B0EBE" w:rsidRPr="00E425A2" w:rsidRDefault="009B0EBE" w:rsidP="009B0EBE">
      <w:pPr>
        <w:pStyle w:val="NormalBold"/>
      </w:pPr>
      <w:r w:rsidRPr="00E425A2">
        <w:t>Artículo 12 – apartado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399619E7" w14:textId="77777777" w:rsidTr="004C3C35">
        <w:trPr>
          <w:jc w:val="center"/>
        </w:trPr>
        <w:tc>
          <w:tcPr>
            <w:tcW w:w="9752" w:type="dxa"/>
            <w:gridSpan w:val="2"/>
          </w:tcPr>
          <w:p w14:paraId="4E915C7E" w14:textId="77777777" w:rsidR="009B0EBE" w:rsidRPr="00E425A2" w:rsidRDefault="009B0EBE" w:rsidP="004C3C35">
            <w:pPr>
              <w:keepNext/>
            </w:pPr>
          </w:p>
        </w:tc>
      </w:tr>
      <w:tr w:rsidR="009B0EBE" w:rsidRPr="00E425A2" w14:paraId="2A5950FF" w14:textId="77777777" w:rsidTr="004C3C35">
        <w:trPr>
          <w:jc w:val="center"/>
        </w:trPr>
        <w:tc>
          <w:tcPr>
            <w:tcW w:w="4876" w:type="dxa"/>
          </w:tcPr>
          <w:p w14:paraId="4E6C9260"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36385673"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30A5697" w14:textId="77777777" w:rsidTr="004C3C35">
        <w:trPr>
          <w:jc w:val="center"/>
        </w:trPr>
        <w:tc>
          <w:tcPr>
            <w:tcW w:w="4876" w:type="dxa"/>
          </w:tcPr>
          <w:p w14:paraId="3F850A99" w14:textId="77777777" w:rsidR="009B0EBE" w:rsidRPr="00E425A2" w:rsidRDefault="009B0EBE" w:rsidP="004C3C35">
            <w:pPr>
              <w:pStyle w:val="Normal6"/>
              <w:rPr>
                <w:lang w:val="es-ES_tradnl"/>
              </w:rPr>
            </w:pPr>
            <w:r w:rsidRPr="00E425A2">
              <w:rPr>
                <w:lang w:val="es-ES_tradnl"/>
              </w:rPr>
              <w:t>4.</w:t>
            </w:r>
            <w:r w:rsidRPr="00E425A2">
              <w:rPr>
                <w:lang w:val="es-ES_tradnl"/>
              </w:rPr>
              <w:tab/>
              <w:t>Se prohibirá mantener a los perros o los gatos únicamente en interiores. Los perros que permanezcan en el interior tendrán acceso diario a una zona al aire libre que les permita hacer ejercicio y socializar. Además, cuando se críen perros en residencias caninas, los operadores diseñarán y construirán recintos individuales que permitan a los animales acceder libremente a un espacio cerrado al aire libre y a un espacio interior o a una caseta individual.</w:t>
            </w:r>
          </w:p>
        </w:tc>
        <w:tc>
          <w:tcPr>
            <w:tcW w:w="4876" w:type="dxa"/>
          </w:tcPr>
          <w:p w14:paraId="6DF45FC1" w14:textId="77777777" w:rsidR="009B0EBE" w:rsidRPr="00E425A2" w:rsidRDefault="009B0EBE" w:rsidP="004C3C35">
            <w:pPr>
              <w:pStyle w:val="Normal6"/>
              <w:rPr>
                <w:szCs w:val="24"/>
                <w:lang w:val="es-ES_tradnl"/>
              </w:rPr>
            </w:pPr>
            <w:r w:rsidRPr="00E425A2">
              <w:rPr>
                <w:lang w:val="es-ES_tradnl"/>
              </w:rPr>
              <w:t>4.</w:t>
            </w:r>
            <w:r w:rsidRPr="00E425A2">
              <w:rPr>
                <w:lang w:val="es-ES_tradnl"/>
              </w:rPr>
              <w:tab/>
              <w:t>Se prohibirá mantener a los perros o los gatos únicamente en interiores. Los perros que permanezcan en el interior tendrán acceso diario a una zona al aire libre que les permita hacer ejercicio</w:t>
            </w:r>
            <w:r w:rsidRPr="00E425A2">
              <w:rPr>
                <w:b/>
                <w:i/>
                <w:lang w:val="es-ES_tradnl"/>
              </w:rPr>
              <w:t>, explorar</w:t>
            </w:r>
            <w:r w:rsidRPr="00E425A2">
              <w:rPr>
                <w:lang w:val="es-ES_tradnl"/>
              </w:rPr>
              <w:t xml:space="preserve"> y socializar. Además, cuando se críen perros en residencias caninas, los operadores diseñarán y construirán recintos individuales que permitan a los animales acceder libremente a un espacio cerrado al aire libre y a un espacio interior o a una caseta individual.</w:t>
            </w:r>
          </w:p>
        </w:tc>
      </w:tr>
    </w:tbl>
    <w:p w14:paraId="4EA8B2D9" w14:textId="77777777" w:rsidR="009B0EBE" w:rsidRPr="00E425A2" w:rsidRDefault="009B0EBE" w:rsidP="009B0EBE"/>
    <w:p w14:paraId="38E2206D" w14:textId="77777777" w:rsidR="009B0EBE" w:rsidRPr="00E425A2" w:rsidRDefault="009B0EBE" w:rsidP="009B0EBE">
      <w:pPr>
        <w:pStyle w:val="AmNumberTabs"/>
      </w:pPr>
      <w:r w:rsidRPr="00E425A2">
        <w:t>Enmienda</w:t>
      </w:r>
      <w:r w:rsidRPr="00E425A2">
        <w:tab/>
      </w:r>
      <w:r w:rsidRPr="00E425A2">
        <w:tab/>
        <w:t>135</w:t>
      </w:r>
    </w:p>
    <w:p w14:paraId="5602B729" w14:textId="77777777" w:rsidR="009B0EBE" w:rsidRPr="00E425A2" w:rsidRDefault="009B0EBE" w:rsidP="009B0EBE"/>
    <w:p w14:paraId="41397743" w14:textId="77777777" w:rsidR="009B0EBE" w:rsidRPr="00E425A2" w:rsidRDefault="009B0EBE" w:rsidP="009B0EBE">
      <w:pPr>
        <w:pStyle w:val="NormalBold"/>
        <w:keepNext/>
      </w:pPr>
      <w:r w:rsidRPr="00E425A2">
        <w:t>Propuesta de Reglamento</w:t>
      </w:r>
    </w:p>
    <w:p w14:paraId="54A1173C" w14:textId="77777777" w:rsidR="009B0EBE" w:rsidRPr="00E425A2" w:rsidRDefault="009B0EBE" w:rsidP="009B0EBE">
      <w:pPr>
        <w:pStyle w:val="NormalBold"/>
      </w:pPr>
      <w:r w:rsidRPr="00E425A2">
        <w:t>Artículo 12 – apartado 6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3C852595" w14:textId="77777777" w:rsidTr="004C3C35">
        <w:trPr>
          <w:jc w:val="center"/>
        </w:trPr>
        <w:tc>
          <w:tcPr>
            <w:tcW w:w="9752" w:type="dxa"/>
            <w:gridSpan w:val="2"/>
          </w:tcPr>
          <w:p w14:paraId="43054717" w14:textId="77777777" w:rsidR="009B0EBE" w:rsidRPr="00E425A2" w:rsidRDefault="009B0EBE" w:rsidP="004C3C35">
            <w:pPr>
              <w:keepNext/>
            </w:pPr>
          </w:p>
        </w:tc>
      </w:tr>
      <w:tr w:rsidR="009B0EBE" w:rsidRPr="00E425A2" w14:paraId="6E57E681" w14:textId="77777777" w:rsidTr="004C3C35">
        <w:trPr>
          <w:jc w:val="center"/>
        </w:trPr>
        <w:tc>
          <w:tcPr>
            <w:tcW w:w="4876" w:type="dxa"/>
          </w:tcPr>
          <w:p w14:paraId="5AFF9201"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9911824"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6C37E9A7" w14:textId="77777777" w:rsidTr="004C3C35">
        <w:trPr>
          <w:jc w:val="center"/>
        </w:trPr>
        <w:tc>
          <w:tcPr>
            <w:tcW w:w="4876" w:type="dxa"/>
          </w:tcPr>
          <w:p w14:paraId="3D32E35E" w14:textId="77777777" w:rsidR="009B0EBE" w:rsidRPr="00E425A2" w:rsidRDefault="009B0EBE" w:rsidP="004C3C35">
            <w:pPr>
              <w:pStyle w:val="Normal6"/>
              <w:rPr>
                <w:lang w:val="es-ES_tradnl"/>
              </w:rPr>
            </w:pPr>
          </w:p>
        </w:tc>
        <w:tc>
          <w:tcPr>
            <w:tcW w:w="4876" w:type="dxa"/>
          </w:tcPr>
          <w:p w14:paraId="64495467" w14:textId="77777777" w:rsidR="009B0EBE" w:rsidRPr="00E425A2" w:rsidRDefault="009B0EBE" w:rsidP="004C3C35">
            <w:pPr>
              <w:pStyle w:val="Normal6"/>
              <w:rPr>
                <w:szCs w:val="24"/>
                <w:lang w:val="es-ES_tradnl"/>
              </w:rPr>
            </w:pPr>
            <w:r w:rsidRPr="00E425A2">
              <w:rPr>
                <w:b/>
                <w:i/>
                <w:lang w:val="es-ES_tradnl"/>
              </w:rPr>
              <w:t>6 bis.</w:t>
            </w:r>
            <w:r w:rsidRPr="00E425A2">
              <w:rPr>
                <w:b/>
                <w:i/>
                <w:lang w:val="es-ES_tradnl"/>
              </w:rPr>
              <w:tab/>
              <w:t>Los operadores de establecimientos de cría y venta utilizarán, cuando sea necesario, sistemas de calefacción o refrigeración para mantener una buena calidad del aire y una temperatura adecuada en los recintos interiores de sus establecimientos, así como para eliminar el exceso de humedad.</w:t>
            </w:r>
          </w:p>
        </w:tc>
      </w:tr>
    </w:tbl>
    <w:p w14:paraId="380B9DA2" w14:textId="77777777" w:rsidR="009B0EBE" w:rsidRPr="00E425A2" w:rsidRDefault="009B0EBE" w:rsidP="009B0EBE"/>
    <w:p w14:paraId="30AB3455" w14:textId="77777777" w:rsidR="009B0EBE" w:rsidRPr="00E425A2" w:rsidRDefault="009B0EBE" w:rsidP="009B0EBE">
      <w:pPr>
        <w:pStyle w:val="AmNumberTabs"/>
      </w:pPr>
      <w:r w:rsidRPr="00E425A2">
        <w:t>Enmienda</w:t>
      </w:r>
      <w:r w:rsidRPr="00E425A2">
        <w:tab/>
      </w:r>
      <w:r w:rsidRPr="00E425A2">
        <w:tab/>
        <w:t>136</w:t>
      </w:r>
    </w:p>
    <w:p w14:paraId="33036A9C" w14:textId="77777777" w:rsidR="009B0EBE" w:rsidRPr="00E425A2" w:rsidRDefault="009B0EBE" w:rsidP="009B0EBE"/>
    <w:p w14:paraId="251DB253" w14:textId="77777777" w:rsidR="009B0EBE" w:rsidRPr="00E425A2" w:rsidRDefault="009B0EBE" w:rsidP="009B0EBE">
      <w:pPr>
        <w:pStyle w:val="NormalBold"/>
        <w:keepNext/>
      </w:pPr>
      <w:r w:rsidRPr="00E425A2">
        <w:t>Propuesta de Reglamento</w:t>
      </w:r>
    </w:p>
    <w:p w14:paraId="7F4ED0D9" w14:textId="77777777" w:rsidR="009B0EBE" w:rsidRPr="00E425A2" w:rsidRDefault="009B0EBE" w:rsidP="009B0EBE">
      <w:pPr>
        <w:pStyle w:val="NormalBold"/>
      </w:pPr>
      <w:r w:rsidRPr="00E425A2">
        <w:t>Artículo 12 – apartado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0E76A6A9" w14:textId="77777777" w:rsidTr="004C3C35">
        <w:trPr>
          <w:jc w:val="center"/>
        </w:trPr>
        <w:tc>
          <w:tcPr>
            <w:tcW w:w="9752" w:type="dxa"/>
            <w:gridSpan w:val="2"/>
          </w:tcPr>
          <w:p w14:paraId="0DAF059A" w14:textId="77777777" w:rsidR="009B0EBE" w:rsidRPr="00E425A2" w:rsidRDefault="009B0EBE" w:rsidP="004C3C35">
            <w:pPr>
              <w:keepNext/>
            </w:pPr>
          </w:p>
        </w:tc>
      </w:tr>
      <w:tr w:rsidR="009B0EBE" w:rsidRPr="00E425A2" w14:paraId="693A1C4F" w14:textId="77777777" w:rsidTr="004C3C35">
        <w:trPr>
          <w:jc w:val="center"/>
        </w:trPr>
        <w:tc>
          <w:tcPr>
            <w:tcW w:w="4876" w:type="dxa"/>
          </w:tcPr>
          <w:p w14:paraId="78E46055"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C508CE5"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C550261" w14:textId="77777777" w:rsidTr="004C3C35">
        <w:trPr>
          <w:jc w:val="center"/>
        </w:trPr>
        <w:tc>
          <w:tcPr>
            <w:tcW w:w="4876" w:type="dxa"/>
          </w:tcPr>
          <w:p w14:paraId="755CEAEC" w14:textId="77777777" w:rsidR="009B0EBE" w:rsidRPr="00E425A2" w:rsidRDefault="009B0EBE" w:rsidP="004C3C35">
            <w:pPr>
              <w:pStyle w:val="Normal6"/>
              <w:rPr>
                <w:lang w:val="es-ES_tradnl"/>
              </w:rPr>
            </w:pPr>
            <w:r w:rsidRPr="00E425A2">
              <w:rPr>
                <w:lang w:val="es-ES_tradnl"/>
              </w:rPr>
              <w:t>7.</w:t>
            </w:r>
            <w:r w:rsidRPr="00E425A2">
              <w:rPr>
                <w:lang w:val="es-ES_tradnl"/>
              </w:rPr>
              <w:tab/>
              <w:t xml:space="preserve">Los operadores velarán por que los perros </w:t>
            </w:r>
            <w:r w:rsidRPr="00E425A2">
              <w:rPr>
                <w:b/>
                <w:bCs/>
                <w:i/>
                <w:iCs/>
                <w:lang w:val="es-ES_tradnl"/>
              </w:rPr>
              <w:t>y los gatos tengan acceso a</w:t>
            </w:r>
            <w:r w:rsidRPr="00E425A2">
              <w:rPr>
                <w:lang w:val="es-ES_tradnl"/>
              </w:rPr>
              <w:t xml:space="preserve"> la luz natural</w:t>
            </w:r>
            <w:r w:rsidRPr="00E425A2">
              <w:rPr>
                <w:b/>
                <w:bCs/>
                <w:i/>
                <w:iCs/>
                <w:lang w:val="es-ES_tradnl"/>
              </w:rPr>
              <w:t xml:space="preserve"> en todo momento.</w:t>
            </w:r>
            <w:r w:rsidRPr="00E425A2">
              <w:rPr>
                <w:lang w:val="es-ES_tradnl"/>
              </w:rPr>
              <w:t xml:space="preserve"> Cuando sea necesario, debido a las condiciones climáticas y a la posición geográfica de algún Estado miembro, </w:t>
            </w:r>
            <w:r w:rsidRPr="00E425A2">
              <w:rPr>
                <w:b/>
                <w:bCs/>
                <w:i/>
                <w:iCs/>
                <w:lang w:val="es-ES_tradnl"/>
              </w:rPr>
              <w:t>los operadores suministrarán iluminación</w:t>
            </w:r>
            <w:r w:rsidRPr="00E425A2">
              <w:rPr>
                <w:lang w:val="es-ES_tradnl"/>
              </w:rPr>
              <w:t xml:space="preserve"> artificial.</w:t>
            </w:r>
          </w:p>
        </w:tc>
        <w:tc>
          <w:tcPr>
            <w:tcW w:w="4876" w:type="dxa"/>
          </w:tcPr>
          <w:p w14:paraId="08AD52FA" w14:textId="77777777" w:rsidR="009B0EBE" w:rsidRPr="00E425A2" w:rsidRDefault="009B0EBE" w:rsidP="004C3C35">
            <w:pPr>
              <w:pStyle w:val="Normal6"/>
              <w:rPr>
                <w:szCs w:val="24"/>
                <w:lang w:val="es-ES_tradnl"/>
              </w:rPr>
            </w:pPr>
            <w:r w:rsidRPr="00E425A2">
              <w:rPr>
                <w:lang w:val="es-ES_tradnl"/>
              </w:rPr>
              <w:t>7.</w:t>
            </w:r>
            <w:r w:rsidRPr="00E425A2">
              <w:rPr>
                <w:lang w:val="es-ES_tradnl"/>
              </w:rPr>
              <w:tab/>
              <w:t xml:space="preserve">Los operadores velarán por que los perros </w:t>
            </w:r>
            <w:r w:rsidRPr="00E425A2">
              <w:rPr>
                <w:b/>
                <w:bCs/>
                <w:i/>
                <w:iCs/>
                <w:lang w:val="es-ES_tradnl"/>
              </w:rPr>
              <w:t>o los gatos estén expuestos a la luz y puedan permanecer en la oscuridad durante períodos suficientes e ininterrumpidos para mantener un ritmo circadiano normal.</w:t>
            </w:r>
          </w:p>
        </w:tc>
      </w:tr>
      <w:tr w:rsidR="009B0EBE" w:rsidRPr="00E425A2" w14:paraId="796606F1" w14:textId="77777777" w:rsidTr="004C3C35">
        <w:trPr>
          <w:jc w:val="center"/>
        </w:trPr>
        <w:tc>
          <w:tcPr>
            <w:tcW w:w="4876" w:type="dxa"/>
          </w:tcPr>
          <w:p w14:paraId="644940F7" w14:textId="77777777" w:rsidR="009B0EBE" w:rsidRPr="00E425A2" w:rsidRDefault="009B0EBE" w:rsidP="004C3C35">
            <w:pPr>
              <w:pStyle w:val="Normal6"/>
              <w:rPr>
                <w:lang w:val="es-ES_tradnl"/>
              </w:rPr>
            </w:pPr>
          </w:p>
        </w:tc>
        <w:tc>
          <w:tcPr>
            <w:tcW w:w="4876" w:type="dxa"/>
          </w:tcPr>
          <w:p w14:paraId="694E3C23" w14:textId="77777777" w:rsidR="009B0EBE" w:rsidRPr="00E425A2" w:rsidRDefault="009B0EBE" w:rsidP="004C3C35">
            <w:pPr>
              <w:pStyle w:val="Normal6"/>
              <w:rPr>
                <w:szCs w:val="24"/>
                <w:lang w:val="es-ES_tradnl"/>
              </w:rPr>
            </w:pPr>
            <w:r w:rsidRPr="00E425A2">
              <w:rPr>
                <w:b/>
                <w:bCs/>
                <w:i/>
                <w:iCs/>
                <w:lang w:val="es-ES_tradnl"/>
              </w:rPr>
              <w:t>A los efectos del párrafo primero, se entenderá por «luz»</w:t>
            </w:r>
            <w:r w:rsidRPr="00E425A2">
              <w:rPr>
                <w:lang w:val="es-ES_tradnl"/>
              </w:rPr>
              <w:t xml:space="preserve"> la luz natural </w:t>
            </w:r>
            <w:r w:rsidRPr="00E425A2">
              <w:rPr>
                <w:b/>
                <w:bCs/>
                <w:i/>
                <w:iCs/>
                <w:lang w:val="es-ES_tradnl"/>
              </w:rPr>
              <w:t>que se complemente,</w:t>
            </w:r>
            <w:r w:rsidRPr="00E425A2">
              <w:rPr>
                <w:lang w:val="es-ES_tradnl"/>
              </w:rPr>
              <w:t xml:space="preserve"> cuando sea necesario</w:t>
            </w:r>
            <w:r w:rsidRPr="00E425A2">
              <w:rPr>
                <w:b/>
                <w:bCs/>
                <w:i/>
                <w:iCs/>
                <w:lang w:val="es-ES_tradnl"/>
              </w:rPr>
              <w:t>, con luz</w:t>
            </w:r>
            <w:r w:rsidRPr="00E425A2">
              <w:rPr>
                <w:lang w:val="es-ES_tradnl"/>
              </w:rPr>
              <w:t xml:space="preserve"> artificial, debido a las condiciones climáticas y a la posición geográfica de algún Estado miembro.</w:t>
            </w:r>
          </w:p>
        </w:tc>
      </w:tr>
    </w:tbl>
    <w:p w14:paraId="5A2551E5" w14:textId="77777777" w:rsidR="009B0EBE" w:rsidRPr="00E425A2" w:rsidRDefault="009B0EBE" w:rsidP="009B0EBE"/>
    <w:p w14:paraId="64C3B241" w14:textId="77777777" w:rsidR="009B0EBE" w:rsidRPr="00E425A2" w:rsidRDefault="009B0EBE" w:rsidP="009B0EBE">
      <w:pPr>
        <w:pStyle w:val="AmNumberTabs"/>
      </w:pPr>
      <w:r w:rsidRPr="00E425A2">
        <w:t>Enmienda</w:t>
      </w:r>
      <w:r w:rsidRPr="00E425A2">
        <w:tab/>
      </w:r>
      <w:r w:rsidRPr="00E425A2">
        <w:tab/>
        <w:t>137</w:t>
      </w:r>
    </w:p>
    <w:p w14:paraId="429A4F50" w14:textId="77777777" w:rsidR="009B0EBE" w:rsidRPr="00E425A2" w:rsidRDefault="009B0EBE" w:rsidP="009B0EBE"/>
    <w:p w14:paraId="34E198E3" w14:textId="77777777" w:rsidR="009B0EBE" w:rsidRPr="00E425A2" w:rsidRDefault="009B0EBE" w:rsidP="009B0EBE">
      <w:pPr>
        <w:pStyle w:val="NormalBold"/>
        <w:keepNext/>
      </w:pPr>
      <w:r w:rsidRPr="00E425A2">
        <w:t>Propuesta de Reglamento</w:t>
      </w:r>
    </w:p>
    <w:p w14:paraId="4DB31AB9" w14:textId="77777777" w:rsidR="009B0EBE" w:rsidRPr="00E425A2" w:rsidRDefault="009B0EBE" w:rsidP="009B0EBE">
      <w:pPr>
        <w:pStyle w:val="NormalBold"/>
      </w:pPr>
      <w:r w:rsidRPr="00E425A2">
        <w:t>Artículo 12 – apartado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3550DAB" w14:textId="77777777" w:rsidTr="004C3C35">
        <w:trPr>
          <w:jc w:val="center"/>
        </w:trPr>
        <w:tc>
          <w:tcPr>
            <w:tcW w:w="9752" w:type="dxa"/>
            <w:gridSpan w:val="2"/>
          </w:tcPr>
          <w:p w14:paraId="6B151860" w14:textId="77777777" w:rsidR="009B0EBE" w:rsidRPr="00E425A2" w:rsidRDefault="009B0EBE" w:rsidP="004C3C35">
            <w:pPr>
              <w:keepNext/>
            </w:pPr>
          </w:p>
        </w:tc>
      </w:tr>
      <w:tr w:rsidR="009B0EBE" w:rsidRPr="00E425A2" w14:paraId="771E4EB1" w14:textId="77777777" w:rsidTr="004C3C35">
        <w:trPr>
          <w:jc w:val="center"/>
        </w:trPr>
        <w:tc>
          <w:tcPr>
            <w:tcW w:w="4876" w:type="dxa"/>
          </w:tcPr>
          <w:p w14:paraId="10FA1717"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5548925"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3704918D" w14:textId="77777777" w:rsidTr="004C3C35">
        <w:trPr>
          <w:jc w:val="center"/>
        </w:trPr>
        <w:tc>
          <w:tcPr>
            <w:tcW w:w="4876" w:type="dxa"/>
          </w:tcPr>
          <w:p w14:paraId="60BDDEF9" w14:textId="77777777" w:rsidR="009B0EBE" w:rsidRPr="00E425A2" w:rsidRDefault="009B0EBE" w:rsidP="004C3C35">
            <w:pPr>
              <w:pStyle w:val="Normal6"/>
              <w:rPr>
                <w:lang w:val="es-ES_tradnl"/>
              </w:rPr>
            </w:pPr>
            <w:r w:rsidRPr="00E425A2">
              <w:rPr>
                <w:b/>
                <w:i/>
                <w:lang w:val="es-ES_tradnl"/>
              </w:rPr>
              <w:t>8.</w:t>
            </w:r>
            <w:r w:rsidRPr="00E425A2">
              <w:rPr>
                <w:b/>
                <w:i/>
                <w:lang w:val="es-ES_tradnl"/>
              </w:rPr>
              <w:tab/>
              <w:t>El presente artículo será aplicable a partir del [cinco años después de la fecha de entrada en vigor del presente Reglamento].</w:t>
            </w:r>
          </w:p>
        </w:tc>
        <w:tc>
          <w:tcPr>
            <w:tcW w:w="4876" w:type="dxa"/>
          </w:tcPr>
          <w:p w14:paraId="6F1FEE44" w14:textId="77777777" w:rsidR="009B0EBE" w:rsidRPr="00E425A2" w:rsidRDefault="009B0EBE" w:rsidP="004C3C35">
            <w:pPr>
              <w:pStyle w:val="Normal6"/>
              <w:rPr>
                <w:szCs w:val="24"/>
                <w:lang w:val="es-ES_tradnl"/>
              </w:rPr>
            </w:pPr>
            <w:r w:rsidRPr="00E425A2">
              <w:rPr>
                <w:b/>
                <w:i/>
                <w:lang w:val="es-ES_tradnl"/>
              </w:rPr>
              <w:t>suprimido</w:t>
            </w:r>
          </w:p>
        </w:tc>
      </w:tr>
    </w:tbl>
    <w:p w14:paraId="4550A8F6" w14:textId="77777777" w:rsidR="009B0EBE" w:rsidRPr="00E425A2" w:rsidRDefault="009B0EBE" w:rsidP="009B0EBE"/>
    <w:p w14:paraId="426EBDEF" w14:textId="77777777" w:rsidR="009B0EBE" w:rsidRPr="00E425A2" w:rsidRDefault="009B0EBE" w:rsidP="009B0EBE">
      <w:pPr>
        <w:pStyle w:val="AmNumberTabs"/>
      </w:pPr>
      <w:r w:rsidRPr="00E425A2">
        <w:t>Enmienda</w:t>
      </w:r>
      <w:r w:rsidRPr="00E425A2">
        <w:tab/>
      </w:r>
      <w:r w:rsidRPr="00E425A2">
        <w:tab/>
        <w:t>138</w:t>
      </w:r>
    </w:p>
    <w:p w14:paraId="2D794820" w14:textId="77777777" w:rsidR="009B0EBE" w:rsidRPr="00E425A2" w:rsidRDefault="009B0EBE" w:rsidP="009B0EBE"/>
    <w:p w14:paraId="20D0C659" w14:textId="77777777" w:rsidR="009B0EBE" w:rsidRPr="00E425A2" w:rsidRDefault="009B0EBE" w:rsidP="009B0EBE">
      <w:pPr>
        <w:pStyle w:val="NormalBold"/>
        <w:keepNext/>
      </w:pPr>
      <w:r w:rsidRPr="00E425A2">
        <w:t>Propuesta de Reglamento</w:t>
      </w:r>
    </w:p>
    <w:p w14:paraId="04560C31" w14:textId="77777777" w:rsidR="009B0EBE" w:rsidRPr="00E425A2" w:rsidRDefault="009B0EBE" w:rsidP="009B0EBE">
      <w:pPr>
        <w:pStyle w:val="NormalBold"/>
      </w:pPr>
      <w:r w:rsidRPr="00E425A2">
        <w:t>Artículo 12 – apartado 8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4E8973A9" w14:textId="77777777" w:rsidTr="004C3C35">
        <w:trPr>
          <w:jc w:val="center"/>
        </w:trPr>
        <w:tc>
          <w:tcPr>
            <w:tcW w:w="9752" w:type="dxa"/>
            <w:gridSpan w:val="2"/>
          </w:tcPr>
          <w:p w14:paraId="741E6EB1" w14:textId="77777777" w:rsidR="009B0EBE" w:rsidRPr="00E425A2" w:rsidRDefault="009B0EBE" w:rsidP="004C3C35">
            <w:pPr>
              <w:keepNext/>
            </w:pPr>
          </w:p>
        </w:tc>
      </w:tr>
      <w:tr w:rsidR="009B0EBE" w:rsidRPr="00E425A2" w14:paraId="5B8DE415" w14:textId="77777777" w:rsidTr="004C3C35">
        <w:trPr>
          <w:jc w:val="center"/>
        </w:trPr>
        <w:tc>
          <w:tcPr>
            <w:tcW w:w="4876" w:type="dxa"/>
          </w:tcPr>
          <w:p w14:paraId="0A2701E0"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57F9BEF"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1443B19A" w14:textId="77777777" w:rsidTr="004C3C35">
        <w:trPr>
          <w:jc w:val="center"/>
        </w:trPr>
        <w:tc>
          <w:tcPr>
            <w:tcW w:w="4876" w:type="dxa"/>
          </w:tcPr>
          <w:p w14:paraId="6D73E5AC" w14:textId="77777777" w:rsidR="009B0EBE" w:rsidRPr="00E425A2" w:rsidRDefault="009B0EBE" w:rsidP="004C3C35">
            <w:pPr>
              <w:pStyle w:val="Normal6"/>
              <w:rPr>
                <w:lang w:val="es-ES_tradnl"/>
              </w:rPr>
            </w:pPr>
          </w:p>
        </w:tc>
        <w:tc>
          <w:tcPr>
            <w:tcW w:w="4876" w:type="dxa"/>
          </w:tcPr>
          <w:p w14:paraId="123EF4D8" w14:textId="77777777" w:rsidR="009B0EBE" w:rsidRPr="00E425A2" w:rsidRDefault="009B0EBE" w:rsidP="004C3C35">
            <w:pPr>
              <w:pStyle w:val="Normal6"/>
              <w:rPr>
                <w:szCs w:val="24"/>
                <w:lang w:val="es-ES_tradnl"/>
              </w:rPr>
            </w:pPr>
            <w:r w:rsidRPr="00E425A2">
              <w:rPr>
                <w:b/>
                <w:i/>
                <w:lang w:val="es-ES_tradnl"/>
              </w:rPr>
              <w:t>8 bis.</w:t>
            </w:r>
            <w:r w:rsidRPr="00E425A2">
              <w:rPr>
                <w:b/>
                <w:i/>
                <w:lang w:val="es-ES_tradnl"/>
              </w:rPr>
              <w:tab/>
              <w:t>El apartado 4 no se aplicará a los establecimientos de cría en los que se mantengan perros guardianes del ganado durante los períodos en que dichos perros estén siendo entrenados con fines de pastoreo.</w:t>
            </w:r>
          </w:p>
        </w:tc>
      </w:tr>
    </w:tbl>
    <w:p w14:paraId="04011E17" w14:textId="77777777" w:rsidR="009B0EBE" w:rsidRPr="00E425A2" w:rsidRDefault="009B0EBE" w:rsidP="009B0EBE"/>
    <w:p w14:paraId="39EC1439" w14:textId="77777777" w:rsidR="009B0EBE" w:rsidRPr="00E425A2" w:rsidRDefault="009B0EBE" w:rsidP="009B0EBE">
      <w:pPr>
        <w:pStyle w:val="AmNumberTabs"/>
      </w:pPr>
      <w:r w:rsidRPr="00E425A2">
        <w:t>Enmienda</w:t>
      </w:r>
      <w:r w:rsidRPr="00E425A2">
        <w:tab/>
      </w:r>
      <w:r w:rsidRPr="00E425A2">
        <w:tab/>
        <w:t>139</w:t>
      </w:r>
    </w:p>
    <w:p w14:paraId="30D0AD91" w14:textId="77777777" w:rsidR="009B0EBE" w:rsidRPr="00E425A2" w:rsidRDefault="009B0EBE" w:rsidP="009B0EBE"/>
    <w:p w14:paraId="509F6BDE" w14:textId="77777777" w:rsidR="009B0EBE" w:rsidRPr="00E425A2" w:rsidRDefault="009B0EBE" w:rsidP="009B0EBE">
      <w:pPr>
        <w:pStyle w:val="NormalBold"/>
        <w:keepNext/>
      </w:pPr>
      <w:r w:rsidRPr="00E425A2">
        <w:t>Propuesta de Reglamento</w:t>
      </w:r>
    </w:p>
    <w:p w14:paraId="0EF9F579" w14:textId="77777777" w:rsidR="009B0EBE" w:rsidRPr="00E425A2" w:rsidRDefault="009B0EBE" w:rsidP="009B0EBE">
      <w:pPr>
        <w:pStyle w:val="NormalBold"/>
      </w:pPr>
      <w:r w:rsidRPr="00E425A2">
        <w:t>Artículo 13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2169AB8" w14:textId="77777777" w:rsidTr="004C3C35">
        <w:trPr>
          <w:jc w:val="center"/>
        </w:trPr>
        <w:tc>
          <w:tcPr>
            <w:tcW w:w="9752" w:type="dxa"/>
            <w:gridSpan w:val="2"/>
          </w:tcPr>
          <w:p w14:paraId="264AE3EC" w14:textId="77777777" w:rsidR="009B0EBE" w:rsidRPr="00E425A2" w:rsidRDefault="009B0EBE" w:rsidP="004C3C35">
            <w:pPr>
              <w:keepNext/>
            </w:pPr>
          </w:p>
        </w:tc>
      </w:tr>
      <w:tr w:rsidR="009B0EBE" w:rsidRPr="00E425A2" w14:paraId="162B76BE" w14:textId="77777777" w:rsidTr="004C3C35">
        <w:trPr>
          <w:jc w:val="center"/>
        </w:trPr>
        <w:tc>
          <w:tcPr>
            <w:tcW w:w="4876" w:type="dxa"/>
          </w:tcPr>
          <w:p w14:paraId="583A5158"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504F8844"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BC59BAB" w14:textId="77777777" w:rsidTr="004C3C35">
        <w:trPr>
          <w:jc w:val="center"/>
        </w:trPr>
        <w:tc>
          <w:tcPr>
            <w:tcW w:w="4876" w:type="dxa"/>
          </w:tcPr>
          <w:p w14:paraId="1C7708EE" w14:textId="77777777" w:rsidR="009B0EBE" w:rsidRPr="00E425A2" w:rsidRDefault="009B0EBE" w:rsidP="004C3C35">
            <w:pPr>
              <w:pStyle w:val="Normal6"/>
              <w:rPr>
                <w:lang w:val="es-ES_tradnl"/>
              </w:rPr>
            </w:pPr>
            <w:r w:rsidRPr="00E425A2">
              <w:rPr>
                <w:b/>
                <w:i/>
                <w:lang w:val="es-ES_tradnl"/>
              </w:rPr>
              <w:t>1.</w:t>
            </w:r>
            <w:r w:rsidRPr="00E425A2">
              <w:rPr>
                <w:b/>
                <w:i/>
                <w:lang w:val="es-ES_tradnl"/>
              </w:rPr>
              <w:tab/>
              <w:t>Los operadores velarán por que se adopten medidas para proteger la salud de los perros y los gatos de conformidad con el punto 3 del anexo 1.</w:t>
            </w:r>
          </w:p>
        </w:tc>
        <w:tc>
          <w:tcPr>
            <w:tcW w:w="4876" w:type="dxa"/>
          </w:tcPr>
          <w:p w14:paraId="1D9E44E4" w14:textId="77777777" w:rsidR="009B0EBE" w:rsidRPr="00E425A2" w:rsidRDefault="009B0EBE" w:rsidP="004C3C35">
            <w:pPr>
              <w:pStyle w:val="Normal6"/>
              <w:rPr>
                <w:szCs w:val="24"/>
                <w:lang w:val="es-ES_tradnl"/>
              </w:rPr>
            </w:pPr>
            <w:r w:rsidRPr="00E425A2">
              <w:rPr>
                <w:b/>
                <w:i/>
                <w:lang w:val="es-ES_tradnl"/>
              </w:rPr>
              <w:t>suprimido</w:t>
            </w:r>
          </w:p>
        </w:tc>
      </w:tr>
    </w:tbl>
    <w:p w14:paraId="46F1DBD8" w14:textId="77777777" w:rsidR="009B0EBE" w:rsidRPr="00E425A2" w:rsidRDefault="009B0EBE" w:rsidP="009B0EBE"/>
    <w:p w14:paraId="478BB673" w14:textId="77777777" w:rsidR="009B0EBE" w:rsidRPr="00E425A2" w:rsidRDefault="009B0EBE" w:rsidP="009B0EBE">
      <w:pPr>
        <w:pStyle w:val="AmNumberTabs"/>
      </w:pPr>
      <w:r w:rsidRPr="00E425A2">
        <w:t>Enmienda</w:t>
      </w:r>
      <w:r w:rsidRPr="00E425A2">
        <w:tab/>
      </w:r>
      <w:r w:rsidRPr="00E425A2">
        <w:tab/>
        <w:t>140</w:t>
      </w:r>
    </w:p>
    <w:p w14:paraId="55E33078" w14:textId="77777777" w:rsidR="009B0EBE" w:rsidRPr="00E425A2" w:rsidRDefault="009B0EBE" w:rsidP="009B0EBE"/>
    <w:p w14:paraId="07C74B81" w14:textId="77777777" w:rsidR="009B0EBE" w:rsidRPr="00E425A2" w:rsidRDefault="009B0EBE" w:rsidP="009B0EBE">
      <w:pPr>
        <w:pStyle w:val="NormalBold"/>
        <w:keepNext/>
      </w:pPr>
      <w:r w:rsidRPr="00E425A2">
        <w:t>Propuesta de Reglamento</w:t>
      </w:r>
    </w:p>
    <w:p w14:paraId="03A85A86" w14:textId="77777777" w:rsidR="009B0EBE" w:rsidRPr="00E425A2" w:rsidRDefault="009B0EBE" w:rsidP="009B0EBE">
      <w:pPr>
        <w:pStyle w:val="NormalBold"/>
      </w:pPr>
      <w:r w:rsidRPr="00E425A2">
        <w:t>Artículo 13 – apartado 2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4F2AF32" w14:textId="77777777" w:rsidTr="004C3C35">
        <w:trPr>
          <w:jc w:val="center"/>
        </w:trPr>
        <w:tc>
          <w:tcPr>
            <w:tcW w:w="9752" w:type="dxa"/>
            <w:gridSpan w:val="2"/>
          </w:tcPr>
          <w:p w14:paraId="6CA5852B" w14:textId="77777777" w:rsidR="009B0EBE" w:rsidRPr="00E425A2" w:rsidRDefault="009B0EBE" w:rsidP="004C3C35">
            <w:pPr>
              <w:keepNext/>
            </w:pPr>
          </w:p>
        </w:tc>
      </w:tr>
      <w:tr w:rsidR="009B0EBE" w:rsidRPr="00E425A2" w14:paraId="3D35367D" w14:textId="77777777" w:rsidTr="004C3C35">
        <w:trPr>
          <w:jc w:val="center"/>
        </w:trPr>
        <w:tc>
          <w:tcPr>
            <w:tcW w:w="4876" w:type="dxa"/>
          </w:tcPr>
          <w:p w14:paraId="0D37CC49"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30A4CC0F"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329C194A" w14:textId="77777777" w:rsidTr="004C3C35">
        <w:trPr>
          <w:jc w:val="center"/>
        </w:trPr>
        <w:tc>
          <w:tcPr>
            <w:tcW w:w="4876" w:type="dxa"/>
          </w:tcPr>
          <w:p w14:paraId="3D78277C" w14:textId="77777777" w:rsidR="009B0EBE" w:rsidRPr="00E425A2" w:rsidRDefault="009B0EBE" w:rsidP="004C3C35">
            <w:pPr>
              <w:pStyle w:val="Normal6"/>
              <w:rPr>
                <w:lang w:val="es-ES_tradnl"/>
              </w:rPr>
            </w:pPr>
            <w:r w:rsidRPr="00E425A2">
              <w:rPr>
                <w:lang w:val="es-ES_tradnl"/>
              </w:rPr>
              <w:t>2.</w:t>
            </w:r>
            <w:r w:rsidRPr="00E425A2">
              <w:rPr>
                <w:lang w:val="es-ES_tradnl"/>
              </w:rPr>
              <w:tab/>
              <w:t xml:space="preserve">Los operadores y </w:t>
            </w:r>
            <w:r w:rsidRPr="00E425A2">
              <w:rPr>
                <w:b/>
                <w:i/>
                <w:lang w:val="es-ES_tradnl"/>
              </w:rPr>
              <w:t>las personas físicas o jurídicas responsables de los refugios</w:t>
            </w:r>
            <w:r w:rsidRPr="00E425A2">
              <w:rPr>
                <w:lang w:val="es-ES_tradnl"/>
              </w:rPr>
              <w:t xml:space="preserve"> velarán </w:t>
            </w:r>
            <w:proofErr w:type="spellStart"/>
            <w:r w:rsidRPr="00E425A2">
              <w:rPr>
                <w:lang w:val="es-ES_tradnl"/>
              </w:rPr>
              <w:t>por que</w:t>
            </w:r>
            <w:proofErr w:type="spellEnd"/>
            <w:r w:rsidRPr="00E425A2">
              <w:rPr>
                <w:lang w:val="es-ES_tradnl"/>
              </w:rPr>
              <w:t>:</w:t>
            </w:r>
          </w:p>
        </w:tc>
        <w:tc>
          <w:tcPr>
            <w:tcW w:w="4876" w:type="dxa"/>
          </w:tcPr>
          <w:p w14:paraId="458FA43A" w14:textId="77777777" w:rsidR="009B0EBE" w:rsidRPr="00E425A2" w:rsidRDefault="009B0EBE" w:rsidP="004C3C35">
            <w:pPr>
              <w:pStyle w:val="Normal6"/>
              <w:rPr>
                <w:szCs w:val="24"/>
                <w:lang w:val="es-ES_tradnl"/>
              </w:rPr>
            </w:pPr>
            <w:r w:rsidRPr="00E425A2">
              <w:rPr>
                <w:lang w:val="es-ES_tradnl"/>
              </w:rPr>
              <w:t>2.</w:t>
            </w:r>
            <w:r w:rsidRPr="00E425A2">
              <w:rPr>
                <w:lang w:val="es-ES_tradnl"/>
              </w:rPr>
              <w:tab/>
              <w:t xml:space="preserve">Los operadores y </w:t>
            </w:r>
            <w:r w:rsidRPr="00E425A2">
              <w:rPr>
                <w:b/>
                <w:i/>
                <w:lang w:val="es-ES_tradnl"/>
              </w:rPr>
              <w:t>cuidadores</w:t>
            </w:r>
            <w:r w:rsidRPr="00E425A2">
              <w:rPr>
                <w:lang w:val="es-ES_tradnl"/>
              </w:rPr>
              <w:t xml:space="preserve"> velarán </w:t>
            </w:r>
            <w:proofErr w:type="spellStart"/>
            <w:r w:rsidRPr="00E425A2">
              <w:rPr>
                <w:lang w:val="es-ES_tradnl"/>
              </w:rPr>
              <w:t>por que</w:t>
            </w:r>
            <w:proofErr w:type="spellEnd"/>
            <w:r w:rsidRPr="00E425A2">
              <w:rPr>
                <w:lang w:val="es-ES_tradnl"/>
              </w:rPr>
              <w:t>:</w:t>
            </w:r>
          </w:p>
        </w:tc>
      </w:tr>
    </w:tbl>
    <w:p w14:paraId="29830C04" w14:textId="77777777" w:rsidR="009B0EBE" w:rsidRPr="00E425A2" w:rsidRDefault="009B0EBE" w:rsidP="009B0EBE"/>
    <w:p w14:paraId="2370D104" w14:textId="77777777" w:rsidR="009B0EBE" w:rsidRPr="00E425A2" w:rsidRDefault="009B0EBE" w:rsidP="009B0EBE">
      <w:pPr>
        <w:pStyle w:val="AmNumberTabs"/>
      </w:pPr>
      <w:r w:rsidRPr="00E425A2">
        <w:t>Enmienda</w:t>
      </w:r>
      <w:r w:rsidRPr="00E425A2">
        <w:tab/>
      </w:r>
      <w:r w:rsidRPr="00E425A2">
        <w:tab/>
        <w:t>141</w:t>
      </w:r>
    </w:p>
    <w:p w14:paraId="3A0F5EF2" w14:textId="77777777" w:rsidR="009B0EBE" w:rsidRPr="00E425A2" w:rsidRDefault="009B0EBE" w:rsidP="009B0EBE"/>
    <w:p w14:paraId="7ABA313E" w14:textId="77777777" w:rsidR="009B0EBE" w:rsidRPr="00E425A2" w:rsidRDefault="009B0EBE" w:rsidP="009B0EBE">
      <w:pPr>
        <w:pStyle w:val="NormalBold"/>
        <w:keepNext/>
      </w:pPr>
      <w:r w:rsidRPr="00E425A2">
        <w:t>Propuesta de Reglamento</w:t>
      </w:r>
    </w:p>
    <w:p w14:paraId="540014BA" w14:textId="77777777" w:rsidR="009B0EBE" w:rsidRPr="00E425A2" w:rsidRDefault="009B0EBE" w:rsidP="009B0EBE">
      <w:pPr>
        <w:pStyle w:val="NormalBold"/>
      </w:pPr>
      <w:r w:rsidRPr="00E425A2">
        <w:t>Artículo 13 – apartado 2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7633D427" w14:textId="77777777" w:rsidTr="004C3C35">
        <w:trPr>
          <w:jc w:val="center"/>
        </w:trPr>
        <w:tc>
          <w:tcPr>
            <w:tcW w:w="9752" w:type="dxa"/>
            <w:gridSpan w:val="2"/>
          </w:tcPr>
          <w:p w14:paraId="2228117E" w14:textId="77777777" w:rsidR="009B0EBE" w:rsidRPr="00E425A2" w:rsidRDefault="009B0EBE" w:rsidP="004C3C35">
            <w:pPr>
              <w:keepNext/>
            </w:pPr>
          </w:p>
        </w:tc>
      </w:tr>
      <w:tr w:rsidR="009B0EBE" w:rsidRPr="00E425A2" w14:paraId="43F3C72F" w14:textId="77777777" w:rsidTr="004C3C35">
        <w:trPr>
          <w:jc w:val="center"/>
        </w:trPr>
        <w:tc>
          <w:tcPr>
            <w:tcW w:w="4876" w:type="dxa"/>
          </w:tcPr>
          <w:p w14:paraId="3D5EE403"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C5E2D10"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1EF53CEF" w14:textId="77777777" w:rsidTr="004C3C35">
        <w:trPr>
          <w:jc w:val="center"/>
        </w:trPr>
        <w:tc>
          <w:tcPr>
            <w:tcW w:w="4876" w:type="dxa"/>
          </w:tcPr>
          <w:p w14:paraId="7A2D2006" w14:textId="77777777" w:rsidR="009B0EBE" w:rsidRPr="00E425A2" w:rsidRDefault="009B0EBE" w:rsidP="004C3C35">
            <w:pPr>
              <w:pStyle w:val="Normal6"/>
              <w:rPr>
                <w:lang w:val="es-ES_tradnl"/>
              </w:rPr>
            </w:pPr>
            <w:r w:rsidRPr="00E425A2">
              <w:rPr>
                <w:lang w:val="es-ES_tradnl"/>
              </w:rPr>
              <w:t>a)</w:t>
            </w:r>
            <w:r w:rsidRPr="00E425A2">
              <w:rPr>
                <w:lang w:val="es-ES_tradnl"/>
              </w:rPr>
              <w:tab/>
              <w:t xml:space="preserve">los cuidadores de animales inspeccionen los perros </w:t>
            </w:r>
            <w:r w:rsidRPr="00E425A2">
              <w:rPr>
                <w:b/>
                <w:i/>
                <w:lang w:val="es-ES_tradnl"/>
              </w:rPr>
              <w:t>y</w:t>
            </w:r>
            <w:r w:rsidRPr="00E425A2">
              <w:rPr>
                <w:lang w:val="es-ES_tradnl"/>
              </w:rPr>
              <w:t xml:space="preserve"> los gatos bajo su responsabilidad al menos una vez al día;</w:t>
            </w:r>
          </w:p>
        </w:tc>
        <w:tc>
          <w:tcPr>
            <w:tcW w:w="4876" w:type="dxa"/>
          </w:tcPr>
          <w:p w14:paraId="30329119" w14:textId="77777777" w:rsidR="009B0EBE" w:rsidRPr="00E425A2" w:rsidRDefault="009B0EBE" w:rsidP="004C3C35">
            <w:pPr>
              <w:pStyle w:val="Normal6"/>
              <w:rPr>
                <w:szCs w:val="24"/>
                <w:lang w:val="es-ES_tradnl"/>
              </w:rPr>
            </w:pPr>
            <w:r w:rsidRPr="00E425A2">
              <w:rPr>
                <w:lang w:val="es-ES_tradnl"/>
              </w:rPr>
              <w:t>a)</w:t>
            </w:r>
            <w:r w:rsidRPr="00E425A2">
              <w:rPr>
                <w:lang w:val="es-ES_tradnl"/>
              </w:rPr>
              <w:tab/>
              <w:t xml:space="preserve">los cuidadores de animales inspeccionen los perros </w:t>
            </w:r>
            <w:r w:rsidRPr="00E425A2">
              <w:rPr>
                <w:b/>
                <w:i/>
                <w:lang w:val="es-ES_tradnl"/>
              </w:rPr>
              <w:t>o</w:t>
            </w:r>
            <w:r w:rsidRPr="00E425A2">
              <w:rPr>
                <w:lang w:val="es-ES_tradnl"/>
              </w:rPr>
              <w:t xml:space="preserve"> los gatos bajo su responsabilidad al menos una vez al día</w:t>
            </w:r>
            <w:r w:rsidRPr="00E425A2">
              <w:rPr>
                <w:b/>
                <w:i/>
                <w:lang w:val="es-ES_tradnl"/>
              </w:rPr>
              <w:t xml:space="preserve">, y </w:t>
            </w:r>
            <w:proofErr w:type="spellStart"/>
            <w:r w:rsidRPr="00E425A2">
              <w:rPr>
                <w:b/>
                <w:i/>
                <w:lang w:val="es-ES_tradnl"/>
              </w:rPr>
              <w:t>por que</w:t>
            </w:r>
            <w:proofErr w:type="spellEnd"/>
            <w:r w:rsidRPr="00E425A2">
              <w:rPr>
                <w:b/>
                <w:i/>
                <w:lang w:val="es-ES_tradnl"/>
              </w:rPr>
              <w:t xml:space="preserve"> los perros y gatos vulnerables, como los recién nacidos, los perros y gatos enfermos o heridos y las perras y gatas que se encuentren en período </w:t>
            </w:r>
            <w:proofErr w:type="gramStart"/>
            <w:r w:rsidRPr="00E425A2">
              <w:rPr>
                <w:b/>
                <w:i/>
                <w:lang w:val="es-ES_tradnl"/>
              </w:rPr>
              <w:t>perinatal,</w:t>
            </w:r>
            <w:proofErr w:type="gramEnd"/>
            <w:r w:rsidRPr="00E425A2">
              <w:rPr>
                <w:b/>
                <w:i/>
                <w:lang w:val="es-ES_tradnl"/>
              </w:rPr>
              <w:t xml:space="preserve"> se inspeccionen con mayor frecuencia</w:t>
            </w:r>
            <w:r w:rsidRPr="00E425A2">
              <w:rPr>
                <w:lang w:val="es-ES_tradnl"/>
              </w:rPr>
              <w:t>;</w:t>
            </w:r>
          </w:p>
        </w:tc>
      </w:tr>
    </w:tbl>
    <w:p w14:paraId="412F4FED" w14:textId="77777777" w:rsidR="009B0EBE" w:rsidRPr="00E425A2" w:rsidRDefault="009B0EBE" w:rsidP="009B0EBE"/>
    <w:p w14:paraId="4F1A0C4A" w14:textId="77777777" w:rsidR="009B0EBE" w:rsidRPr="00E425A2" w:rsidRDefault="009B0EBE" w:rsidP="009B0EBE">
      <w:pPr>
        <w:pStyle w:val="AmNumberTabs"/>
      </w:pPr>
      <w:r w:rsidRPr="00E425A2">
        <w:t>Enmienda</w:t>
      </w:r>
      <w:r w:rsidRPr="00E425A2">
        <w:tab/>
      </w:r>
      <w:r w:rsidRPr="00E425A2">
        <w:tab/>
        <w:t>142</w:t>
      </w:r>
    </w:p>
    <w:p w14:paraId="355660E1" w14:textId="77777777" w:rsidR="009B0EBE" w:rsidRPr="00E425A2" w:rsidRDefault="009B0EBE" w:rsidP="009B0EBE"/>
    <w:p w14:paraId="4DCF6417" w14:textId="77777777" w:rsidR="009B0EBE" w:rsidRPr="00E425A2" w:rsidRDefault="009B0EBE" w:rsidP="009B0EBE">
      <w:pPr>
        <w:pStyle w:val="NormalBold"/>
        <w:keepNext/>
      </w:pPr>
      <w:r w:rsidRPr="00E425A2">
        <w:t>Propuesta de Reglamento</w:t>
      </w:r>
    </w:p>
    <w:p w14:paraId="283FA3B8" w14:textId="77777777" w:rsidR="009B0EBE" w:rsidRPr="00E425A2" w:rsidRDefault="009B0EBE" w:rsidP="009B0EBE">
      <w:pPr>
        <w:pStyle w:val="NormalBold"/>
      </w:pPr>
      <w:r w:rsidRPr="00E425A2">
        <w:t>Artículo 13 – apartado 2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749AEFF" w14:textId="77777777" w:rsidTr="004C3C35">
        <w:trPr>
          <w:jc w:val="center"/>
        </w:trPr>
        <w:tc>
          <w:tcPr>
            <w:tcW w:w="9752" w:type="dxa"/>
            <w:gridSpan w:val="2"/>
          </w:tcPr>
          <w:p w14:paraId="2C7889C2" w14:textId="77777777" w:rsidR="009B0EBE" w:rsidRPr="00E425A2" w:rsidRDefault="009B0EBE" w:rsidP="004C3C35">
            <w:pPr>
              <w:keepNext/>
            </w:pPr>
          </w:p>
        </w:tc>
      </w:tr>
      <w:tr w:rsidR="009B0EBE" w:rsidRPr="00E425A2" w14:paraId="38AA43E6" w14:textId="77777777" w:rsidTr="004C3C35">
        <w:trPr>
          <w:jc w:val="center"/>
        </w:trPr>
        <w:tc>
          <w:tcPr>
            <w:tcW w:w="4876" w:type="dxa"/>
          </w:tcPr>
          <w:p w14:paraId="50CB261B"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C81BFDD"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5A8E472" w14:textId="77777777" w:rsidTr="004C3C35">
        <w:trPr>
          <w:jc w:val="center"/>
        </w:trPr>
        <w:tc>
          <w:tcPr>
            <w:tcW w:w="4876" w:type="dxa"/>
          </w:tcPr>
          <w:p w14:paraId="76FB9463" w14:textId="77777777" w:rsidR="009B0EBE" w:rsidRPr="00E425A2" w:rsidRDefault="009B0EBE" w:rsidP="004C3C35">
            <w:pPr>
              <w:pStyle w:val="Normal6"/>
              <w:rPr>
                <w:lang w:val="es-ES_tradnl"/>
              </w:rPr>
            </w:pPr>
            <w:r w:rsidRPr="00E425A2">
              <w:rPr>
                <w:lang w:val="es-ES_tradnl"/>
              </w:rPr>
              <w:t>b)</w:t>
            </w:r>
            <w:r w:rsidRPr="00E425A2">
              <w:rPr>
                <w:lang w:val="es-ES_tradnl"/>
              </w:rPr>
              <w:tab/>
              <w:t>los perros o los gatos que presenten signos de alguna enfermedad, dolencia, lesión o algún otro peligro para el bienestar se transfieran, cuando sea necesario, a una zona separada sin demora indebida, que sean tratados por un veterinario, cuando haga falta, y se mantengan allí hasta su plena recuperación</w:t>
            </w:r>
            <w:r w:rsidRPr="00E425A2">
              <w:rPr>
                <w:b/>
                <w:i/>
                <w:lang w:val="es-ES_tradnl"/>
              </w:rPr>
              <w:t xml:space="preserve"> o bien, en caso necesario, se sacrifiquen sin demora indebida</w:t>
            </w:r>
            <w:r w:rsidRPr="00E425A2">
              <w:rPr>
                <w:lang w:val="es-ES_tradnl"/>
              </w:rPr>
              <w:t>;</w:t>
            </w:r>
          </w:p>
        </w:tc>
        <w:tc>
          <w:tcPr>
            <w:tcW w:w="4876" w:type="dxa"/>
          </w:tcPr>
          <w:p w14:paraId="2C787EE5" w14:textId="77777777" w:rsidR="009B0EBE" w:rsidRPr="00E425A2" w:rsidRDefault="009B0EBE" w:rsidP="004C3C35">
            <w:pPr>
              <w:pStyle w:val="Normal6"/>
              <w:rPr>
                <w:szCs w:val="24"/>
                <w:lang w:val="es-ES_tradnl"/>
              </w:rPr>
            </w:pPr>
            <w:r w:rsidRPr="00E425A2">
              <w:rPr>
                <w:lang w:val="es-ES_tradnl"/>
              </w:rPr>
              <w:t>b)</w:t>
            </w:r>
            <w:r w:rsidRPr="00E425A2">
              <w:rPr>
                <w:lang w:val="es-ES_tradnl"/>
              </w:rPr>
              <w:tab/>
              <w:t>los perros o los gatos que presenten signos de alguna enfermedad, dolencia, lesión o algún otro peligro para el bienestar se transfieran, cuando sea necesario, a una zona separada sin demora indebida, que sean tratados por un veterinario, cuando haga falta, y se mantengan allí hasta su plena recuperación;</w:t>
            </w:r>
          </w:p>
        </w:tc>
      </w:tr>
    </w:tbl>
    <w:p w14:paraId="5B50A74E" w14:textId="77777777" w:rsidR="009B0EBE" w:rsidRPr="00E425A2" w:rsidRDefault="009B0EBE" w:rsidP="009B0EBE"/>
    <w:p w14:paraId="402F3686" w14:textId="77777777" w:rsidR="009B0EBE" w:rsidRPr="00E425A2" w:rsidRDefault="009B0EBE" w:rsidP="009B0EBE">
      <w:pPr>
        <w:pStyle w:val="AmNumberTabs"/>
      </w:pPr>
      <w:r w:rsidRPr="00E425A2">
        <w:t>Enmienda</w:t>
      </w:r>
      <w:r w:rsidRPr="00E425A2">
        <w:tab/>
      </w:r>
      <w:r w:rsidRPr="00E425A2">
        <w:tab/>
        <w:t>143</w:t>
      </w:r>
    </w:p>
    <w:p w14:paraId="6E4B8EB0" w14:textId="77777777" w:rsidR="009B0EBE" w:rsidRPr="00E425A2" w:rsidRDefault="009B0EBE" w:rsidP="009B0EBE"/>
    <w:p w14:paraId="63ADF83C" w14:textId="77777777" w:rsidR="009B0EBE" w:rsidRPr="00E425A2" w:rsidRDefault="009B0EBE" w:rsidP="009B0EBE">
      <w:pPr>
        <w:pStyle w:val="NormalBold"/>
        <w:keepNext/>
      </w:pPr>
      <w:r w:rsidRPr="00E425A2">
        <w:t>Propuesta de Reglamento</w:t>
      </w:r>
    </w:p>
    <w:p w14:paraId="24191135" w14:textId="77777777" w:rsidR="009B0EBE" w:rsidRPr="00E425A2" w:rsidRDefault="009B0EBE" w:rsidP="009B0EBE">
      <w:pPr>
        <w:pStyle w:val="NormalBold"/>
      </w:pPr>
      <w:r w:rsidRPr="00E425A2">
        <w:t>Artículo 13 – apartado 2 – letra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0B2A59E0" w14:textId="77777777" w:rsidTr="004C3C35">
        <w:trPr>
          <w:jc w:val="center"/>
        </w:trPr>
        <w:tc>
          <w:tcPr>
            <w:tcW w:w="9752" w:type="dxa"/>
            <w:gridSpan w:val="2"/>
          </w:tcPr>
          <w:p w14:paraId="70B5D7F2" w14:textId="77777777" w:rsidR="009B0EBE" w:rsidRPr="00E425A2" w:rsidRDefault="009B0EBE" w:rsidP="004C3C35">
            <w:pPr>
              <w:keepNext/>
            </w:pPr>
          </w:p>
        </w:tc>
      </w:tr>
      <w:tr w:rsidR="009B0EBE" w:rsidRPr="00E425A2" w14:paraId="7D7302E1" w14:textId="77777777" w:rsidTr="004C3C35">
        <w:trPr>
          <w:jc w:val="center"/>
        </w:trPr>
        <w:tc>
          <w:tcPr>
            <w:tcW w:w="4876" w:type="dxa"/>
          </w:tcPr>
          <w:p w14:paraId="72C69CB2"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48764CF4"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3942A03" w14:textId="77777777" w:rsidTr="004C3C35">
        <w:trPr>
          <w:jc w:val="center"/>
        </w:trPr>
        <w:tc>
          <w:tcPr>
            <w:tcW w:w="4876" w:type="dxa"/>
          </w:tcPr>
          <w:p w14:paraId="40427490" w14:textId="77777777" w:rsidR="009B0EBE" w:rsidRPr="00E425A2" w:rsidRDefault="009B0EBE" w:rsidP="004C3C35">
            <w:pPr>
              <w:pStyle w:val="Normal6"/>
              <w:rPr>
                <w:lang w:val="es-ES_tradnl"/>
              </w:rPr>
            </w:pPr>
            <w:r w:rsidRPr="00E425A2">
              <w:rPr>
                <w:lang w:val="es-ES_tradnl"/>
              </w:rPr>
              <w:t>c)</w:t>
            </w:r>
            <w:r w:rsidRPr="00E425A2">
              <w:rPr>
                <w:lang w:val="es-ES_tradnl"/>
              </w:rPr>
              <w:tab/>
              <w:t xml:space="preserve">solo un veterinario pueda </w:t>
            </w:r>
            <w:r w:rsidRPr="00E425A2">
              <w:rPr>
                <w:b/>
                <w:i/>
                <w:lang w:val="es-ES_tradnl"/>
              </w:rPr>
              <w:t>sacrificar a un perro o un gato</w:t>
            </w:r>
            <w:r w:rsidRPr="00E425A2">
              <w:rPr>
                <w:lang w:val="es-ES_tradnl"/>
              </w:rPr>
              <w:t>;</w:t>
            </w:r>
          </w:p>
        </w:tc>
        <w:tc>
          <w:tcPr>
            <w:tcW w:w="4876" w:type="dxa"/>
          </w:tcPr>
          <w:p w14:paraId="507E97D8" w14:textId="77777777" w:rsidR="009B0EBE" w:rsidRPr="00E425A2" w:rsidRDefault="009B0EBE" w:rsidP="004C3C35">
            <w:pPr>
              <w:pStyle w:val="Normal6"/>
              <w:rPr>
                <w:szCs w:val="24"/>
                <w:lang w:val="es-ES_tradnl"/>
              </w:rPr>
            </w:pPr>
            <w:r w:rsidRPr="00E425A2">
              <w:rPr>
                <w:lang w:val="es-ES_tradnl"/>
              </w:rPr>
              <w:t>c)</w:t>
            </w:r>
            <w:r w:rsidRPr="00E425A2">
              <w:rPr>
                <w:lang w:val="es-ES_tradnl"/>
              </w:rPr>
              <w:tab/>
            </w:r>
            <w:r w:rsidRPr="00E425A2">
              <w:rPr>
                <w:b/>
                <w:i/>
                <w:lang w:val="es-ES_tradnl"/>
              </w:rPr>
              <w:t xml:space="preserve">cuando, en los casos contemplados en la letra b), no sea posible la recuperación y los perros o los gatos experimenten un dolor o un sufrimiento graves que no puedan aliviarse y mantenerlos con vida sea contrario a las normas que rigen su bienestar, </w:t>
            </w:r>
            <w:r w:rsidRPr="00E425A2">
              <w:rPr>
                <w:lang w:val="es-ES_tradnl"/>
              </w:rPr>
              <w:t xml:space="preserve">solo un veterinario pueda </w:t>
            </w:r>
            <w:r w:rsidRPr="00E425A2">
              <w:rPr>
                <w:b/>
                <w:i/>
                <w:lang w:val="es-ES_tradnl"/>
              </w:rPr>
              <w:t>sacrificarlos con el consentimiento previo del operador</w:t>
            </w:r>
            <w:r w:rsidRPr="00E425A2">
              <w:rPr>
                <w:lang w:val="es-ES_tradnl"/>
              </w:rPr>
              <w:t>;</w:t>
            </w:r>
          </w:p>
        </w:tc>
      </w:tr>
    </w:tbl>
    <w:p w14:paraId="061C8830" w14:textId="77777777" w:rsidR="009B0EBE" w:rsidRPr="00E425A2" w:rsidRDefault="009B0EBE" w:rsidP="009B0EBE"/>
    <w:p w14:paraId="0FA15DC6" w14:textId="77777777" w:rsidR="009B0EBE" w:rsidRPr="00E425A2" w:rsidRDefault="009B0EBE" w:rsidP="009B0EBE">
      <w:pPr>
        <w:pStyle w:val="AmNumberTabs"/>
      </w:pPr>
      <w:r w:rsidRPr="00E425A2">
        <w:t>Enmienda</w:t>
      </w:r>
      <w:r w:rsidRPr="00E425A2">
        <w:tab/>
      </w:r>
      <w:r w:rsidRPr="00E425A2">
        <w:tab/>
        <w:t>144</w:t>
      </w:r>
    </w:p>
    <w:p w14:paraId="3C974195" w14:textId="77777777" w:rsidR="009B0EBE" w:rsidRPr="00E425A2" w:rsidRDefault="009B0EBE" w:rsidP="009B0EBE"/>
    <w:p w14:paraId="11BBC401" w14:textId="77777777" w:rsidR="009B0EBE" w:rsidRPr="00E425A2" w:rsidRDefault="009B0EBE" w:rsidP="009B0EBE">
      <w:pPr>
        <w:pStyle w:val="NormalBold"/>
        <w:keepNext/>
      </w:pPr>
      <w:r w:rsidRPr="00E425A2">
        <w:t>Propuesta de Reglamento</w:t>
      </w:r>
    </w:p>
    <w:p w14:paraId="6B5B09CA" w14:textId="77777777" w:rsidR="009B0EBE" w:rsidRPr="00E425A2" w:rsidRDefault="009B0EBE" w:rsidP="009B0EBE">
      <w:pPr>
        <w:pStyle w:val="NormalBold"/>
      </w:pPr>
      <w:r w:rsidRPr="00E425A2">
        <w:t>Artículo 13 – apartado 2 – letra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1D18CF97" w14:textId="77777777" w:rsidTr="004C3C35">
        <w:trPr>
          <w:jc w:val="center"/>
        </w:trPr>
        <w:tc>
          <w:tcPr>
            <w:tcW w:w="9752" w:type="dxa"/>
            <w:gridSpan w:val="2"/>
          </w:tcPr>
          <w:p w14:paraId="1E9389C3" w14:textId="77777777" w:rsidR="009B0EBE" w:rsidRPr="00E425A2" w:rsidRDefault="009B0EBE" w:rsidP="004C3C35">
            <w:pPr>
              <w:keepNext/>
            </w:pPr>
          </w:p>
        </w:tc>
      </w:tr>
      <w:tr w:rsidR="009B0EBE" w:rsidRPr="00E425A2" w14:paraId="58618C19" w14:textId="77777777" w:rsidTr="004C3C35">
        <w:trPr>
          <w:jc w:val="center"/>
        </w:trPr>
        <w:tc>
          <w:tcPr>
            <w:tcW w:w="4876" w:type="dxa"/>
          </w:tcPr>
          <w:p w14:paraId="5BE08DD9"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50AEAE4C"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B22678E" w14:textId="77777777" w:rsidTr="004C3C35">
        <w:trPr>
          <w:jc w:val="center"/>
        </w:trPr>
        <w:tc>
          <w:tcPr>
            <w:tcW w:w="4876" w:type="dxa"/>
          </w:tcPr>
          <w:p w14:paraId="314889E7" w14:textId="77777777" w:rsidR="009B0EBE" w:rsidRPr="00E425A2" w:rsidRDefault="009B0EBE" w:rsidP="004C3C35">
            <w:pPr>
              <w:pStyle w:val="Normal6"/>
              <w:rPr>
                <w:lang w:val="es-ES_tradnl"/>
              </w:rPr>
            </w:pPr>
            <w:r w:rsidRPr="00E425A2">
              <w:rPr>
                <w:lang w:val="es-ES_tradnl"/>
              </w:rPr>
              <w:t>d)</w:t>
            </w:r>
            <w:r w:rsidRPr="00E425A2">
              <w:rPr>
                <w:lang w:val="es-ES_tradnl"/>
              </w:rPr>
              <w:tab/>
              <w:t xml:space="preserve">se apliquen medidas </w:t>
            </w:r>
            <w:r w:rsidRPr="00E425A2">
              <w:rPr>
                <w:b/>
                <w:i/>
                <w:lang w:val="es-ES_tradnl"/>
              </w:rPr>
              <w:t xml:space="preserve">que incluyan medicamentos veterinarios </w:t>
            </w:r>
            <w:r w:rsidRPr="00E425A2">
              <w:rPr>
                <w:lang w:val="es-ES_tradnl"/>
              </w:rPr>
              <w:t>para evitar y controlar los parásitos externos e internos, incluidos tratamientos veterinarios profilácticos para prevenir enfermedades comunes a las que puedan estar expuestos los perros o los gatos, teniendo debidamente en cuenta la situación epidemiológica del momento;</w:t>
            </w:r>
          </w:p>
        </w:tc>
        <w:tc>
          <w:tcPr>
            <w:tcW w:w="4876" w:type="dxa"/>
          </w:tcPr>
          <w:p w14:paraId="46DF2F32" w14:textId="77777777" w:rsidR="009B0EBE" w:rsidRPr="00E425A2" w:rsidRDefault="009B0EBE" w:rsidP="004C3C35">
            <w:pPr>
              <w:pStyle w:val="Normal6"/>
              <w:rPr>
                <w:szCs w:val="24"/>
                <w:lang w:val="es-ES_tradnl"/>
              </w:rPr>
            </w:pPr>
            <w:r w:rsidRPr="00E425A2">
              <w:rPr>
                <w:lang w:val="es-ES_tradnl"/>
              </w:rPr>
              <w:t>d)</w:t>
            </w:r>
            <w:r w:rsidRPr="00E425A2">
              <w:rPr>
                <w:lang w:val="es-ES_tradnl"/>
              </w:rPr>
              <w:tab/>
              <w:t>se apliquen medidas para evitar y controlar los parásitos externos e internos, incluidos tratamientos veterinarios profilácticos</w:t>
            </w:r>
            <w:r w:rsidRPr="00E425A2">
              <w:rPr>
                <w:b/>
                <w:i/>
                <w:lang w:val="es-ES_tradnl"/>
              </w:rPr>
              <w:t>, como la vacunación,</w:t>
            </w:r>
            <w:r w:rsidRPr="00E425A2">
              <w:rPr>
                <w:lang w:val="es-ES_tradnl"/>
              </w:rPr>
              <w:t xml:space="preserve"> para prevenir enfermedades comunes a las que puedan estar expuestos los perros o los gatos, teniendo debidamente en cuenta la situación epidemiológica del momento;</w:t>
            </w:r>
          </w:p>
        </w:tc>
      </w:tr>
    </w:tbl>
    <w:p w14:paraId="71EB9CFB" w14:textId="77777777" w:rsidR="009B0EBE" w:rsidRPr="00E425A2" w:rsidRDefault="009B0EBE" w:rsidP="009B0EBE"/>
    <w:p w14:paraId="76F246AF" w14:textId="77777777" w:rsidR="009B0EBE" w:rsidRPr="00E425A2" w:rsidRDefault="009B0EBE" w:rsidP="009B0EBE">
      <w:pPr>
        <w:pStyle w:val="AmNumberTabs"/>
      </w:pPr>
      <w:r w:rsidRPr="00E425A2">
        <w:t>Enmienda</w:t>
      </w:r>
      <w:r w:rsidRPr="00E425A2">
        <w:tab/>
      </w:r>
      <w:r w:rsidRPr="00E425A2">
        <w:tab/>
        <w:t>145</w:t>
      </w:r>
    </w:p>
    <w:p w14:paraId="478EB15E" w14:textId="77777777" w:rsidR="009B0EBE" w:rsidRPr="00E425A2" w:rsidRDefault="009B0EBE" w:rsidP="009B0EBE"/>
    <w:p w14:paraId="48373E7C" w14:textId="77777777" w:rsidR="009B0EBE" w:rsidRPr="00E425A2" w:rsidRDefault="009B0EBE" w:rsidP="009B0EBE">
      <w:pPr>
        <w:pStyle w:val="NormalBold"/>
        <w:keepNext/>
      </w:pPr>
      <w:r w:rsidRPr="00E425A2">
        <w:t>Propuesta de Reglamento</w:t>
      </w:r>
    </w:p>
    <w:p w14:paraId="0A650500" w14:textId="77777777" w:rsidR="009B0EBE" w:rsidRPr="00E425A2" w:rsidRDefault="009B0EBE" w:rsidP="009B0EBE">
      <w:pPr>
        <w:pStyle w:val="NormalBold"/>
      </w:pPr>
      <w:r w:rsidRPr="00E425A2">
        <w:t>Artículo 13 – apartado 2 – letra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49645899" w14:textId="77777777" w:rsidTr="004C3C35">
        <w:trPr>
          <w:jc w:val="center"/>
        </w:trPr>
        <w:tc>
          <w:tcPr>
            <w:tcW w:w="9752" w:type="dxa"/>
            <w:gridSpan w:val="2"/>
          </w:tcPr>
          <w:p w14:paraId="607D7E54" w14:textId="77777777" w:rsidR="009B0EBE" w:rsidRPr="00E425A2" w:rsidRDefault="009B0EBE" w:rsidP="004C3C35">
            <w:pPr>
              <w:keepNext/>
            </w:pPr>
          </w:p>
        </w:tc>
      </w:tr>
      <w:tr w:rsidR="009B0EBE" w:rsidRPr="00E425A2" w14:paraId="03D5900C" w14:textId="77777777" w:rsidTr="004C3C35">
        <w:trPr>
          <w:jc w:val="center"/>
        </w:trPr>
        <w:tc>
          <w:tcPr>
            <w:tcW w:w="4876" w:type="dxa"/>
          </w:tcPr>
          <w:p w14:paraId="29A7B7A1"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223C715C"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3C184DB8" w14:textId="77777777" w:rsidTr="004C3C35">
        <w:trPr>
          <w:jc w:val="center"/>
        </w:trPr>
        <w:tc>
          <w:tcPr>
            <w:tcW w:w="4876" w:type="dxa"/>
          </w:tcPr>
          <w:p w14:paraId="3303C39F" w14:textId="77777777" w:rsidR="009B0EBE" w:rsidRPr="00E425A2" w:rsidRDefault="009B0EBE" w:rsidP="004C3C35">
            <w:pPr>
              <w:pStyle w:val="Normal6"/>
              <w:rPr>
                <w:lang w:val="es-ES_tradnl"/>
              </w:rPr>
            </w:pPr>
            <w:r w:rsidRPr="00E425A2">
              <w:rPr>
                <w:lang w:val="es-ES_tradnl"/>
              </w:rPr>
              <w:t>e)</w:t>
            </w:r>
            <w:r w:rsidRPr="00E425A2">
              <w:rPr>
                <w:lang w:val="es-ES_tradnl"/>
              </w:rPr>
              <w:tab/>
              <w:t xml:space="preserve">los materiales de enriquecimiento ambiental no presenten ningún riesgo de </w:t>
            </w:r>
            <w:r w:rsidRPr="00E425A2">
              <w:rPr>
                <w:b/>
                <w:i/>
                <w:lang w:val="es-ES_tradnl"/>
              </w:rPr>
              <w:t xml:space="preserve">lesión, </w:t>
            </w:r>
            <w:r w:rsidRPr="00E425A2">
              <w:rPr>
                <w:lang w:val="es-ES_tradnl"/>
              </w:rPr>
              <w:t>contaminación biológica o química</w:t>
            </w:r>
            <w:r w:rsidRPr="00E425A2">
              <w:rPr>
                <w:b/>
                <w:i/>
                <w:lang w:val="es-ES_tradnl"/>
              </w:rPr>
              <w:t xml:space="preserve"> ni ningún otro riesgo para la salud</w:t>
            </w:r>
            <w:r w:rsidRPr="00E425A2">
              <w:rPr>
                <w:lang w:val="es-ES_tradnl"/>
              </w:rPr>
              <w:t>.</w:t>
            </w:r>
          </w:p>
        </w:tc>
        <w:tc>
          <w:tcPr>
            <w:tcW w:w="4876" w:type="dxa"/>
          </w:tcPr>
          <w:p w14:paraId="32748B7F" w14:textId="77777777" w:rsidR="009B0EBE" w:rsidRPr="00E425A2" w:rsidRDefault="009B0EBE" w:rsidP="004C3C35">
            <w:pPr>
              <w:pStyle w:val="Normal6"/>
              <w:rPr>
                <w:szCs w:val="24"/>
                <w:lang w:val="es-ES_tradnl"/>
              </w:rPr>
            </w:pPr>
            <w:r w:rsidRPr="00E425A2">
              <w:rPr>
                <w:lang w:val="es-ES_tradnl"/>
              </w:rPr>
              <w:t>e)</w:t>
            </w:r>
            <w:r w:rsidRPr="00E425A2">
              <w:rPr>
                <w:lang w:val="es-ES_tradnl"/>
              </w:rPr>
              <w:tab/>
              <w:t>los materiales de enriquecimiento ambiental no presenten ningún riesgo de contaminación biológica o química.</w:t>
            </w:r>
          </w:p>
        </w:tc>
      </w:tr>
    </w:tbl>
    <w:p w14:paraId="0B6A69BC" w14:textId="77777777" w:rsidR="009B0EBE" w:rsidRPr="00E425A2" w:rsidRDefault="009B0EBE" w:rsidP="009B0EBE"/>
    <w:p w14:paraId="0C66F544" w14:textId="77777777" w:rsidR="009B0EBE" w:rsidRPr="00E425A2" w:rsidRDefault="009B0EBE" w:rsidP="009B0EBE">
      <w:pPr>
        <w:pStyle w:val="AmNumberTabs"/>
      </w:pPr>
      <w:r w:rsidRPr="00E425A2">
        <w:t>Enmienda</w:t>
      </w:r>
      <w:r w:rsidRPr="00E425A2">
        <w:tab/>
      </w:r>
      <w:r w:rsidRPr="00E425A2">
        <w:tab/>
        <w:t>146</w:t>
      </w:r>
    </w:p>
    <w:p w14:paraId="64DBEC5F" w14:textId="77777777" w:rsidR="009B0EBE" w:rsidRPr="00E425A2" w:rsidRDefault="009B0EBE" w:rsidP="009B0EBE"/>
    <w:p w14:paraId="6407DAF7" w14:textId="77777777" w:rsidR="009B0EBE" w:rsidRPr="00E425A2" w:rsidRDefault="009B0EBE" w:rsidP="009B0EBE">
      <w:pPr>
        <w:pStyle w:val="NormalBold"/>
        <w:keepNext/>
      </w:pPr>
      <w:r w:rsidRPr="00E425A2">
        <w:t>Propuesta de Reglamento</w:t>
      </w:r>
    </w:p>
    <w:p w14:paraId="1C68297F" w14:textId="77777777" w:rsidR="009B0EBE" w:rsidRPr="00E425A2" w:rsidRDefault="009B0EBE" w:rsidP="009B0EBE">
      <w:pPr>
        <w:pStyle w:val="NormalBold"/>
      </w:pPr>
      <w:r w:rsidRPr="00E425A2">
        <w:t xml:space="preserve">Artículo 13 – apartado 2 – letra </w:t>
      </w:r>
      <w:proofErr w:type="gramStart"/>
      <w:r w:rsidRPr="00E425A2">
        <w:t>e</w:t>
      </w:r>
      <w:proofErr w:type="gramEnd"/>
      <w:r w:rsidRPr="00E425A2">
        <w:t xml:space="preserve">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7A20AEAC" w14:textId="77777777" w:rsidTr="004C3C35">
        <w:trPr>
          <w:jc w:val="center"/>
        </w:trPr>
        <w:tc>
          <w:tcPr>
            <w:tcW w:w="9752" w:type="dxa"/>
            <w:gridSpan w:val="2"/>
          </w:tcPr>
          <w:p w14:paraId="630CB8F6" w14:textId="77777777" w:rsidR="009B0EBE" w:rsidRPr="00E425A2" w:rsidRDefault="009B0EBE" w:rsidP="004C3C35">
            <w:pPr>
              <w:keepNext/>
            </w:pPr>
          </w:p>
        </w:tc>
      </w:tr>
      <w:tr w:rsidR="009B0EBE" w:rsidRPr="00E425A2" w14:paraId="1699C48B" w14:textId="77777777" w:rsidTr="004C3C35">
        <w:trPr>
          <w:jc w:val="center"/>
        </w:trPr>
        <w:tc>
          <w:tcPr>
            <w:tcW w:w="4876" w:type="dxa"/>
          </w:tcPr>
          <w:p w14:paraId="52D9FF9C"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02FD8B8"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B320408" w14:textId="77777777" w:rsidTr="004C3C35">
        <w:trPr>
          <w:jc w:val="center"/>
        </w:trPr>
        <w:tc>
          <w:tcPr>
            <w:tcW w:w="4876" w:type="dxa"/>
          </w:tcPr>
          <w:p w14:paraId="2415B6BB" w14:textId="77777777" w:rsidR="009B0EBE" w:rsidRPr="00E425A2" w:rsidRDefault="009B0EBE" w:rsidP="004C3C35">
            <w:pPr>
              <w:pStyle w:val="Normal6"/>
              <w:rPr>
                <w:lang w:val="es-ES_tradnl"/>
              </w:rPr>
            </w:pPr>
          </w:p>
        </w:tc>
        <w:tc>
          <w:tcPr>
            <w:tcW w:w="4876" w:type="dxa"/>
          </w:tcPr>
          <w:p w14:paraId="700FDA2E" w14:textId="77777777" w:rsidR="009B0EBE" w:rsidRPr="00E425A2" w:rsidRDefault="009B0EBE" w:rsidP="004C3C35">
            <w:pPr>
              <w:pStyle w:val="Normal6"/>
              <w:rPr>
                <w:szCs w:val="24"/>
                <w:lang w:val="es-ES_tradnl"/>
              </w:rPr>
            </w:pPr>
            <w:proofErr w:type="spellStart"/>
            <w:r w:rsidRPr="00E425A2">
              <w:rPr>
                <w:b/>
                <w:i/>
                <w:lang w:val="es-ES_tradnl"/>
              </w:rPr>
              <w:t>e</w:t>
            </w:r>
            <w:proofErr w:type="spellEnd"/>
            <w:r w:rsidRPr="00E425A2">
              <w:rPr>
                <w:b/>
                <w:i/>
                <w:lang w:val="es-ES_tradnl"/>
              </w:rPr>
              <w:t xml:space="preserve"> bis)</w:t>
            </w:r>
            <w:r w:rsidRPr="00E425A2">
              <w:rPr>
                <w:b/>
                <w:i/>
                <w:lang w:val="es-ES_tradnl"/>
              </w:rPr>
              <w:tab/>
              <w:t>si se dispone de ella, se transmita al adquirente de un perro o un gato la información pertinente sobre la vacunación, las alergias y el estado de salud, así como sobre la tenencia responsable, de conformidad con el artículo 8, apartado 1.</w:t>
            </w:r>
          </w:p>
        </w:tc>
      </w:tr>
      <w:tr w:rsidR="009B0EBE" w:rsidRPr="00E425A2" w14:paraId="5A13F4F6" w14:textId="77777777" w:rsidTr="004C3C35">
        <w:trPr>
          <w:jc w:val="center"/>
        </w:trPr>
        <w:tc>
          <w:tcPr>
            <w:tcW w:w="4876" w:type="dxa"/>
          </w:tcPr>
          <w:p w14:paraId="38D18158" w14:textId="77777777" w:rsidR="009B0EBE" w:rsidRPr="00E425A2" w:rsidRDefault="009B0EBE" w:rsidP="004C3C35">
            <w:pPr>
              <w:pStyle w:val="Normal6"/>
              <w:rPr>
                <w:lang w:val="es-ES_tradnl"/>
              </w:rPr>
            </w:pPr>
          </w:p>
        </w:tc>
        <w:tc>
          <w:tcPr>
            <w:tcW w:w="4876" w:type="dxa"/>
          </w:tcPr>
          <w:p w14:paraId="585BF006" w14:textId="77777777" w:rsidR="009B0EBE" w:rsidRPr="00E425A2" w:rsidRDefault="009B0EBE" w:rsidP="004C3C35">
            <w:pPr>
              <w:pStyle w:val="Normal6"/>
              <w:rPr>
                <w:szCs w:val="24"/>
                <w:lang w:val="es-ES_tradnl"/>
              </w:rPr>
            </w:pPr>
            <w:r w:rsidRPr="00E425A2">
              <w:rPr>
                <w:b/>
                <w:i/>
                <w:lang w:val="es-ES_tradnl"/>
              </w:rPr>
              <w:t>La letra a) no se aplicará a los establecimientos de cría en los que se mantengan perros guardianes del ganado durante los períodos en que dichos perros estén siendo utilizados con fines de pastoreo o adiestramiento.</w:t>
            </w:r>
          </w:p>
        </w:tc>
      </w:tr>
    </w:tbl>
    <w:p w14:paraId="4AA978F4" w14:textId="77777777" w:rsidR="009B0EBE" w:rsidRPr="00E425A2" w:rsidRDefault="009B0EBE" w:rsidP="009B0EBE"/>
    <w:p w14:paraId="6291FE95" w14:textId="77777777" w:rsidR="009B0EBE" w:rsidRPr="00E425A2" w:rsidRDefault="009B0EBE" w:rsidP="009B0EBE">
      <w:pPr>
        <w:pStyle w:val="AmNumberTabs"/>
      </w:pPr>
      <w:r w:rsidRPr="00E425A2">
        <w:t>Enmienda</w:t>
      </w:r>
      <w:r w:rsidRPr="00E425A2">
        <w:tab/>
      </w:r>
      <w:r w:rsidRPr="00E425A2">
        <w:tab/>
        <w:t>147</w:t>
      </w:r>
    </w:p>
    <w:p w14:paraId="15E08115" w14:textId="77777777" w:rsidR="009B0EBE" w:rsidRPr="00E425A2" w:rsidRDefault="009B0EBE" w:rsidP="009B0EBE">
      <w:pPr>
        <w:pStyle w:val="NormalBold12b"/>
      </w:pPr>
      <w:r w:rsidRPr="00E425A2">
        <w:t>Propuesta de Reglamento</w:t>
      </w:r>
    </w:p>
    <w:p w14:paraId="60C4CC22" w14:textId="77777777" w:rsidR="009B0EBE" w:rsidRPr="00E425A2" w:rsidRDefault="009B0EBE" w:rsidP="009B0EBE">
      <w:pPr>
        <w:pStyle w:val="NormalBold"/>
      </w:pPr>
      <w:r w:rsidRPr="00E425A2">
        <w:t>Artículo 13 – apartado 2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EBE" w:rsidRPr="00E425A2" w14:paraId="14BC12EE" w14:textId="77777777" w:rsidTr="004C3C35">
        <w:trPr>
          <w:trHeight w:hRule="exact" w:val="240"/>
          <w:jc w:val="center"/>
        </w:trPr>
        <w:tc>
          <w:tcPr>
            <w:tcW w:w="9752" w:type="dxa"/>
            <w:gridSpan w:val="2"/>
            <w:tcBorders>
              <w:top w:val="nil"/>
              <w:left w:val="nil"/>
              <w:bottom w:val="nil"/>
              <w:right w:val="nil"/>
            </w:tcBorders>
          </w:tcPr>
          <w:p w14:paraId="78D81575" w14:textId="77777777" w:rsidR="009B0EBE" w:rsidRPr="00E425A2" w:rsidRDefault="009B0EBE" w:rsidP="004C3C35"/>
        </w:tc>
      </w:tr>
      <w:tr w:rsidR="009B0EBE" w:rsidRPr="00E425A2" w14:paraId="1E45A063" w14:textId="77777777" w:rsidTr="004C3C35">
        <w:trPr>
          <w:trHeight w:val="240"/>
          <w:jc w:val="center"/>
        </w:trPr>
        <w:tc>
          <w:tcPr>
            <w:tcW w:w="4876" w:type="dxa"/>
            <w:tcBorders>
              <w:top w:val="nil"/>
              <w:left w:val="nil"/>
              <w:bottom w:val="nil"/>
              <w:right w:val="nil"/>
            </w:tcBorders>
          </w:tcPr>
          <w:p w14:paraId="0E2EFDD2" w14:textId="77777777" w:rsidR="009B0EBE" w:rsidRPr="00E425A2" w:rsidRDefault="009B0EBE" w:rsidP="004C3C35">
            <w:pPr>
              <w:pStyle w:val="AmColumnHeading"/>
            </w:pPr>
            <w:r w:rsidRPr="00E425A2">
              <w:t>Texto de la Comisión</w:t>
            </w:r>
          </w:p>
        </w:tc>
        <w:tc>
          <w:tcPr>
            <w:tcW w:w="4876" w:type="dxa"/>
            <w:tcBorders>
              <w:top w:val="nil"/>
              <w:left w:val="nil"/>
              <w:bottom w:val="nil"/>
              <w:right w:val="nil"/>
            </w:tcBorders>
          </w:tcPr>
          <w:p w14:paraId="3BCC0E19" w14:textId="77777777" w:rsidR="009B0EBE" w:rsidRPr="00E425A2" w:rsidRDefault="009B0EBE" w:rsidP="004C3C35">
            <w:pPr>
              <w:pStyle w:val="AmColumnHeading"/>
            </w:pPr>
            <w:r w:rsidRPr="00E425A2">
              <w:t>Enmienda</w:t>
            </w:r>
          </w:p>
        </w:tc>
      </w:tr>
      <w:tr w:rsidR="009B0EBE" w:rsidRPr="00E425A2" w14:paraId="1AE13EF3" w14:textId="77777777" w:rsidTr="004C3C35">
        <w:trPr>
          <w:jc w:val="center"/>
        </w:trPr>
        <w:tc>
          <w:tcPr>
            <w:tcW w:w="4876" w:type="dxa"/>
            <w:tcBorders>
              <w:top w:val="nil"/>
              <w:left w:val="nil"/>
              <w:bottom w:val="nil"/>
              <w:right w:val="nil"/>
            </w:tcBorders>
          </w:tcPr>
          <w:p w14:paraId="7026BE7E" w14:textId="77777777" w:rsidR="009B0EBE" w:rsidRPr="00E425A2" w:rsidRDefault="009B0EBE" w:rsidP="004C3C35">
            <w:pPr>
              <w:pStyle w:val="Normal6a"/>
            </w:pPr>
          </w:p>
        </w:tc>
        <w:tc>
          <w:tcPr>
            <w:tcW w:w="4876" w:type="dxa"/>
            <w:tcBorders>
              <w:top w:val="nil"/>
              <w:left w:val="nil"/>
              <w:bottom w:val="nil"/>
              <w:right w:val="nil"/>
            </w:tcBorders>
          </w:tcPr>
          <w:p w14:paraId="1966E162" w14:textId="77777777" w:rsidR="009B0EBE" w:rsidRPr="00E425A2" w:rsidRDefault="009B0EBE" w:rsidP="004C3C35">
            <w:pPr>
              <w:pStyle w:val="Normal6a"/>
            </w:pPr>
            <w:r w:rsidRPr="00E425A2">
              <w:rPr>
                <w:b/>
                <w:i/>
              </w:rPr>
              <w:t>2 bis.</w:t>
            </w:r>
            <w:r w:rsidRPr="00E425A2">
              <w:tab/>
            </w:r>
            <w:r w:rsidRPr="00E425A2">
              <w:rPr>
                <w:b/>
                <w:i/>
              </w:rPr>
              <w:t>Se prohibirá el sacrificio de perros y gatos en refugios para animales como medida de control de población.</w:t>
            </w:r>
          </w:p>
        </w:tc>
      </w:tr>
    </w:tbl>
    <w:p w14:paraId="4E38BBA8" w14:textId="77777777" w:rsidR="009B0EBE" w:rsidRPr="00E425A2" w:rsidRDefault="009B0EBE" w:rsidP="009B0EBE">
      <w:pPr>
        <w:pStyle w:val="AmNumberTabs"/>
      </w:pPr>
      <w:r w:rsidRPr="00E425A2">
        <w:t>Enmienda</w:t>
      </w:r>
      <w:r w:rsidRPr="00E425A2">
        <w:tab/>
      </w:r>
      <w:r w:rsidRPr="00E425A2">
        <w:tab/>
        <w:t>148</w:t>
      </w:r>
    </w:p>
    <w:p w14:paraId="7183EB87" w14:textId="77777777" w:rsidR="009B0EBE" w:rsidRPr="00E425A2" w:rsidRDefault="009B0EBE" w:rsidP="009B0EBE">
      <w:pPr>
        <w:pStyle w:val="NormalBold"/>
      </w:pPr>
      <w:r w:rsidRPr="00E425A2">
        <w:t>Propuesta de Reglamento</w:t>
      </w:r>
    </w:p>
    <w:p w14:paraId="6CEF8F87" w14:textId="77777777" w:rsidR="009B0EBE" w:rsidRPr="00E425A2" w:rsidRDefault="009B0EBE" w:rsidP="009B0EBE">
      <w:pPr>
        <w:pStyle w:val="NormalBold"/>
      </w:pPr>
      <w:r w:rsidRPr="00E425A2">
        <w:t xml:space="preserve">Artículo 13 – apartado 2 – letra </w:t>
      </w:r>
      <w:proofErr w:type="gramStart"/>
      <w:r w:rsidRPr="00E425A2">
        <w:t>e</w:t>
      </w:r>
      <w:proofErr w:type="gramEnd"/>
      <w:r w:rsidRPr="00E425A2">
        <w:t xml:space="preserve"> ter (nueva)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EBE" w:rsidRPr="00E425A2" w14:paraId="7981050C" w14:textId="77777777" w:rsidTr="004C3C35">
        <w:trPr>
          <w:trHeight w:hRule="exact" w:val="240"/>
          <w:jc w:val="center"/>
        </w:trPr>
        <w:tc>
          <w:tcPr>
            <w:tcW w:w="9752" w:type="dxa"/>
            <w:gridSpan w:val="2"/>
            <w:tcBorders>
              <w:top w:val="nil"/>
              <w:left w:val="nil"/>
              <w:bottom w:val="nil"/>
              <w:right w:val="nil"/>
            </w:tcBorders>
          </w:tcPr>
          <w:p w14:paraId="3D62270D" w14:textId="77777777" w:rsidR="009B0EBE" w:rsidRPr="00E425A2" w:rsidRDefault="009B0EBE" w:rsidP="004C3C35"/>
        </w:tc>
      </w:tr>
      <w:tr w:rsidR="009B0EBE" w:rsidRPr="00E425A2" w14:paraId="1478B5A8" w14:textId="77777777" w:rsidTr="004C3C35">
        <w:trPr>
          <w:trHeight w:val="240"/>
          <w:jc w:val="center"/>
        </w:trPr>
        <w:tc>
          <w:tcPr>
            <w:tcW w:w="4876" w:type="dxa"/>
            <w:tcBorders>
              <w:top w:val="nil"/>
              <w:left w:val="nil"/>
              <w:bottom w:val="nil"/>
              <w:right w:val="nil"/>
            </w:tcBorders>
          </w:tcPr>
          <w:p w14:paraId="65AB89B4" w14:textId="77777777" w:rsidR="009B0EBE" w:rsidRPr="00E425A2" w:rsidRDefault="009B0EBE" w:rsidP="004C3C35">
            <w:pPr>
              <w:pStyle w:val="AmColumnHeading"/>
            </w:pPr>
            <w:r w:rsidRPr="00E425A2">
              <w:t>Texto de la Comisión</w:t>
            </w:r>
          </w:p>
        </w:tc>
        <w:tc>
          <w:tcPr>
            <w:tcW w:w="4876" w:type="dxa"/>
            <w:tcBorders>
              <w:top w:val="nil"/>
              <w:left w:val="nil"/>
              <w:bottom w:val="nil"/>
              <w:right w:val="nil"/>
            </w:tcBorders>
          </w:tcPr>
          <w:p w14:paraId="00CEB169" w14:textId="77777777" w:rsidR="009B0EBE" w:rsidRPr="00E425A2" w:rsidRDefault="009B0EBE" w:rsidP="004C3C35">
            <w:pPr>
              <w:pStyle w:val="AmColumnHeading"/>
            </w:pPr>
            <w:r w:rsidRPr="00E425A2">
              <w:t>Enmienda</w:t>
            </w:r>
          </w:p>
        </w:tc>
      </w:tr>
      <w:tr w:rsidR="009B0EBE" w:rsidRPr="00E425A2" w14:paraId="49F23C09" w14:textId="77777777" w:rsidTr="004C3C35">
        <w:trPr>
          <w:jc w:val="center"/>
        </w:trPr>
        <w:tc>
          <w:tcPr>
            <w:tcW w:w="4876" w:type="dxa"/>
            <w:tcBorders>
              <w:top w:val="nil"/>
              <w:left w:val="nil"/>
              <w:bottom w:val="nil"/>
              <w:right w:val="nil"/>
            </w:tcBorders>
          </w:tcPr>
          <w:p w14:paraId="75DD9D76" w14:textId="77777777" w:rsidR="009B0EBE" w:rsidRPr="00E425A2" w:rsidRDefault="009B0EBE" w:rsidP="004C3C35">
            <w:pPr>
              <w:pStyle w:val="Normal6a"/>
            </w:pPr>
          </w:p>
        </w:tc>
        <w:tc>
          <w:tcPr>
            <w:tcW w:w="4876" w:type="dxa"/>
            <w:tcBorders>
              <w:top w:val="nil"/>
              <w:left w:val="nil"/>
              <w:bottom w:val="nil"/>
              <w:right w:val="nil"/>
            </w:tcBorders>
          </w:tcPr>
          <w:p w14:paraId="51EE9C62" w14:textId="77777777" w:rsidR="009B0EBE" w:rsidRPr="00E425A2" w:rsidRDefault="009B0EBE" w:rsidP="004C3C35">
            <w:pPr>
              <w:pStyle w:val="Normal6a"/>
            </w:pPr>
            <w:proofErr w:type="spellStart"/>
            <w:r w:rsidRPr="00E425A2">
              <w:rPr>
                <w:b/>
                <w:i/>
              </w:rPr>
              <w:t>e</w:t>
            </w:r>
            <w:proofErr w:type="spellEnd"/>
            <w:r w:rsidRPr="00E425A2">
              <w:rPr>
                <w:b/>
                <w:i/>
              </w:rPr>
              <w:t xml:space="preserve"> ter)</w:t>
            </w:r>
            <w:r w:rsidRPr="00E425A2">
              <w:tab/>
            </w:r>
            <w:r w:rsidRPr="00E425A2">
              <w:rPr>
                <w:b/>
                <w:i/>
              </w:rPr>
              <w:t>la atención sanitaria a los animales guarde consonancia con el enfoque de «Una sola salud», como el uso prudente de antibióticos para evitar la resistencia a los antimicrobianos adquirida.</w:t>
            </w:r>
          </w:p>
        </w:tc>
      </w:tr>
    </w:tbl>
    <w:p w14:paraId="6CF5F657" w14:textId="77777777" w:rsidR="009B0EBE" w:rsidRPr="00E425A2" w:rsidRDefault="009B0EBE" w:rsidP="009B0EBE"/>
    <w:p w14:paraId="32F855FA" w14:textId="77777777" w:rsidR="009B0EBE" w:rsidRPr="00E425A2" w:rsidRDefault="009B0EBE" w:rsidP="009B0EBE"/>
    <w:p w14:paraId="7C0720B9" w14:textId="77777777" w:rsidR="009B0EBE" w:rsidRPr="00E425A2" w:rsidRDefault="009B0EBE" w:rsidP="009B0EBE">
      <w:pPr>
        <w:pStyle w:val="AmNumberTabs"/>
      </w:pPr>
      <w:r w:rsidRPr="00E425A2">
        <w:t>Enmienda</w:t>
      </w:r>
      <w:r w:rsidRPr="00E425A2">
        <w:tab/>
      </w:r>
      <w:r w:rsidRPr="00E425A2">
        <w:tab/>
        <w:t>149</w:t>
      </w:r>
    </w:p>
    <w:p w14:paraId="387F4F4B" w14:textId="77777777" w:rsidR="009B0EBE" w:rsidRPr="00E425A2" w:rsidRDefault="009B0EBE" w:rsidP="009B0EBE"/>
    <w:p w14:paraId="0711D447" w14:textId="77777777" w:rsidR="009B0EBE" w:rsidRPr="00E425A2" w:rsidRDefault="009B0EBE" w:rsidP="009B0EBE">
      <w:pPr>
        <w:pStyle w:val="NormalBold"/>
        <w:keepNext/>
      </w:pPr>
      <w:r w:rsidRPr="00E425A2">
        <w:t>Propuesta de Reglamento</w:t>
      </w:r>
    </w:p>
    <w:p w14:paraId="52096E13" w14:textId="77777777" w:rsidR="009B0EBE" w:rsidRPr="00E425A2" w:rsidRDefault="009B0EBE" w:rsidP="009B0EBE">
      <w:pPr>
        <w:pStyle w:val="NormalBold"/>
      </w:pPr>
      <w:r w:rsidRPr="00E425A2">
        <w:t>Artículo 13 – apartado 3 – párrafo 1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3813F99B" w14:textId="77777777" w:rsidTr="004C3C35">
        <w:trPr>
          <w:jc w:val="center"/>
        </w:trPr>
        <w:tc>
          <w:tcPr>
            <w:tcW w:w="9752" w:type="dxa"/>
            <w:gridSpan w:val="2"/>
          </w:tcPr>
          <w:p w14:paraId="4ED0B747" w14:textId="77777777" w:rsidR="009B0EBE" w:rsidRPr="00E425A2" w:rsidRDefault="009B0EBE" w:rsidP="004C3C35">
            <w:pPr>
              <w:keepNext/>
            </w:pPr>
          </w:p>
        </w:tc>
      </w:tr>
      <w:tr w:rsidR="009B0EBE" w:rsidRPr="00E425A2" w14:paraId="3935B98D" w14:textId="77777777" w:rsidTr="004C3C35">
        <w:trPr>
          <w:jc w:val="center"/>
        </w:trPr>
        <w:tc>
          <w:tcPr>
            <w:tcW w:w="4876" w:type="dxa"/>
          </w:tcPr>
          <w:p w14:paraId="715B8ED7"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083BEA5"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6A9A527A" w14:textId="77777777" w:rsidTr="004C3C35">
        <w:trPr>
          <w:jc w:val="center"/>
        </w:trPr>
        <w:tc>
          <w:tcPr>
            <w:tcW w:w="4876" w:type="dxa"/>
          </w:tcPr>
          <w:p w14:paraId="5D1C287E" w14:textId="77777777" w:rsidR="009B0EBE" w:rsidRPr="00E425A2" w:rsidRDefault="009B0EBE" w:rsidP="004C3C35">
            <w:pPr>
              <w:pStyle w:val="Normal6"/>
              <w:rPr>
                <w:lang w:val="es-ES_tradnl"/>
              </w:rPr>
            </w:pPr>
            <w:r w:rsidRPr="00E425A2">
              <w:rPr>
                <w:lang w:val="es-ES_tradnl"/>
              </w:rPr>
              <w:t>Los operadores deberán velar por que:</w:t>
            </w:r>
          </w:p>
        </w:tc>
        <w:tc>
          <w:tcPr>
            <w:tcW w:w="4876" w:type="dxa"/>
          </w:tcPr>
          <w:p w14:paraId="1C4A548C" w14:textId="77777777" w:rsidR="009B0EBE" w:rsidRPr="00E425A2" w:rsidRDefault="009B0EBE" w:rsidP="004C3C35">
            <w:pPr>
              <w:pStyle w:val="Normal6"/>
              <w:rPr>
                <w:szCs w:val="24"/>
                <w:lang w:val="es-ES_tradnl"/>
              </w:rPr>
            </w:pPr>
            <w:r w:rsidRPr="00E425A2">
              <w:rPr>
                <w:lang w:val="es-ES_tradnl"/>
              </w:rPr>
              <w:t xml:space="preserve">Los operadores </w:t>
            </w:r>
            <w:r w:rsidRPr="00E425A2">
              <w:rPr>
                <w:b/>
                <w:i/>
                <w:lang w:val="es-ES_tradnl"/>
              </w:rPr>
              <w:t xml:space="preserve">responsables de los establecimientos de cría y sus cuidadores </w:t>
            </w:r>
            <w:r w:rsidRPr="00E425A2">
              <w:rPr>
                <w:lang w:val="es-ES_tradnl"/>
              </w:rPr>
              <w:t>deberán velar por que:</w:t>
            </w:r>
          </w:p>
        </w:tc>
      </w:tr>
    </w:tbl>
    <w:p w14:paraId="3D5B076F" w14:textId="77777777" w:rsidR="009B0EBE" w:rsidRPr="00E425A2" w:rsidRDefault="009B0EBE" w:rsidP="009B0EBE"/>
    <w:p w14:paraId="6839037D" w14:textId="77777777" w:rsidR="009B0EBE" w:rsidRPr="00E425A2" w:rsidRDefault="009B0EBE" w:rsidP="009B0EBE">
      <w:pPr>
        <w:pStyle w:val="AmNumberTabs"/>
      </w:pPr>
      <w:r w:rsidRPr="00E425A2">
        <w:t>Enmienda</w:t>
      </w:r>
      <w:r w:rsidRPr="00E425A2">
        <w:tab/>
      </w:r>
      <w:r w:rsidRPr="00E425A2">
        <w:tab/>
        <w:t>150</w:t>
      </w:r>
    </w:p>
    <w:p w14:paraId="6E47CE44" w14:textId="77777777" w:rsidR="009B0EBE" w:rsidRPr="00E425A2" w:rsidRDefault="009B0EBE" w:rsidP="009B0EBE"/>
    <w:p w14:paraId="53C0EA35" w14:textId="77777777" w:rsidR="009B0EBE" w:rsidRPr="00E425A2" w:rsidRDefault="009B0EBE" w:rsidP="009B0EBE">
      <w:pPr>
        <w:pStyle w:val="NormalBold"/>
        <w:keepNext/>
      </w:pPr>
      <w:r w:rsidRPr="00E425A2">
        <w:t>Propuesta de Reglamento</w:t>
      </w:r>
    </w:p>
    <w:p w14:paraId="2AE5D57D" w14:textId="77777777" w:rsidR="009B0EBE" w:rsidRPr="00E425A2" w:rsidRDefault="009B0EBE" w:rsidP="009B0EBE">
      <w:pPr>
        <w:pStyle w:val="NormalBold"/>
      </w:pPr>
      <w:r w:rsidRPr="00E425A2">
        <w:t>Artículo 13 – apartado 3 – párrafo 1 – letra -a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863A078" w14:textId="77777777" w:rsidTr="004C3C35">
        <w:trPr>
          <w:jc w:val="center"/>
        </w:trPr>
        <w:tc>
          <w:tcPr>
            <w:tcW w:w="9752" w:type="dxa"/>
            <w:gridSpan w:val="2"/>
          </w:tcPr>
          <w:p w14:paraId="4E3BD4E8" w14:textId="77777777" w:rsidR="009B0EBE" w:rsidRPr="00E425A2" w:rsidRDefault="009B0EBE" w:rsidP="004C3C35">
            <w:pPr>
              <w:keepNext/>
            </w:pPr>
          </w:p>
        </w:tc>
      </w:tr>
      <w:tr w:rsidR="009B0EBE" w:rsidRPr="00E425A2" w14:paraId="01C5B9C0" w14:textId="77777777" w:rsidTr="004C3C35">
        <w:trPr>
          <w:jc w:val="center"/>
        </w:trPr>
        <w:tc>
          <w:tcPr>
            <w:tcW w:w="4876" w:type="dxa"/>
          </w:tcPr>
          <w:p w14:paraId="511013C7"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0D3A09E"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082674AA" w14:textId="77777777" w:rsidTr="004C3C35">
        <w:trPr>
          <w:jc w:val="center"/>
        </w:trPr>
        <w:tc>
          <w:tcPr>
            <w:tcW w:w="4876" w:type="dxa"/>
          </w:tcPr>
          <w:p w14:paraId="1973A10B" w14:textId="77777777" w:rsidR="009B0EBE" w:rsidRPr="00E425A2" w:rsidRDefault="009B0EBE" w:rsidP="004C3C35">
            <w:pPr>
              <w:pStyle w:val="Normal6"/>
              <w:rPr>
                <w:lang w:val="es-ES_tradnl"/>
              </w:rPr>
            </w:pPr>
          </w:p>
        </w:tc>
        <w:tc>
          <w:tcPr>
            <w:tcW w:w="4876" w:type="dxa"/>
          </w:tcPr>
          <w:p w14:paraId="03F5CF83" w14:textId="77777777" w:rsidR="009B0EBE" w:rsidRPr="00E425A2" w:rsidRDefault="009B0EBE" w:rsidP="004C3C35">
            <w:pPr>
              <w:pStyle w:val="Normal6"/>
              <w:rPr>
                <w:szCs w:val="24"/>
                <w:lang w:val="es-ES_tradnl"/>
              </w:rPr>
            </w:pPr>
            <w:r w:rsidRPr="00E425A2">
              <w:rPr>
                <w:b/>
                <w:i/>
                <w:lang w:val="es-ES_tradnl"/>
              </w:rPr>
              <w:t>-a)</w:t>
            </w:r>
            <w:r w:rsidRPr="00E425A2">
              <w:rPr>
                <w:b/>
                <w:i/>
                <w:lang w:val="es-ES_tradnl"/>
              </w:rPr>
              <w:tab/>
              <w:t>se adopten medidas para proteger la salud de los perros o los gatos de conformidad con el punto 3 del anexo I;</w:t>
            </w:r>
          </w:p>
        </w:tc>
      </w:tr>
    </w:tbl>
    <w:p w14:paraId="46564758" w14:textId="77777777" w:rsidR="009B0EBE" w:rsidRPr="00E425A2" w:rsidRDefault="009B0EBE" w:rsidP="009B0EBE"/>
    <w:p w14:paraId="76FBCD89" w14:textId="77777777" w:rsidR="009B0EBE" w:rsidRPr="00E425A2" w:rsidRDefault="009B0EBE" w:rsidP="009B0EBE">
      <w:pPr>
        <w:pStyle w:val="AmNumberTabs"/>
      </w:pPr>
      <w:r w:rsidRPr="00E425A2">
        <w:t>Enmienda</w:t>
      </w:r>
      <w:r w:rsidRPr="00E425A2">
        <w:tab/>
      </w:r>
      <w:r w:rsidRPr="00E425A2">
        <w:tab/>
        <w:t>151</w:t>
      </w:r>
    </w:p>
    <w:p w14:paraId="3509076B" w14:textId="77777777" w:rsidR="009B0EBE" w:rsidRPr="00E425A2" w:rsidRDefault="009B0EBE" w:rsidP="009B0EBE"/>
    <w:p w14:paraId="366E5715" w14:textId="77777777" w:rsidR="009B0EBE" w:rsidRPr="00E425A2" w:rsidRDefault="009B0EBE" w:rsidP="009B0EBE">
      <w:pPr>
        <w:pStyle w:val="NormalBold"/>
        <w:keepNext/>
      </w:pPr>
      <w:r w:rsidRPr="00E425A2">
        <w:t>Propuesta de Reglamento</w:t>
      </w:r>
    </w:p>
    <w:p w14:paraId="420F97D8" w14:textId="77777777" w:rsidR="009B0EBE" w:rsidRPr="00E425A2" w:rsidRDefault="009B0EBE" w:rsidP="009B0EBE">
      <w:pPr>
        <w:pStyle w:val="NormalBold"/>
      </w:pPr>
      <w:r w:rsidRPr="00E425A2">
        <w:t>Artículo 13 – apartado 3 – párrafo 1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3D06F2EB" w14:textId="77777777" w:rsidTr="004C3C35">
        <w:trPr>
          <w:jc w:val="center"/>
        </w:trPr>
        <w:tc>
          <w:tcPr>
            <w:tcW w:w="9752" w:type="dxa"/>
            <w:gridSpan w:val="2"/>
          </w:tcPr>
          <w:p w14:paraId="6B4123CA" w14:textId="77777777" w:rsidR="009B0EBE" w:rsidRPr="00E425A2" w:rsidRDefault="009B0EBE" w:rsidP="004C3C35">
            <w:pPr>
              <w:keepNext/>
            </w:pPr>
          </w:p>
        </w:tc>
      </w:tr>
      <w:tr w:rsidR="009B0EBE" w:rsidRPr="00E425A2" w14:paraId="675FC427" w14:textId="77777777" w:rsidTr="004C3C35">
        <w:trPr>
          <w:jc w:val="center"/>
        </w:trPr>
        <w:tc>
          <w:tcPr>
            <w:tcW w:w="4876" w:type="dxa"/>
          </w:tcPr>
          <w:p w14:paraId="4EA208FF"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3940007E"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1C0144C9" w14:textId="77777777" w:rsidTr="004C3C35">
        <w:trPr>
          <w:jc w:val="center"/>
        </w:trPr>
        <w:tc>
          <w:tcPr>
            <w:tcW w:w="4876" w:type="dxa"/>
          </w:tcPr>
          <w:p w14:paraId="5FF4F8F6" w14:textId="77777777" w:rsidR="009B0EBE" w:rsidRPr="00E425A2" w:rsidRDefault="009B0EBE" w:rsidP="004C3C35">
            <w:pPr>
              <w:pStyle w:val="Normal6"/>
              <w:rPr>
                <w:lang w:val="es-ES_tradnl"/>
              </w:rPr>
            </w:pPr>
            <w:r w:rsidRPr="00E425A2">
              <w:rPr>
                <w:lang w:val="es-ES_tradnl"/>
              </w:rPr>
              <w:t>a)</w:t>
            </w:r>
            <w:r w:rsidRPr="00E425A2">
              <w:rPr>
                <w:lang w:val="es-ES_tradnl"/>
              </w:rPr>
              <w:tab/>
              <w:t xml:space="preserve">no comience la reproducción de las perras y las gatas hasta que tengan una edad mínima, de conformidad con </w:t>
            </w:r>
            <w:r w:rsidRPr="00E425A2">
              <w:rPr>
                <w:b/>
                <w:i/>
                <w:lang w:val="es-ES_tradnl"/>
              </w:rPr>
              <w:t>los puntos</w:t>
            </w:r>
            <w:r w:rsidRPr="00E425A2">
              <w:rPr>
                <w:lang w:val="es-ES_tradnl"/>
              </w:rPr>
              <w:t> 3</w:t>
            </w:r>
            <w:r w:rsidRPr="00E425A2">
              <w:rPr>
                <w:b/>
                <w:i/>
                <w:lang w:val="es-ES_tradnl"/>
              </w:rPr>
              <w:t>.1 y 3.2</w:t>
            </w:r>
            <w:r w:rsidRPr="00E425A2">
              <w:rPr>
                <w:lang w:val="es-ES_tradnl"/>
              </w:rPr>
              <w:t xml:space="preserve"> del anexo I, que se haya completado su crecimiento óseo y que </w:t>
            </w:r>
            <w:r w:rsidRPr="00E425A2">
              <w:rPr>
                <w:b/>
                <w:i/>
                <w:lang w:val="es-ES_tradnl"/>
              </w:rPr>
              <w:t>estén libres</w:t>
            </w:r>
            <w:r w:rsidRPr="00E425A2">
              <w:rPr>
                <w:lang w:val="es-ES_tradnl"/>
              </w:rPr>
              <w:t xml:space="preserve"> de enfermedades o</w:t>
            </w:r>
            <w:r w:rsidRPr="00E425A2">
              <w:rPr>
                <w:b/>
                <w:i/>
                <w:lang w:val="es-ES_tradnl"/>
              </w:rPr>
              <w:t xml:space="preserve"> de</w:t>
            </w:r>
            <w:r w:rsidRPr="00E425A2">
              <w:rPr>
                <w:lang w:val="es-ES_tradnl"/>
              </w:rPr>
              <w:t xml:space="preserve"> condiciones físicas que puedan afectar negativamente a su embarazo y bienestar;</w:t>
            </w:r>
          </w:p>
        </w:tc>
        <w:tc>
          <w:tcPr>
            <w:tcW w:w="4876" w:type="dxa"/>
          </w:tcPr>
          <w:p w14:paraId="53FFEBAE" w14:textId="77777777" w:rsidR="009B0EBE" w:rsidRPr="00E425A2" w:rsidRDefault="009B0EBE" w:rsidP="004C3C35">
            <w:pPr>
              <w:pStyle w:val="Normal6"/>
              <w:rPr>
                <w:szCs w:val="24"/>
                <w:lang w:val="es-ES_tradnl"/>
              </w:rPr>
            </w:pPr>
            <w:r w:rsidRPr="00E425A2">
              <w:rPr>
                <w:lang w:val="es-ES_tradnl"/>
              </w:rPr>
              <w:t>a)</w:t>
            </w:r>
            <w:r w:rsidRPr="00E425A2">
              <w:rPr>
                <w:lang w:val="es-ES_tradnl"/>
              </w:rPr>
              <w:tab/>
              <w:t xml:space="preserve">no comience la reproducción de las perras y las gatas hasta que tengan una edad mínima, de conformidad con </w:t>
            </w:r>
            <w:r w:rsidRPr="00E425A2">
              <w:rPr>
                <w:b/>
                <w:i/>
                <w:lang w:val="es-ES_tradnl"/>
              </w:rPr>
              <w:t>el punto</w:t>
            </w:r>
            <w:r w:rsidRPr="00E425A2">
              <w:rPr>
                <w:lang w:val="es-ES_tradnl"/>
              </w:rPr>
              <w:t xml:space="preserve"> 3 del anexo I, que se haya completado su crecimiento óseo y que </w:t>
            </w:r>
            <w:r w:rsidRPr="00E425A2">
              <w:rPr>
                <w:b/>
                <w:i/>
                <w:lang w:val="es-ES_tradnl"/>
              </w:rPr>
              <w:t>no se les hayan diagnosticado enfermedades, signos clínicos</w:t>
            </w:r>
            <w:r w:rsidRPr="00E425A2">
              <w:rPr>
                <w:lang w:val="es-ES_tradnl"/>
              </w:rPr>
              <w:t xml:space="preserve"> de enfermedades o condiciones físicas que puedan afectar negativamente a su embarazo y bienestar;</w:t>
            </w:r>
          </w:p>
        </w:tc>
      </w:tr>
    </w:tbl>
    <w:p w14:paraId="77B88CF0" w14:textId="77777777" w:rsidR="009B0EBE" w:rsidRPr="00E425A2" w:rsidRDefault="009B0EBE" w:rsidP="009B0EBE"/>
    <w:p w14:paraId="7E03BCAF" w14:textId="77777777" w:rsidR="009B0EBE" w:rsidRPr="00E425A2" w:rsidRDefault="009B0EBE" w:rsidP="009B0EBE">
      <w:pPr>
        <w:pStyle w:val="AmNumberTabs"/>
      </w:pPr>
      <w:r w:rsidRPr="00E425A2">
        <w:t>Enmienda</w:t>
      </w:r>
      <w:r w:rsidRPr="00E425A2">
        <w:tab/>
      </w:r>
      <w:r w:rsidRPr="00E425A2">
        <w:tab/>
        <w:t>152</w:t>
      </w:r>
    </w:p>
    <w:p w14:paraId="706A7C2F" w14:textId="77777777" w:rsidR="009B0EBE" w:rsidRPr="00E425A2" w:rsidRDefault="009B0EBE" w:rsidP="009B0EBE"/>
    <w:p w14:paraId="402B0598" w14:textId="77777777" w:rsidR="009B0EBE" w:rsidRPr="00E425A2" w:rsidRDefault="009B0EBE" w:rsidP="009B0EBE">
      <w:pPr>
        <w:pStyle w:val="NormalBold"/>
        <w:keepNext/>
      </w:pPr>
      <w:r w:rsidRPr="00E425A2">
        <w:t>Propuesta de Reglamento</w:t>
      </w:r>
    </w:p>
    <w:p w14:paraId="4D826F0F" w14:textId="77777777" w:rsidR="009B0EBE" w:rsidRPr="00E425A2" w:rsidRDefault="009B0EBE" w:rsidP="009B0EBE">
      <w:pPr>
        <w:pStyle w:val="NormalBold"/>
      </w:pPr>
      <w:r w:rsidRPr="00E425A2">
        <w:t>Artículo 13 – apartado 3 – párrafo 1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8A5A207" w14:textId="77777777" w:rsidTr="004C3C35">
        <w:trPr>
          <w:jc w:val="center"/>
        </w:trPr>
        <w:tc>
          <w:tcPr>
            <w:tcW w:w="9752" w:type="dxa"/>
            <w:gridSpan w:val="2"/>
          </w:tcPr>
          <w:p w14:paraId="1FEB804C" w14:textId="77777777" w:rsidR="009B0EBE" w:rsidRPr="00E425A2" w:rsidRDefault="009B0EBE" w:rsidP="004C3C35">
            <w:pPr>
              <w:keepNext/>
            </w:pPr>
          </w:p>
        </w:tc>
      </w:tr>
      <w:tr w:rsidR="009B0EBE" w:rsidRPr="00E425A2" w14:paraId="701A1CB5" w14:textId="77777777" w:rsidTr="004C3C35">
        <w:trPr>
          <w:jc w:val="center"/>
        </w:trPr>
        <w:tc>
          <w:tcPr>
            <w:tcW w:w="4876" w:type="dxa"/>
          </w:tcPr>
          <w:p w14:paraId="7545A5C8"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0BF5CF30"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6A564FE3" w14:textId="77777777" w:rsidTr="004C3C35">
        <w:trPr>
          <w:jc w:val="center"/>
        </w:trPr>
        <w:tc>
          <w:tcPr>
            <w:tcW w:w="4876" w:type="dxa"/>
          </w:tcPr>
          <w:p w14:paraId="34CC3567" w14:textId="77777777" w:rsidR="009B0EBE" w:rsidRPr="00E425A2" w:rsidRDefault="009B0EBE" w:rsidP="004C3C35">
            <w:pPr>
              <w:pStyle w:val="Normal6"/>
              <w:rPr>
                <w:lang w:val="es-ES_tradnl"/>
              </w:rPr>
            </w:pPr>
            <w:r w:rsidRPr="00E425A2">
              <w:rPr>
                <w:lang w:val="es-ES_tradnl"/>
              </w:rPr>
              <w:t>b)</w:t>
            </w:r>
            <w:r w:rsidRPr="00E425A2">
              <w:rPr>
                <w:lang w:val="es-ES_tradnl"/>
              </w:rPr>
              <w:tab/>
              <w:t>se fije una frecuencia máxima respecto a los embarazos de las perras o las gatas que den crías;</w:t>
            </w:r>
          </w:p>
        </w:tc>
        <w:tc>
          <w:tcPr>
            <w:tcW w:w="4876" w:type="dxa"/>
          </w:tcPr>
          <w:p w14:paraId="19298EC1" w14:textId="77777777" w:rsidR="009B0EBE" w:rsidRPr="00E425A2" w:rsidRDefault="009B0EBE" w:rsidP="004C3C35">
            <w:pPr>
              <w:pStyle w:val="Normal6"/>
              <w:rPr>
                <w:szCs w:val="24"/>
                <w:lang w:val="es-ES_tradnl"/>
              </w:rPr>
            </w:pPr>
            <w:r w:rsidRPr="00E425A2">
              <w:rPr>
                <w:lang w:val="es-ES_tradnl"/>
              </w:rPr>
              <w:t>b)</w:t>
            </w:r>
            <w:r w:rsidRPr="00E425A2">
              <w:rPr>
                <w:lang w:val="es-ES_tradnl"/>
              </w:rPr>
              <w:tab/>
              <w:t>se fije una frecuencia máxima respecto a los embarazos de las perras o las gatas que den crías</w:t>
            </w:r>
            <w:r w:rsidRPr="00E425A2">
              <w:rPr>
                <w:b/>
                <w:i/>
                <w:lang w:val="es-ES_tradnl"/>
              </w:rPr>
              <w:t xml:space="preserve"> conforme al punto 3 del anexo I</w:t>
            </w:r>
            <w:r w:rsidRPr="00E425A2">
              <w:rPr>
                <w:lang w:val="es-ES_tradnl"/>
              </w:rPr>
              <w:t xml:space="preserve">; </w:t>
            </w:r>
          </w:p>
        </w:tc>
      </w:tr>
    </w:tbl>
    <w:p w14:paraId="0C43A623" w14:textId="77777777" w:rsidR="009B0EBE" w:rsidRPr="00E425A2" w:rsidRDefault="009B0EBE" w:rsidP="009B0EBE"/>
    <w:p w14:paraId="1A494B0F" w14:textId="77777777" w:rsidR="009B0EBE" w:rsidRPr="00E425A2" w:rsidRDefault="009B0EBE" w:rsidP="009B0EBE">
      <w:pPr>
        <w:pStyle w:val="AmNumberTabs"/>
      </w:pPr>
      <w:r w:rsidRPr="00E425A2">
        <w:t>Enmienda</w:t>
      </w:r>
      <w:r w:rsidRPr="00E425A2">
        <w:tab/>
      </w:r>
      <w:r w:rsidRPr="00E425A2">
        <w:tab/>
        <w:t>153</w:t>
      </w:r>
    </w:p>
    <w:p w14:paraId="08D136B9" w14:textId="77777777" w:rsidR="009B0EBE" w:rsidRPr="00E425A2" w:rsidRDefault="009B0EBE" w:rsidP="009B0EBE"/>
    <w:p w14:paraId="5D2D1A7E" w14:textId="77777777" w:rsidR="009B0EBE" w:rsidRPr="00E425A2" w:rsidRDefault="009B0EBE" w:rsidP="009B0EBE">
      <w:pPr>
        <w:pStyle w:val="NormalBold"/>
        <w:keepNext/>
      </w:pPr>
      <w:r w:rsidRPr="00E425A2">
        <w:t>Propuesta de Reglamento</w:t>
      </w:r>
    </w:p>
    <w:p w14:paraId="265E31F6" w14:textId="77777777" w:rsidR="009B0EBE" w:rsidRPr="00E425A2" w:rsidRDefault="009B0EBE" w:rsidP="009B0EBE">
      <w:pPr>
        <w:pStyle w:val="NormalBold"/>
      </w:pPr>
      <w:r w:rsidRPr="00E425A2">
        <w:t>Artículo 13 – apartado 3 – párrafo 1 – letra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128A43CE" w14:textId="77777777" w:rsidTr="004C3C35">
        <w:trPr>
          <w:jc w:val="center"/>
        </w:trPr>
        <w:tc>
          <w:tcPr>
            <w:tcW w:w="9752" w:type="dxa"/>
            <w:gridSpan w:val="2"/>
          </w:tcPr>
          <w:p w14:paraId="06AF6A36" w14:textId="77777777" w:rsidR="009B0EBE" w:rsidRPr="00E425A2" w:rsidRDefault="009B0EBE" w:rsidP="004C3C35">
            <w:pPr>
              <w:keepNext/>
            </w:pPr>
          </w:p>
        </w:tc>
      </w:tr>
      <w:tr w:rsidR="009B0EBE" w:rsidRPr="00E425A2" w14:paraId="50ECA3ED" w14:textId="77777777" w:rsidTr="004C3C35">
        <w:trPr>
          <w:jc w:val="center"/>
        </w:trPr>
        <w:tc>
          <w:tcPr>
            <w:tcW w:w="4876" w:type="dxa"/>
          </w:tcPr>
          <w:p w14:paraId="5D57F36D"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2228247"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6962FC6F" w14:textId="77777777" w:rsidTr="004C3C35">
        <w:trPr>
          <w:jc w:val="center"/>
        </w:trPr>
        <w:tc>
          <w:tcPr>
            <w:tcW w:w="4876" w:type="dxa"/>
          </w:tcPr>
          <w:p w14:paraId="2159958A" w14:textId="77777777" w:rsidR="009B0EBE" w:rsidRPr="00E425A2" w:rsidRDefault="009B0EBE" w:rsidP="004C3C35">
            <w:pPr>
              <w:pStyle w:val="Normal6"/>
              <w:rPr>
                <w:lang w:val="es-ES_tradnl"/>
              </w:rPr>
            </w:pPr>
            <w:r w:rsidRPr="00E425A2">
              <w:rPr>
                <w:b/>
                <w:i/>
                <w:lang w:val="es-ES_tradnl"/>
              </w:rPr>
              <w:t>d)</w:t>
            </w:r>
            <w:r w:rsidRPr="00E425A2">
              <w:rPr>
                <w:b/>
                <w:i/>
                <w:lang w:val="es-ES_tradnl"/>
              </w:rPr>
              <w:tab/>
              <w:t>cualquier perra de más de ocho años y cualquier gata de más de seis años se someta, antes de ser utilizada para la reproducción, a un examen físico por parte de un veterinario, que confirme por escrito que su embarazo no supone ningún riesgo para el bienestar del animal, especialmente para su salud;</w:t>
            </w:r>
          </w:p>
        </w:tc>
        <w:tc>
          <w:tcPr>
            <w:tcW w:w="4876" w:type="dxa"/>
          </w:tcPr>
          <w:p w14:paraId="04CA8BD4" w14:textId="77777777" w:rsidR="009B0EBE" w:rsidRPr="00E425A2" w:rsidRDefault="009B0EBE" w:rsidP="004C3C35">
            <w:pPr>
              <w:pStyle w:val="Normal6"/>
              <w:rPr>
                <w:szCs w:val="24"/>
                <w:lang w:val="es-ES_tradnl"/>
              </w:rPr>
            </w:pPr>
            <w:r w:rsidRPr="00E425A2">
              <w:rPr>
                <w:b/>
                <w:i/>
                <w:lang w:val="es-ES_tradnl"/>
              </w:rPr>
              <w:t>suprimida</w:t>
            </w:r>
          </w:p>
        </w:tc>
      </w:tr>
    </w:tbl>
    <w:p w14:paraId="157B25EA" w14:textId="77777777" w:rsidR="009B0EBE" w:rsidRPr="00E425A2" w:rsidRDefault="009B0EBE" w:rsidP="009B0EBE"/>
    <w:p w14:paraId="306A3197" w14:textId="77777777" w:rsidR="009B0EBE" w:rsidRPr="00E425A2" w:rsidRDefault="009B0EBE" w:rsidP="009B0EBE">
      <w:pPr>
        <w:pStyle w:val="AmNumberTabs"/>
      </w:pPr>
      <w:r w:rsidRPr="00E425A2">
        <w:t>Enmienda</w:t>
      </w:r>
      <w:r w:rsidRPr="00E425A2">
        <w:tab/>
      </w:r>
      <w:r w:rsidRPr="00E425A2">
        <w:tab/>
        <w:t>154</w:t>
      </w:r>
    </w:p>
    <w:p w14:paraId="74FD2E71" w14:textId="77777777" w:rsidR="009B0EBE" w:rsidRPr="00E425A2" w:rsidRDefault="009B0EBE" w:rsidP="009B0EBE"/>
    <w:p w14:paraId="2FEB94EC" w14:textId="77777777" w:rsidR="009B0EBE" w:rsidRPr="00E425A2" w:rsidRDefault="009B0EBE" w:rsidP="009B0EBE">
      <w:pPr>
        <w:pStyle w:val="NormalBold"/>
        <w:keepNext/>
      </w:pPr>
      <w:r w:rsidRPr="00E425A2">
        <w:t>Propuesta de Reglamento</w:t>
      </w:r>
    </w:p>
    <w:p w14:paraId="7BBCDC8D" w14:textId="77777777" w:rsidR="009B0EBE" w:rsidRPr="00E425A2" w:rsidRDefault="009B0EBE" w:rsidP="009B0EBE">
      <w:pPr>
        <w:pStyle w:val="NormalBold"/>
      </w:pPr>
      <w:r w:rsidRPr="00E425A2">
        <w:t>Artículo 13 – apartado 3 – párrafo 1 – letra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3EBF5B8F" w14:textId="77777777" w:rsidTr="004C3C35">
        <w:trPr>
          <w:jc w:val="center"/>
        </w:trPr>
        <w:tc>
          <w:tcPr>
            <w:tcW w:w="9752" w:type="dxa"/>
            <w:gridSpan w:val="2"/>
          </w:tcPr>
          <w:p w14:paraId="1765FD9E" w14:textId="77777777" w:rsidR="009B0EBE" w:rsidRPr="00E425A2" w:rsidRDefault="009B0EBE" w:rsidP="004C3C35">
            <w:pPr>
              <w:keepNext/>
            </w:pPr>
          </w:p>
        </w:tc>
      </w:tr>
      <w:tr w:rsidR="009B0EBE" w:rsidRPr="00E425A2" w14:paraId="6F9A9CD3" w14:textId="77777777" w:rsidTr="004C3C35">
        <w:trPr>
          <w:jc w:val="center"/>
        </w:trPr>
        <w:tc>
          <w:tcPr>
            <w:tcW w:w="4876" w:type="dxa"/>
          </w:tcPr>
          <w:p w14:paraId="4E284987"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A998BF1"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110B4372" w14:textId="77777777" w:rsidTr="004C3C35">
        <w:trPr>
          <w:jc w:val="center"/>
        </w:trPr>
        <w:tc>
          <w:tcPr>
            <w:tcW w:w="4876" w:type="dxa"/>
          </w:tcPr>
          <w:p w14:paraId="197F49A9" w14:textId="77777777" w:rsidR="009B0EBE" w:rsidRPr="00E425A2" w:rsidRDefault="009B0EBE" w:rsidP="004C3C35">
            <w:pPr>
              <w:pStyle w:val="Normal6"/>
              <w:rPr>
                <w:lang w:val="es-ES_tradnl"/>
              </w:rPr>
            </w:pPr>
            <w:r w:rsidRPr="00E425A2">
              <w:rPr>
                <w:lang w:val="es-ES_tradnl"/>
              </w:rPr>
              <w:t>e)</w:t>
            </w:r>
            <w:r w:rsidRPr="00E425A2">
              <w:rPr>
                <w:lang w:val="es-ES_tradnl"/>
              </w:rPr>
              <w:tab/>
              <w:t xml:space="preserve">no se sacrifiquen ni abandonen </w:t>
            </w:r>
            <w:r w:rsidRPr="00E425A2">
              <w:rPr>
                <w:b/>
                <w:i/>
                <w:lang w:val="es-ES_tradnl"/>
              </w:rPr>
              <w:t xml:space="preserve">hembras adultas de </w:t>
            </w:r>
            <w:r w:rsidRPr="00E425A2">
              <w:rPr>
                <w:lang w:val="es-ES_tradnl"/>
              </w:rPr>
              <w:t>perros ni gatos que ya no se utilicen para la reproducción, aun cuando sea a consecuencia de las disposiciones del presente Reglamento</w:t>
            </w:r>
            <w:r w:rsidRPr="00E425A2">
              <w:rPr>
                <w:b/>
                <w:i/>
                <w:lang w:val="es-ES_tradnl"/>
              </w:rPr>
              <w:t>.</w:t>
            </w:r>
            <w:r w:rsidRPr="00E425A2">
              <w:rPr>
                <w:lang w:val="es-ES_tradnl"/>
              </w:rPr>
              <w:t xml:space="preserve"> </w:t>
            </w:r>
            <w:r w:rsidRPr="00E425A2">
              <w:rPr>
                <w:b/>
                <w:i/>
                <w:lang w:val="es-ES_tradnl"/>
              </w:rPr>
              <w:t>Los operadores seguirán garantizando el bienestar de estos animales de conformidad con el presente Reglamento.</w:t>
            </w:r>
          </w:p>
        </w:tc>
        <w:tc>
          <w:tcPr>
            <w:tcW w:w="4876" w:type="dxa"/>
          </w:tcPr>
          <w:p w14:paraId="43398760" w14:textId="77777777" w:rsidR="009B0EBE" w:rsidRPr="00E425A2" w:rsidRDefault="009B0EBE" w:rsidP="004C3C35">
            <w:pPr>
              <w:pStyle w:val="Normal6"/>
              <w:rPr>
                <w:szCs w:val="24"/>
                <w:lang w:val="es-ES_tradnl"/>
              </w:rPr>
            </w:pPr>
            <w:r w:rsidRPr="00E425A2">
              <w:rPr>
                <w:lang w:val="es-ES_tradnl"/>
              </w:rPr>
              <w:t>e)</w:t>
            </w:r>
            <w:r w:rsidRPr="00E425A2">
              <w:rPr>
                <w:lang w:val="es-ES_tradnl"/>
              </w:rPr>
              <w:tab/>
              <w:t>no se sacrifiquen ni abandonen perros ni gatos que ya no se utilicen para la reproducción, aun cuando sea a consecuencia de las disposiciones del presente Reglamento</w:t>
            </w:r>
            <w:r w:rsidRPr="00E425A2">
              <w:rPr>
                <w:b/>
                <w:i/>
                <w:lang w:val="es-ES_tradnl"/>
              </w:rPr>
              <w:t>, sino que se mantengan o se vendan, se donen o se les busque un nuevo hogar</w:t>
            </w:r>
            <w:r w:rsidRPr="00E425A2">
              <w:rPr>
                <w:lang w:val="es-ES_tradnl"/>
              </w:rPr>
              <w:t>.</w:t>
            </w:r>
          </w:p>
        </w:tc>
      </w:tr>
    </w:tbl>
    <w:p w14:paraId="78273085" w14:textId="77777777" w:rsidR="009B0EBE" w:rsidRPr="00E425A2" w:rsidRDefault="009B0EBE" w:rsidP="009B0EBE"/>
    <w:p w14:paraId="127D62CB" w14:textId="77777777" w:rsidR="009B0EBE" w:rsidRPr="00E425A2" w:rsidRDefault="009B0EBE" w:rsidP="009B0EBE">
      <w:pPr>
        <w:pStyle w:val="AmNumberTabs"/>
      </w:pPr>
      <w:r w:rsidRPr="00E425A2">
        <w:t>Enmienda</w:t>
      </w:r>
      <w:r w:rsidRPr="00E425A2">
        <w:tab/>
      </w:r>
      <w:r w:rsidRPr="00E425A2">
        <w:tab/>
        <w:t>155</w:t>
      </w:r>
    </w:p>
    <w:p w14:paraId="6F43BE9D" w14:textId="77777777" w:rsidR="009B0EBE" w:rsidRPr="00E425A2" w:rsidRDefault="009B0EBE" w:rsidP="009B0EBE"/>
    <w:p w14:paraId="14F48812" w14:textId="77777777" w:rsidR="009B0EBE" w:rsidRPr="00E425A2" w:rsidRDefault="009B0EBE" w:rsidP="009B0EBE">
      <w:pPr>
        <w:pStyle w:val="NormalBold"/>
        <w:keepNext/>
      </w:pPr>
      <w:r w:rsidRPr="00E425A2">
        <w:t>Propuesta de Reglamento</w:t>
      </w:r>
    </w:p>
    <w:p w14:paraId="0414D7E9" w14:textId="77777777" w:rsidR="009B0EBE" w:rsidRPr="00E425A2" w:rsidRDefault="009B0EBE" w:rsidP="009B0EBE">
      <w:pPr>
        <w:pStyle w:val="NormalBold"/>
      </w:pPr>
      <w:r w:rsidRPr="00E425A2">
        <w:t>Artículo 13 – apartado 3 – párrafo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0B8DDB96" w14:textId="77777777" w:rsidTr="004C3C35">
        <w:trPr>
          <w:jc w:val="center"/>
        </w:trPr>
        <w:tc>
          <w:tcPr>
            <w:tcW w:w="9752" w:type="dxa"/>
            <w:gridSpan w:val="2"/>
          </w:tcPr>
          <w:p w14:paraId="2EABB00E" w14:textId="77777777" w:rsidR="009B0EBE" w:rsidRPr="00E425A2" w:rsidRDefault="009B0EBE" w:rsidP="004C3C35">
            <w:pPr>
              <w:keepNext/>
            </w:pPr>
          </w:p>
        </w:tc>
      </w:tr>
      <w:tr w:rsidR="009B0EBE" w:rsidRPr="00E425A2" w14:paraId="4B5C1E5C" w14:textId="77777777" w:rsidTr="004C3C35">
        <w:trPr>
          <w:jc w:val="center"/>
        </w:trPr>
        <w:tc>
          <w:tcPr>
            <w:tcW w:w="4876" w:type="dxa"/>
          </w:tcPr>
          <w:p w14:paraId="5C2DBC71"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1A328AB"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383E3241" w14:textId="77777777" w:rsidTr="004C3C35">
        <w:trPr>
          <w:jc w:val="center"/>
        </w:trPr>
        <w:tc>
          <w:tcPr>
            <w:tcW w:w="4876" w:type="dxa"/>
          </w:tcPr>
          <w:p w14:paraId="28057B07" w14:textId="77777777" w:rsidR="009B0EBE" w:rsidRPr="00E425A2" w:rsidRDefault="009B0EBE" w:rsidP="004C3C35">
            <w:pPr>
              <w:pStyle w:val="Normal6"/>
              <w:rPr>
                <w:lang w:val="es-ES_tradnl"/>
              </w:rPr>
            </w:pPr>
            <w:r w:rsidRPr="00E425A2">
              <w:rPr>
                <w:b/>
                <w:i/>
                <w:lang w:val="es-ES_tradnl"/>
              </w:rPr>
              <w:t>Los operadores conservarán la confirmación por escrito a la que se refiere la letra d) durante un período mínimo de tres años tras la muerte de la perra o la gata.</w:t>
            </w:r>
          </w:p>
        </w:tc>
        <w:tc>
          <w:tcPr>
            <w:tcW w:w="4876" w:type="dxa"/>
          </w:tcPr>
          <w:p w14:paraId="754D7995" w14:textId="77777777" w:rsidR="009B0EBE" w:rsidRPr="00E425A2" w:rsidRDefault="009B0EBE" w:rsidP="004C3C35">
            <w:pPr>
              <w:pStyle w:val="Normal6"/>
              <w:rPr>
                <w:szCs w:val="24"/>
                <w:lang w:val="es-ES_tradnl"/>
              </w:rPr>
            </w:pPr>
            <w:r w:rsidRPr="00E425A2">
              <w:rPr>
                <w:b/>
                <w:i/>
                <w:lang w:val="es-ES_tradnl"/>
              </w:rPr>
              <w:t>suprimido</w:t>
            </w:r>
          </w:p>
        </w:tc>
      </w:tr>
    </w:tbl>
    <w:p w14:paraId="451ABB75" w14:textId="77777777" w:rsidR="009B0EBE" w:rsidRPr="00E425A2" w:rsidRDefault="009B0EBE" w:rsidP="009B0EBE"/>
    <w:p w14:paraId="2D965B29" w14:textId="77777777" w:rsidR="009B0EBE" w:rsidRPr="00E425A2" w:rsidRDefault="009B0EBE" w:rsidP="009B0EBE">
      <w:pPr>
        <w:pStyle w:val="AmNumberTabs"/>
      </w:pPr>
      <w:r w:rsidRPr="00E425A2">
        <w:t>Enmienda</w:t>
      </w:r>
      <w:r w:rsidRPr="00E425A2">
        <w:tab/>
      </w:r>
      <w:r w:rsidRPr="00E425A2">
        <w:tab/>
        <w:t>156</w:t>
      </w:r>
    </w:p>
    <w:p w14:paraId="7C33FDB2" w14:textId="77777777" w:rsidR="009B0EBE" w:rsidRPr="00E425A2" w:rsidRDefault="009B0EBE" w:rsidP="009B0EBE">
      <w:pPr>
        <w:pStyle w:val="NormalBold12b"/>
      </w:pPr>
      <w:r w:rsidRPr="00E425A2">
        <w:t>Propuesta de Reglamento</w:t>
      </w:r>
    </w:p>
    <w:p w14:paraId="719892A4" w14:textId="77777777" w:rsidR="009B0EBE" w:rsidRPr="00E425A2" w:rsidRDefault="009B0EBE" w:rsidP="009B0EBE">
      <w:pPr>
        <w:pStyle w:val="NormalBold"/>
      </w:pPr>
      <w:r w:rsidRPr="00E425A2">
        <w:t>Artículo 13 – apartado 3 – párrafo 2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EBE" w:rsidRPr="00E425A2" w14:paraId="4E1554F4" w14:textId="77777777" w:rsidTr="004C3C35">
        <w:trPr>
          <w:trHeight w:hRule="exact" w:val="240"/>
          <w:jc w:val="center"/>
        </w:trPr>
        <w:tc>
          <w:tcPr>
            <w:tcW w:w="9752" w:type="dxa"/>
            <w:gridSpan w:val="2"/>
            <w:tcBorders>
              <w:top w:val="nil"/>
              <w:left w:val="nil"/>
              <w:bottom w:val="nil"/>
              <w:right w:val="nil"/>
            </w:tcBorders>
          </w:tcPr>
          <w:p w14:paraId="053E9CE3" w14:textId="77777777" w:rsidR="009B0EBE" w:rsidRPr="00E425A2" w:rsidRDefault="009B0EBE" w:rsidP="004C3C35"/>
        </w:tc>
      </w:tr>
      <w:tr w:rsidR="009B0EBE" w:rsidRPr="00E425A2" w14:paraId="2AB0CEC1" w14:textId="77777777" w:rsidTr="004C3C35">
        <w:trPr>
          <w:trHeight w:val="240"/>
          <w:jc w:val="center"/>
        </w:trPr>
        <w:tc>
          <w:tcPr>
            <w:tcW w:w="4876" w:type="dxa"/>
            <w:tcBorders>
              <w:top w:val="nil"/>
              <w:left w:val="nil"/>
              <w:bottom w:val="nil"/>
              <w:right w:val="nil"/>
            </w:tcBorders>
          </w:tcPr>
          <w:p w14:paraId="23690017" w14:textId="77777777" w:rsidR="009B0EBE" w:rsidRPr="00E425A2" w:rsidRDefault="009B0EBE" w:rsidP="004C3C35">
            <w:pPr>
              <w:pStyle w:val="AmColumnHeading"/>
            </w:pPr>
            <w:r w:rsidRPr="00E425A2">
              <w:t>Texto de la Comisión</w:t>
            </w:r>
          </w:p>
        </w:tc>
        <w:tc>
          <w:tcPr>
            <w:tcW w:w="4876" w:type="dxa"/>
            <w:tcBorders>
              <w:top w:val="nil"/>
              <w:left w:val="nil"/>
              <w:bottom w:val="nil"/>
              <w:right w:val="nil"/>
            </w:tcBorders>
          </w:tcPr>
          <w:p w14:paraId="0E3537F8" w14:textId="77777777" w:rsidR="009B0EBE" w:rsidRPr="00E425A2" w:rsidRDefault="009B0EBE" w:rsidP="004C3C35">
            <w:pPr>
              <w:pStyle w:val="AmColumnHeading"/>
            </w:pPr>
            <w:r w:rsidRPr="00E425A2">
              <w:t>Enmienda</w:t>
            </w:r>
          </w:p>
        </w:tc>
      </w:tr>
      <w:tr w:rsidR="009B0EBE" w:rsidRPr="00E425A2" w14:paraId="7D1C7BE3" w14:textId="77777777" w:rsidTr="004C3C35">
        <w:trPr>
          <w:jc w:val="center"/>
        </w:trPr>
        <w:tc>
          <w:tcPr>
            <w:tcW w:w="4876" w:type="dxa"/>
            <w:tcBorders>
              <w:top w:val="nil"/>
              <w:left w:val="nil"/>
              <w:bottom w:val="nil"/>
              <w:right w:val="nil"/>
            </w:tcBorders>
          </w:tcPr>
          <w:p w14:paraId="5BF89BA7" w14:textId="77777777" w:rsidR="009B0EBE" w:rsidRPr="00E425A2" w:rsidRDefault="009B0EBE" w:rsidP="004C3C35">
            <w:pPr>
              <w:pStyle w:val="Normal6a"/>
            </w:pPr>
          </w:p>
        </w:tc>
        <w:tc>
          <w:tcPr>
            <w:tcW w:w="4876" w:type="dxa"/>
            <w:tcBorders>
              <w:top w:val="nil"/>
              <w:left w:val="nil"/>
              <w:bottom w:val="nil"/>
              <w:right w:val="nil"/>
            </w:tcBorders>
          </w:tcPr>
          <w:p w14:paraId="6B7831D4" w14:textId="77777777" w:rsidR="009B0EBE" w:rsidRPr="00E425A2" w:rsidRDefault="009B0EBE" w:rsidP="004C3C35">
            <w:pPr>
              <w:pStyle w:val="Normal6a"/>
            </w:pPr>
            <w:r w:rsidRPr="00E425A2">
              <w:rPr>
                <w:b/>
                <w:i/>
              </w:rPr>
              <w:t>Cuando los operadores y las personas físicas o jurídicas responsables de los refugios posean resultados de pruebas de salud de un perro o de un gato o informes y diagnósticos genéticos del padre o la madre del animal de compañía en cuestión, compartirán esta información con su adquirente.</w:t>
            </w:r>
          </w:p>
        </w:tc>
      </w:tr>
    </w:tbl>
    <w:p w14:paraId="48C9A6A1" w14:textId="77777777" w:rsidR="009B0EBE" w:rsidRPr="00E425A2" w:rsidRDefault="009B0EBE" w:rsidP="009B0EBE">
      <w:pPr>
        <w:rPr>
          <w:b/>
        </w:rPr>
      </w:pPr>
      <w:r w:rsidRPr="00E425A2">
        <w:rPr>
          <w:b/>
        </w:rPr>
        <w:t>Enmienda</w:t>
      </w:r>
      <w:r w:rsidRPr="00E425A2">
        <w:rPr>
          <w:b/>
        </w:rPr>
        <w:tab/>
      </w:r>
      <w:r w:rsidRPr="00E425A2">
        <w:rPr>
          <w:b/>
        </w:rPr>
        <w:tab/>
        <w:t>157</w:t>
      </w:r>
    </w:p>
    <w:p w14:paraId="7B0A4F5E" w14:textId="77777777" w:rsidR="009B0EBE" w:rsidRPr="00E425A2" w:rsidRDefault="009B0EBE" w:rsidP="009B0EBE"/>
    <w:p w14:paraId="5593C408" w14:textId="77777777" w:rsidR="009B0EBE" w:rsidRPr="00E425A2" w:rsidRDefault="009B0EBE" w:rsidP="009B0EBE">
      <w:pPr>
        <w:pStyle w:val="NormalBold"/>
        <w:keepNext/>
      </w:pPr>
      <w:r w:rsidRPr="00E425A2">
        <w:t>Propuesta de Reglamento</w:t>
      </w:r>
    </w:p>
    <w:p w14:paraId="20D43C8D" w14:textId="77777777" w:rsidR="009B0EBE" w:rsidRPr="00E425A2" w:rsidRDefault="009B0EBE" w:rsidP="009B0EBE">
      <w:pPr>
        <w:pStyle w:val="NormalBold"/>
      </w:pPr>
      <w:r w:rsidRPr="00E425A2">
        <w:t>Artículo 13 – apartado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3A623BF6" w14:textId="77777777" w:rsidTr="004C3C35">
        <w:trPr>
          <w:jc w:val="center"/>
        </w:trPr>
        <w:tc>
          <w:tcPr>
            <w:tcW w:w="9752" w:type="dxa"/>
            <w:gridSpan w:val="2"/>
          </w:tcPr>
          <w:p w14:paraId="0923B84E" w14:textId="77777777" w:rsidR="009B0EBE" w:rsidRPr="00E425A2" w:rsidRDefault="009B0EBE" w:rsidP="004C3C35">
            <w:pPr>
              <w:keepNext/>
            </w:pPr>
          </w:p>
        </w:tc>
      </w:tr>
      <w:tr w:rsidR="009B0EBE" w:rsidRPr="00E425A2" w14:paraId="4BDB8711" w14:textId="77777777" w:rsidTr="004C3C35">
        <w:trPr>
          <w:jc w:val="center"/>
        </w:trPr>
        <w:tc>
          <w:tcPr>
            <w:tcW w:w="4876" w:type="dxa"/>
          </w:tcPr>
          <w:p w14:paraId="65A32BF9"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3FDAE6F8"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93D5FDD" w14:textId="77777777" w:rsidTr="004C3C35">
        <w:trPr>
          <w:jc w:val="center"/>
        </w:trPr>
        <w:tc>
          <w:tcPr>
            <w:tcW w:w="4876" w:type="dxa"/>
          </w:tcPr>
          <w:p w14:paraId="3FD98240" w14:textId="77777777" w:rsidR="009B0EBE" w:rsidRPr="00E425A2" w:rsidRDefault="009B0EBE" w:rsidP="004C3C35">
            <w:pPr>
              <w:pStyle w:val="Normal6"/>
              <w:rPr>
                <w:lang w:val="es-ES_tradnl"/>
              </w:rPr>
            </w:pPr>
            <w:r w:rsidRPr="00E425A2">
              <w:rPr>
                <w:b/>
                <w:i/>
                <w:lang w:val="es-ES_tradnl"/>
              </w:rPr>
              <w:t>4.</w:t>
            </w:r>
            <w:r w:rsidRPr="00E425A2">
              <w:rPr>
                <w:b/>
                <w:i/>
                <w:lang w:val="es-ES_tradnl"/>
              </w:rPr>
              <w:tab/>
              <w:t>El presente artículo será aplicable a partir del [cinco años después de la fecha de entrada en vigor del presente Reglamento].</w:t>
            </w:r>
          </w:p>
        </w:tc>
        <w:tc>
          <w:tcPr>
            <w:tcW w:w="4876" w:type="dxa"/>
          </w:tcPr>
          <w:p w14:paraId="16669A62" w14:textId="77777777" w:rsidR="009B0EBE" w:rsidRPr="00E425A2" w:rsidRDefault="009B0EBE" w:rsidP="004C3C35">
            <w:pPr>
              <w:pStyle w:val="Normal6"/>
              <w:rPr>
                <w:szCs w:val="24"/>
                <w:lang w:val="es-ES_tradnl"/>
              </w:rPr>
            </w:pPr>
            <w:r w:rsidRPr="00E425A2">
              <w:rPr>
                <w:b/>
                <w:i/>
                <w:lang w:val="es-ES_tradnl"/>
              </w:rPr>
              <w:t>suprimido</w:t>
            </w:r>
          </w:p>
        </w:tc>
      </w:tr>
    </w:tbl>
    <w:p w14:paraId="42939F51" w14:textId="77777777" w:rsidR="009B0EBE" w:rsidRPr="00E425A2" w:rsidRDefault="009B0EBE" w:rsidP="009B0EBE"/>
    <w:p w14:paraId="3453ADFC" w14:textId="77777777" w:rsidR="009B0EBE" w:rsidRPr="00E425A2" w:rsidRDefault="009B0EBE" w:rsidP="009B0EBE">
      <w:pPr>
        <w:pStyle w:val="AmNumberTabs"/>
      </w:pPr>
      <w:r w:rsidRPr="00E425A2">
        <w:t>Enmienda</w:t>
      </w:r>
      <w:r w:rsidRPr="00E425A2">
        <w:tab/>
      </w:r>
      <w:r w:rsidRPr="00E425A2">
        <w:tab/>
        <w:t>158</w:t>
      </w:r>
    </w:p>
    <w:p w14:paraId="094661EF" w14:textId="77777777" w:rsidR="009B0EBE" w:rsidRPr="00E425A2" w:rsidRDefault="009B0EBE" w:rsidP="009B0EBE"/>
    <w:p w14:paraId="6C27C8F1" w14:textId="77777777" w:rsidR="009B0EBE" w:rsidRPr="00E425A2" w:rsidRDefault="009B0EBE" w:rsidP="009B0EBE">
      <w:pPr>
        <w:pStyle w:val="NormalBold"/>
        <w:keepNext/>
      </w:pPr>
      <w:r w:rsidRPr="00E425A2">
        <w:t>Propuesta de Reglamento</w:t>
      </w:r>
    </w:p>
    <w:p w14:paraId="4D54AB74" w14:textId="77777777" w:rsidR="009B0EBE" w:rsidRPr="00E425A2" w:rsidRDefault="009B0EBE" w:rsidP="009B0EBE">
      <w:pPr>
        <w:pStyle w:val="NormalBold"/>
      </w:pPr>
      <w:r w:rsidRPr="00E425A2">
        <w:t>Artículo 14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40D71EC9" w14:textId="77777777" w:rsidTr="004C3C35">
        <w:trPr>
          <w:jc w:val="center"/>
        </w:trPr>
        <w:tc>
          <w:tcPr>
            <w:tcW w:w="9752" w:type="dxa"/>
            <w:gridSpan w:val="2"/>
          </w:tcPr>
          <w:p w14:paraId="44425C2E" w14:textId="77777777" w:rsidR="009B0EBE" w:rsidRPr="00E425A2" w:rsidRDefault="009B0EBE" w:rsidP="004C3C35">
            <w:pPr>
              <w:keepNext/>
            </w:pPr>
          </w:p>
        </w:tc>
      </w:tr>
      <w:tr w:rsidR="009B0EBE" w:rsidRPr="00E425A2" w14:paraId="5C090885" w14:textId="77777777" w:rsidTr="004C3C35">
        <w:trPr>
          <w:jc w:val="center"/>
        </w:trPr>
        <w:tc>
          <w:tcPr>
            <w:tcW w:w="4876" w:type="dxa"/>
          </w:tcPr>
          <w:p w14:paraId="17C4E934"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8331DBE"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3D3651A8" w14:textId="77777777" w:rsidTr="004C3C35">
        <w:trPr>
          <w:jc w:val="center"/>
        </w:trPr>
        <w:tc>
          <w:tcPr>
            <w:tcW w:w="4876" w:type="dxa"/>
          </w:tcPr>
          <w:p w14:paraId="6198B1F4" w14:textId="77777777" w:rsidR="009B0EBE" w:rsidRPr="00E425A2" w:rsidRDefault="009B0EBE" w:rsidP="004C3C35">
            <w:pPr>
              <w:pStyle w:val="Normal6"/>
              <w:rPr>
                <w:lang w:val="es-ES_tradnl"/>
              </w:rPr>
            </w:pPr>
            <w:r w:rsidRPr="00E425A2">
              <w:rPr>
                <w:lang w:val="es-ES_tradnl"/>
              </w:rPr>
              <w:t>1.</w:t>
            </w:r>
            <w:r w:rsidRPr="00E425A2">
              <w:rPr>
                <w:lang w:val="es-ES_tradnl"/>
              </w:rPr>
              <w:tab/>
              <w:t xml:space="preserve">Los operadores </w:t>
            </w:r>
            <w:r w:rsidRPr="00E425A2">
              <w:rPr>
                <w:b/>
                <w:i/>
                <w:lang w:val="es-ES_tradnl"/>
              </w:rPr>
              <w:t xml:space="preserve">y las personas físicas o jurídicas responsables de los refugios </w:t>
            </w:r>
            <w:r w:rsidRPr="00E425A2">
              <w:rPr>
                <w:lang w:val="es-ES_tradnl"/>
              </w:rPr>
              <w:t xml:space="preserve">velarán por que se adopten medidas para satisfacer las necesidades conductuales de los perros </w:t>
            </w:r>
            <w:r w:rsidRPr="00E425A2">
              <w:rPr>
                <w:b/>
                <w:i/>
                <w:lang w:val="es-ES_tradnl"/>
              </w:rPr>
              <w:t>y</w:t>
            </w:r>
            <w:r w:rsidRPr="00E425A2">
              <w:rPr>
                <w:lang w:val="es-ES_tradnl"/>
              </w:rPr>
              <w:t xml:space="preserve"> los gatos de conformidad con el punto 4 del anexo I.</w:t>
            </w:r>
          </w:p>
        </w:tc>
        <w:tc>
          <w:tcPr>
            <w:tcW w:w="4876" w:type="dxa"/>
          </w:tcPr>
          <w:p w14:paraId="39EFBD1A" w14:textId="77777777" w:rsidR="009B0EBE" w:rsidRPr="00E425A2" w:rsidRDefault="009B0EBE" w:rsidP="004C3C35">
            <w:pPr>
              <w:pStyle w:val="Normal6"/>
              <w:rPr>
                <w:szCs w:val="24"/>
                <w:lang w:val="es-ES_tradnl"/>
              </w:rPr>
            </w:pPr>
            <w:r w:rsidRPr="00E425A2">
              <w:rPr>
                <w:lang w:val="es-ES_tradnl"/>
              </w:rPr>
              <w:t>1.</w:t>
            </w:r>
            <w:r w:rsidRPr="00E425A2">
              <w:rPr>
                <w:lang w:val="es-ES_tradnl"/>
              </w:rPr>
              <w:tab/>
              <w:t xml:space="preserve">Los operadores velarán por que se adopten medidas para satisfacer las necesidades conductuales de los perros </w:t>
            </w:r>
            <w:r w:rsidRPr="00E425A2">
              <w:rPr>
                <w:b/>
                <w:i/>
                <w:lang w:val="es-ES_tradnl"/>
              </w:rPr>
              <w:t>o</w:t>
            </w:r>
            <w:r w:rsidRPr="00E425A2">
              <w:rPr>
                <w:lang w:val="es-ES_tradnl"/>
              </w:rPr>
              <w:t xml:space="preserve"> los gatos de conformidad con el punto 4 del anexo I.</w:t>
            </w:r>
          </w:p>
        </w:tc>
      </w:tr>
    </w:tbl>
    <w:p w14:paraId="67E7713F" w14:textId="77777777" w:rsidR="009B0EBE" w:rsidRPr="00E425A2" w:rsidRDefault="009B0EBE" w:rsidP="009B0EBE"/>
    <w:p w14:paraId="34F06836" w14:textId="77777777" w:rsidR="009B0EBE" w:rsidRPr="00E425A2" w:rsidRDefault="009B0EBE" w:rsidP="009B0EBE">
      <w:pPr>
        <w:pStyle w:val="AmNumberTabs"/>
      </w:pPr>
      <w:r w:rsidRPr="00E425A2">
        <w:t>Enmienda</w:t>
      </w:r>
      <w:r w:rsidRPr="00E425A2">
        <w:tab/>
      </w:r>
      <w:r w:rsidRPr="00E425A2">
        <w:tab/>
        <w:t>159</w:t>
      </w:r>
    </w:p>
    <w:p w14:paraId="05DAAFCB" w14:textId="77777777" w:rsidR="009B0EBE" w:rsidRPr="00E425A2" w:rsidRDefault="009B0EBE" w:rsidP="009B0EBE"/>
    <w:p w14:paraId="3196BFDC" w14:textId="77777777" w:rsidR="009B0EBE" w:rsidRPr="00E425A2" w:rsidRDefault="009B0EBE" w:rsidP="009B0EBE">
      <w:pPr>
        <w:pStyle w:val="NormalBold"/>
        <w:keepNext/>
      </w:pPr>
      <w:r w:rsidRPr="00E425A2">
        <w:t>Propuesta de Reglamento</w:t>
      </w:r>
    </w:p>
    <w:p w14:paraId="7F4B2ED7" w14:textId="77777777" w:rsidR="009B0EBE" w:rsidRPr="00E425A2" w:rsidRDefault="009B0EBE" w:rsidP="009B0EBE">
      <w:pPr>
        <w:pStyle w:val="NormalBold"/>
      </w:pPr>
      <w:r w:rsidRPr="00E425A2">
        <w:t>Artículo 14 – apartado 2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729743B0" w14:textId="77777777" w:rsidTr="004C3C35">
        <w:trPr>
          <w:jc w:val="center"/>
        </w:trPr>
        <w:tc>
          <w:tcPr>
            <w:tcW w:w="9752" w:type="dxa"/>
            <w:gridSpan w:val="2"/>
          </w:tcPr>
          <w:p w14:paraId="0250D8BC" w14:textId="77777777" w:rsidR="009B0EBE" w:rsidRPr="00E425A2" w:rsidRDefault="009B0EBE" w:rsidP="004C3C35">
            <w:pPr>
              <w:keepNext/>
            </w:pPr>
          </w:p>
        </w:tc>
      </w:tr>
      <w:tr w:rsidR="009B0EBE" w:rsidRPr="00E425A2" w14:paraId="7F78044A" w14:textId="77777777" w:rsidTr="004C3C35">
        <w:trPr>
          <w:jc w:val="center"/>
        </w:trPr>
        <w:tc>
          <w:tcPr>
            <w:tcW w:w="4876" w:type="dxa"/>
          </w:tcPr>
          <w:p w14:paraId="300CBB44"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378E1B6"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5964EB5" w14:textId="77777777" w:rsidTr="004C3C35">
        <w:trPr>
          <w:jc w:val="center"/>
        </w:trPr>
        <w:tc>
          <w:tcPr>
            <w:tcW w:w="4876" w:type="dxa"/>
          </w:tcPr>
          <w:p w14:paraId="3A4990C8" w14:textId="77777777" w:rsidR="009B0EBE" w:rsidRPr="00E425A2" w:rsidRDefault="009B0EBE" w:rsidP="004C3C35">
            <w:pPr>
              <w:pStyle w:val="Normal6"/>
              <w:rPr>
                <w:lang w:val="es-ES_tradnl"/>
              </w:rPr>
            </w:pPr>
            <w:r w:rsidRPr="00E425A2">
              <w:rPr>
                <w:lang w:val="es-ES_tradnl"/>
              </w:rPr>
              <w:t>2.</w:t>
            </w:r>
            <w:r w:rsidRPr="00E425A2">
              <w:rPr>
                <w:lang w:val="es-ES_tradnl"/>
              </w:rPr>
              <w:tab/>
              <w:t>Estará prohibido mantener perros o gatos en espacios que restrinjan sus desplazamientos naturales, excepto para llevar a cabo los procedimientos o tratamientos siguientes:</w:t>
            </w:r>
          </w:p>
        </w:tc>
        <w:tc>
          <w:tcPr>
            <w:tcW w:w="4876" w:type="dxa"/>
          </w:tcPr>
          <w:p w14:paraId="334412E9" w14:textId="77777777" w:rsidR="009B0EBE" w:rsidRPr="00E425A2" w:rsidRDefault="009B0EBE" w:rsidP="004C3C35">
            <w:pPr>
              <w:pStyle w:val="Normal6"/>
              <w:rPr>
                <w:szCs w:val="24"/>
                <w:lang w:val="es-ES_tradnl"/>
              </w:rPr>
            </w:pPr>
            <w:r w:rsidRPr="00E425A2">
              <w:rPr>
                <w:lang w:val="es-ES_tradnl"/>
              </w:rPr>
              <w:t>2.</w:t>
            </w:r>
            <w:r w:rsidRPr="00E425A2">
              <w:rPr>
                <w:lang w:val="es-ES_tradnl"/>
              </w:rPr>
              <w:tab/>
              <w:t xml:space="preserve">Estará prohibido mantener perros o gatos en espacios que restrinjan sus desplazamientos naturales, excepto </w:t>
            </w:r>
            <w:r w:rsidRPr="00E425A2">
              <w:rPr>
                <w:b/>
                <w:i/>
                <w:lang w:val="es-ES_tradnl"/>
              </w:rPr>
              <w:t xml:space="preserve">según lo dispuesto en el artículo 12, apartado 3, párrafo segundo, y </w:t>
            </w:r>
            <w:r w:rsidRPr="00E425A2">
              <w:rPr>
                <w:lang w:val="es-ES_tradnl"/>
              </w:rPr>
              <w:t>para llevar a cabo los procedimientos o tratamientos siguientes:</w:t>
            </w:r>
          </w:p>
        </w:tc>
      </w:tr>
    </w:tbl>
    <w:p w14:paraId="02565C56" w14:textId="77777777" w:rsidR="009B0EBE" w:rsidRPr="00E425A2" w:rsidRDefault="009B0EBE" w:rsidP="009B0EBE"/>
    <w:p w14:paraId="4620F5E8" w14:textId="77777777" w:rsidR="009B0EBE" w:rsidRPr="00E425A2" w:rsidRDefault="009B0EBE" w:rsidP="009B0EBE">
      <w:pPr>
        <w:pStyle w:val="AmNumberTabs"/>
      </w:pPr>
      <w:r w:rsidRPr="00E425A2">
        <w:t>Enmienda</w:t>
      </w:r>
      <w:r w:rsidRPr="00E425A2">
        <w:tab/>
      </w:r>
      <w:r w:rsidRPr="00E425A2">
        <w:tab/>
        <w:t>160</w:t>
      </w:r>
    </w:p>
    <w:p w14:paraId="798694A1" w14:textId="77777777" w:rsidR="009B0EBE" w:rsidRPr="00E425A2" w:rsidRDefault="009B0EBE" w:rsidP="009B0EBE"/>
    <w:p w14:paraId="3B00E30B" w14:textId="77777777" w:rsidR="009B0EBE" w:rsidRPr="00E425A2" w:rsidRDefault="009B0EBE" w:rsidP="009B0EBE">
      <w:pPr>
        <w:pStyle w:val="NormalBold"/>
        <w:keepNext/>
      </w:pPr>
      <w:r w:rsidRPr="00E425A2">
        <w:t>Propuesta de Reglamento</w:t>
      </w:r>
    </w:p>
    <w:p w14:paraId="2C12EEE5" w14:textId="77777777" w:rsidR="009B0EBE" w:rsidRPr="00E425A2" w:rsidRDefault="009B0EBE" w:rsidP="009B0EBE">
      <w:pPr>
        <w:pStyle w:val="NormalBold"/>
      </w:pPr>
      <w:r w:rsidRPr="00E425A2">
        <w:t>Artículo 14 – apartado 2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1F76807D" w14:textId="77777777" w:rsidTr="004C3C35">
        <w:trPr>
          <w:jc w:val="center"/>
        </w:trPr>
        <w:tc>
          <w:tcPr>
            <w:tcW w:w="9752" w:type="dxa"/>
            <w:gridSpan w:val="2"/>
          </w:tcPr>
          <w:p w14:paraId="6D638F1F" w14:textId="77777777" w:rsidR="009B0EBE" w:rsidRPr="00E425A2" w:rsidRDefault="009B0EBE" w:rsidP="004C3C35">
            <w:pPr>
              <w:keepNext/>
            </w:pPr>
          </w:p>
        </w:tc>
      </w:tr>
      <w:tr w:rsidR="009B0EBE" w:rsidRPr="00E425A2" w14:paraId="279256EE" w14:textId="77777777" w:rsidTr="004C3C35">
        <w:trPr>
          <w:jc w:val="center"/>
        </w:trPr>
        <w:tc>
          <w:tcPr>
            <w:tcW w:w="4876" w:type="dxa"/>
          </w:tcPr>
          <w:p w14:paraId="202C085D"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5449A02A"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1291AD5A" w14:textId="77777777" w:rsidTr="004C3C35">
        <w:trPr>
          <w:jc w:val="center"/>
        </w:trPr>
        <w:tc>
          <w:tcPr>
            <w:tcW w:w="4876" w:type="dxa"/>
          </w:tcPr>
          <w:p w14:paraId="341DC2FA" w14:textId="77777777" w:rsidR="009B0EBE" w:rsidRPr="00E425A2" w:rsidRDefault="009B0EBE" w:rsidP="004C3C35">
            <w:pPr>
              <w:pStyle w:val="Normal6"/>
              <w:rPr>
                <w:lang w:val="es-ES_tradnl"/>
              </w:rPr>
            </w:pPr>
            <w:r w:rsidRPr="00E425A2">
              <w:rPr>
                <w:lang w:val="es-ES_tradnl"/>
              </w:rPr>
              <w:t>a)</w:t>
            </w:r>
            <w:r w:rsidRPr="00E425A2">
              <w:rPr>
                <w:lang w:val="es-ES_tradnl"/>
              </w:rPr>
              <w:tab/>
              <w:t>exámenes físicos</w:t>
            </w:r>
            <w:r w:rsidRPr="00E425A2">
              <w:rPr>
                <w:b/>
                <w:i/>
                <w:lang w:val="es-ES_tradnl"/>
              </w:rPr>
              <w:t>, incluida la identificación de los animales</w:t>
            </w:r>
            <w:r w:rsidRPr="00E425A2">
              <w:rPr>
                <w:lang w:val="es-ES_tradnl"/>
              </w:rPr>
              <w:t>;</w:t>
            </w:r>
          </w:p>
        </w:tc>
        <w:tc>
          <w:tcPr>
            <w:tcW w:w="4876" w:type="dxa"/>
          </w:tcPr>
          <w:p w14:paraId="74CDB47A" w14:textId="77777777" w:rsidR="009B0EBE" w:rsidRPr="00E425A2" w:rsidRDefault="009B0EBE" w:rsidP="004C3C35">
            <w:pPr>
              <w:pStyle w:val="Normal6"/>
              <w:rPr>
                <w:szCs w:val="24"/>
                <w:lang w:val="es-ES_tradnl"/>
              </w:rPr>
            </w:pPr>
            <w:r w:rsidRPr="00E425A2">
              <w:rPr>
                <w:lang w:val="es-ES_tradnl"/>
              </w:rPr>
              <w:t>a)</w:t>
            </w:r>
            <w:r w:rsidRPr="00E425A2">
              <w:rPr>
                <w:lang w:val="es-ES_tradnl"/>
              </w:rPr>
              <w:tab/>
              <w:t>exámenes físicos;</w:t>
            </w:r>
          </w:p>
        </w:tc>
      </w:tr>
    </w:tbl>
    <w:p w14:paraId="79B40113" w14:textId="77777777" w:rsidR="009B0EBE" w:rsidRPr="00E425A2" w:rsidRDefault="009B0EBE" w:rsidP="009B0EBE"/>
    <w:p w14:paraId="099A3CA1" w14:textId="77777777" w:rsidR="009B0EBE" w:rsidRPr="00E425A2" w:rsidRDefault="009B0EBE" w:rsidP="009B0EBE">
      <w:pPr>
        <w:pStyle w:val="AmNumberTabs"/>
      </w:pPr>
      <w:r w:rsidRPr="00E425A2">
        <w:t>Enmienda</w:t>
      </w:r>
      <w:r w:rsidRPr="00E425A2">
        <w:tab/>
      </w:r>
      <w:r w:rsidRPr="00E425A2">
        <w:tab/>
        <w:t>161</w:t>
      </w:r>
    </w:p>
    <w:p w14:paraId="7D149060" w14:textId="77777777" w:rsidR="009B0EBE" w:rsidRPr="00E425A2" w:rsidRDefault="009B0EBE" w:rsidP="009B0EBE"/>
    <w:p w14:paraId="18F3B34E" w14:textId="77777777" w:rsidR="009B0EBE" w:rsidRPr="00E425A2" w:rsidRDefault="009B0EBE" w:rsidP="009B0EBE">
      <w:pPr>
        <w:pStyle w:val="NormalBold"/>
        <w:keepNext/>
      </w:pPr>
      <w:r w:rsidRPr="00E425A2">
        <w:t>Propuesta de Reglamento</w:t>
      </w:r>
    </w:p>
    <w:p w14:paraId="583277B3" w14:textId="77777777" w:rsidR="009B0EBE" w:rsidRPr="00E425A2" w:rsidRDefault="009B0EBE" w:rsidP="009B0EBE">
      <w:pPr>
        <w:pStyle w:val="NormalBold"/>
      </w:pPr>
      <w:r w:rsidRPr="00E425A2">
        <w:t>Artículo 14 – apartado 2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6C51F62" w14:textId="77777777" w:rsidTr="004C3C35">
        <w:trPr>
          <w:jc w:val="center"/>
        </w:trPr>
        <w:tc>
          <w:tcPr>
            <w:tcW w:w="9752" w:type="dxa"/>
            <w:gridSpan w:val="2"/>
          </w:tcPr>
          <w:p w14:paraId="2326E8FE" w14:textId="77777777" w:rsidR="009B0EBE" w:rsidRPr="00E425A2" w:rsidRDefault="009B0EBE" w:rsidP="004C3C35">
            <w:pPr>
              <w:keepNext/>
            </w:pPr>
          </w:p>
        </w:tc>
      </w:tr>
      <w:tr w:rsidR="009B0EBE" w:rsidRPr="00E425A2" w14:paraId="188E8B8D" w14:textId="77777777" w:rsidTr="004C3C35">
        <w:trPr>
          <w:jc w:val="center"/>
        </w:trPr>
        <w:tc>
          <w:tcPr>
            <w:tcW w:w="4876" w:type="dxa"/>
          </w:tcPr>
          <w:p w14:paraId="7351B489"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2087E5FB"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3E626AB" w14:textId="77777777" w:rsidTr="004C3C35">
        <w:trPr>
          <w:jc w:val="center"/>
        </w:trPr>
        <w:tc>
          <w:tcPr>
            <w:tcW w:w="4876" w:type="dxa"/>
          </w:tcPr>
          <w:p w14:paraId="2F8C70FF" w14:textId="77777777" w:rsidR="009B0EBE" w:rsidRPr="00E425A2" w:rsidRDefault="009B0EBE" w:rsidP="004C3C35">
            <w:pPr>
              <w:pStyle w:val="Normal6"/>
              <w:rPr>
                <w:lang w:val="es-ES_tradnl"/>
              </w:rPr>
            </w:pPr>
            <w:r w:rsidRPr="00E425A2">
              <w:rPr>
                <w:lang w:val="es-ES_tradnl"/>
              </w:rPr>
              <w:t>b)</w:t>
            </w:r>
            <w:r w:rsidRPr="00E425A2">
              <w:rPr>
                <w:lang w:val="es-ES_tradnl"/>
              </w:rPr>
              <w:tab/>
            </w:r>
            <w:r w:rsidRPr="00E425A2">
              <w:rPr>
                <w:b/>
                <w:i/>
                <w:lang w:val="es-ES_tradnl"/>
              </w:rPr>
              <w:t>marcado</w:t>
            </w:r>
            <w:r w:rsidRPr="00E425A2">
              <w:rPr>
                <w:lang w:val="es-ES_tradnl"/>
              </w:rPr>
              <w:t xml:space="preserve"> de los </w:t>
            </w:r>
            <w:r w:rsidRPr="00E425A2">
              <w:rPr>
                <w:b/>
                <w:i/>
                <w:lang w:val="es-ES_tradnl"/>
              </w:rPr>
              <w:t>animales a efectos</w:t>
            </w:r>
            <w:r w:rsidRPr="00E425A2">
              <w:rPr>
                <w:lang w:val="es-ES_tradnl"/>
              </w:rPr>
              <w:t xml:space="preserve"> de </w:t>
            </w:r>
            <w:r w:rsidRPr="00E425A2">
              <w:rPr>
                <w:b/>
                <w:i/>
                <w:lang w:val="es-ES_tradnl"/>
              </w:rPr>
              <w:t>su</w:t>
            </w:r>
            <w:r w:rsidRPr="00E425A2">
              <w:rPr>
                <w:lang w:val="es-ES_tradnl"/>
              </w:rPr>
              <w:t xml:space="preserve"> identificación;</w:t>
            </w:r>
          </w:p>
        </w:tc>
        <w:tc>
          <w:tcPr>
            <w:tcW w:w="4876" w:type="dxa"/>
          </w:tcPr>
          <w:p w14:paraId="39D7B922" w14:textId="77777777" w:rsidR="009B0EBE" w:rsidRPr="00E425A2" w:rsidRDefault="009B0EBE" w:rsidP="004C3C35">
            <w:pPr>
              <w:pStyle w:val="Normal6"/>
              <w:rPr>
                <w:szCs w:val="24"/>
                <w:lang w:val="es-ES_tradnl"/>
              </w:rPr>
            </w:pPr>
            <w:r w:rsidRPr="00E425A2">
              <w:rPr>
                <w:lang w:val="es-ES_tradnl"/>
              </w:rPr>
              <w:t>b)</w:t>
            </w:r>
            <w:r w:rsidRPr="00E425A2">
              <w:rPr>
                <w:lang w:val="es-ES_tradnl"/>
              </w:rPr>
              <w:tab/>
            </w:r>
            <w:r w:rsidRPr="00E425A2">
              <w:rPr>
                <w:b/>
                <w:i/>
                <w:lang w:val="es-ES_tradnl"/>
              </w:rPr>
              <w:t>identificación individual</w:t>
            </w:r>
            <w:r w:rsidRPr="00E425A2">
              <w:rPr>
                <w:lang w:val="es-ES_tradnl"/>
              </w:rPr>
              <w:t xml:space="preserve"> de los </w:t>
            </w:r>
            <w:r w:rsidRPr="00E425A2">
              <w:rPr>
                <w:b/>
                <w:i/>
                <w:lang w:val="es-ES_tradnl"/>
              </w:rPr>
              <w:t>perros y los gatos, y lectura</w:t>
            </w:r>
            <w:r w:rsidRPr="00E425A2">
              <w:rPr>
                <w:lang w:val="es-ES_tradnl"/>
              </w:rPr>
              <w:t xml:space="preserve"> de </w:t>
            </w:r>
            <w:r w:rsidRPr="00E425A2">
              <w:rPr>
                <w:b/>
                <w:i/>
                <w:lang w:val="es-ES_tradnl"/>
              </w:rPr>
              <w:t>los datos de</w:t>
            </w:r>
            <w:r w:rsidRPr="00E425A2">
              <w:rPr>
                <w:lang w:val="es-ES_tradnl"/>
              </w:rPr>
              <w:t xml:space="preserve"> identificación;</w:t>
            </w:r>
          </w:p>
        </w:tc>
      </w:tr>
    </w:tbl>
    <w:p w14:paraId="21771CE2" w14:textId="665FA7FB" w:rsidR="009B0EBE" w:rsidRPr="00E425A2" w:rsidRDefault="009B0EBE" w:rsidP="009B0EBE"/>
    <w:p w14:paraId="719BBC13" w14:textId="77777777" w:rsidR="009B0EBE" w:rsidRPr="00E425A2" w:rsidRDefault="009B0EBE" w:rsidP="009B0EBE">
      <w:pPr>
        <w:pStyle w:val="AmNumberTabs"/>
      </w:pPr>
      <w:r w:rsidRPr="00E425A2">
        <w:t>Enmienda</w:t>
      </w:r>
      <w:r w:rsidRPr="00E425A2">
        <w:tab/>
      </w:r>
      <w:r w:rsidRPr="00E425A2">
        <w:tab/>
        <w:t>164</w:t>
      </w:r>
    </w:p>
    <w:p w14:paraId="7E8B2B05" w14:textId="77777777" w:rsidR="009B0EBE" w:rsidRPr="00E425A2" w:rsidRDefault="009B0EBE" w:rsidP="009B0EBE"/>
    <w:p w14:paraId="3BFE646A" w14:textId="77777777" w:rsidR="009B0EBE" w:rsidRPr="00E425A2" w:rsidRDefault="009B0EBE" w:rsidP="009B0EBE">
      <w:pPr>
        <w:pStyle w:val="NormalBold"/>
        <w:keepNext/>
      </w:pPr>
      <w:r w:rsidRPr="00E425A2">
        <w:t>Propuesta de Reglamento</w:t>
      </w:r>
    </w:p>
    <w:p w14:paraId="295F0B41" w14:textId="77777777" w:rsidR="009B0EBE" w:rsidRPr="00E425A2" w:rsidRDefault="009B0EBE" w:rsidP="009B0EBE">
      <w:pPr>
        <w:pStyle w:val="NormalBold"/>
      </w:pPr>
      <w:r w:rsidRPr="00E425A2">
        <w:t>Artículo 14 – apartado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53CF731" w14:textId="77777777" w:rsidTr="004C3C35">
        <w:trPr>
          <w:jc w:val="center"/>
        </w:trPr>
        <w:tc>
          <w:tcPr>
            <w:tcW w:w="9752" w:type="dxa"/>
            <w:gridSpan w:val="2"/>
          </w:tcPr>
          <w:p w14:paraId="3E3F80CC" w14:textId="77777777" w:rsidR="009B0EBE" w:rsidRPr="00E425A2" w:rsidRDefault="009B0EBE" w:rsidP="004C3C35">
            <w:pPr>
              <w:keepNext/>
            </w:pPr>
          </w:p>
        </w:tc>
      </w:tr>
      <w:tr w:rsidR="009B0EBE" w:rsidRPr="00E425A2" w14:paraId="74B3ADC2" w14:textId="77777777" w:rsidTr="004C3C35">
        <w:trPr>
          <w:jc w:val="center"/>
        </w:trPr>
        <w:tc>
          <w:tcPr>
            <w:tcW w:w="4876" w:type="dxa"/>
          </w:tcPr>
          <w:p w14:paraId="2EE3C78D"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36B4143"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0272CDCD" w14:textId="77777777" w:rsidTr="004C3C35">
        <w:trPr>
          <w:jc w:val="center"/>
        </w:trPr>
        <w:tc>
          <w:tcPr>
            <w:tcW w:w="4876" w:type="dxa"/>
          </w:tcPr>
          <w:p w14:paraId="2C1DE696" w14:textId="77777777" w:rsidR="009B0EBE" w:rsidRPr="00E425A2" w:rsidRDefault="009B0EBE" w:rsidP="004C3C35">
            <w:pPr>
              <w:pStyle w:val="Normal6"/>
              <w:rPr>
                <w:lang w:val="es-ES_tradnl"/>
              </w:rPr>
            </w:pPr>
            <w:r w:rsidRPr="00E425A2">
              <w:rPr>
                <w:lang w:val="es-ES_tradnl"/>
              </w:rPr>
              <w:t>3.</w:t>
            </w:r>
            <w:r w:rsidRPr="00E425A2">
              <w:rPr>
                <w:lang w:val="es-ES_tradnl"/>
              </w:rPr>
              <w:tab/>
              <w:t>Se prohibirán las ataduras</w:t>
            </w:r>
            <w:r w:rsidRPr="00E425A2">
              <w:rPr>
                <w:b/>
                <w:i/>
                <w:lang w:val="es-ES_tradnl"/>
              </w:rPr>
              <w:t xml:space="preserve"> en los locales del establecimiento durante más de una hora</w:t>
            </w:r>
            <w:r w:rsidRPr="00E425A2">
              <w:rPr>
                <w:lang w:val="es-ES_tradnl"/>
              </w:rPr>
              <w:t xml:space="preserve">, excepto </w:t>
            </w:r>
            <w:r w:rsidRPr="00E425A2">
              <w:rPr>
                <w:b/>
                <w:i/>
                <w:lang w:val="es-ES_tradnl"/>
              </w:rPr>
              <w:t>la duración de</w:t>
            </w:r>
            <w:r w:rsidRPr="00E425A2">
              <w:rPr>
                <w:lang w:val="es-ES_tradnl"/>
              </w:rPr>
              <w:t xml:space="preserve"> un tratamiento médico.</w:t>
            </w:r>
          </w:p>
        </w:tc>
        <w:tc>
          <w:tcPr>
            <w:tcW w:w="4876" w:type="dxa"/>
          </w:tcPr>
          <w:p w14:paraId="1223CCC1" w14:textId="77777777" w:rsidR="009B0EBE" w:rsidRPr="00E425A2" w:rsidRDefault="009B0EBE" w:rsidP="004C3C35">
            <w:pPr>
              <w:pStyle w:val="Normal6"/>
              <w:rPr>
                <w:szCs w:val="24"/>
                <w:lang w:val="es-ES_tradnl"/>
              </w:rPr>
            </w:pPr>
            <w:r w:rsidRPr="00E425A2">
              <w:rPr>
                <w:lang w:val="es-ES_tradnl"/>
              </w:rPr>
              <w:t>3.</w:t>
            </w:r>
            <w:r w:rsidRPr="00E425A2">
              <w:rPr>
                <w:lang w:val="es-ES_tradnl"/>
              </w:rPr>
              <w:tab/>
              <w:t xml:space="preserve">Se prohibirán las ataduras, excepto </w:t>
            </w:r>
            <w:r w:rsidRPr="00E425A2">
              <w:rPr>
                <w:b/>
                <w:i/>
                <w:lang w:val="es-ES_tradnl"/>
              </w:rPr>
              <w:t>durante</w:t>
            </w:r>
            <w:r w:rsidRPr="00E425A2">
              <w:rPr>
                <w:lang w:val="es-ES_tradnl"/>
              </w:rPr>
              <w:t xml:space="preserve"> un tratamiento médico.</w:t>
            </w:r>
          </w:p>
        </w:tc>
      </w:tr>
    </w:tbl>
    <w:p w14:paraId="094DE21B" w14:textId="77777777" w:rsidR="009B0EBE" w:rsidRPr="00E425A2" w:rsidRDefault="009B0EBE" w:rsidP="009B0EBE"/>
    <w:p w14:paraId="0BE7D4DF" w14:textId="77777777" w:rsidR="009B0EBE" w:rsidRPr="00E425A2" w:rsidRDefault="009B0EBE" w:rsidP="009B0EBE">
      <w:pPr>
        <w:pStyle w:val="AmNumberTabs"/>
      </w:pPr>
      <w:r w:rsidRPr="00E425A2">
        <w:t>Enmienda</w:t>
      </w:r>
      <w:r w:rsidRPr="00E425A2">
        <w:tab/>
      </w:r>
      <w:r w:rsidRPr="00E425A2">
        <w:tab/>
        <w:t>165</w:t>
      </w:r>
    </w:p>
    <w:p w14:paraId="57DE15D0" w14:textId="77777777" w:rsidR="009B0EBE" w:rsidRPr="00E425A2" w:rsidRDefault="009B0EBE" w:rsidP="009B0EBE"/>
    <w:p w14:paraId="7DF7C0F3" w14:textId="77777777" w:rsidR="009B0EBE" w:rsidRPr="00E425A2" w:rsidRDefault="009B0EBE" w:rsidP="009B0EBE">
      <w:pPr>
        <w:pStyle w:val="NormalBold"/>
        <w:keepNext/>
      </w:pPr>
      <w:r w:rsidRPr="00E425A2">
        <w:t>Propuesta de Reglamento</w:t>
      </w:r>
    </w:p>
    <w:p w14:paraId="24B23545" w14:textId="77777777" w:rsidR="009B0EBE" w:rsidRPr="00E425A2" w:rsidRDefault="009B0EBE" w:rsidP="009B0EBE">
      <w:pPr>
        <w:pStyle w:val="NormalBold"/>
      </w:pPr>
      <w:r w:rsidRPr="00E425A2">
        <w:t>Artículo 14 – apartado 5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4F782693" w14:textId="77777777" w:rsidTr="004C3C35">
        <w:trPr>
          <w:jc w:val="center"/>
        </w:trPr>
        <w:tc>
          <w:tcPr>
            <w:tcW w:w="9752" w:type="dxa"/>
            <w:gridSpan w:val="2"/>
          </w:tcPr>
          <w:p w14:paraId="63B26FCE" w14:textId="77777777" w:rsidR="009B0EBE" w:rsidRPr="00E425A2" w:rsidRDefault="009B0EBE" w:rsidP="004C3C35">
            <w:pPr>
              <w:keepNext/>
            </w:pPr>
          </w:p>
        </w:tc>
      </w:tr>
      <w:tr w:rsidR="009B0EBE" w:rsidRPr="00E425A2" w14:paraId="084016C7" w14:textId="77777777" w:rsidTr="004C3C35">
        <w:trPr>
          <w:jc w:val="center"/>
        </w:trPr>
        <w:tc>
          <w:tcPr>
            <w:tcW w:w="4876" w:type="dxa"/>
          </w:tcPr>
          <w:p w14:paraId="4F6CAF17"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785EF75"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F033396" w14:textId="77777777" w:rsidTr="004C3C35">
        <w:trPr>
          <w:jc w:val="center"/>
        </w:trPr>
        <w:tc>
          <w:tcPr>
            <w:tcW w:w="4876" w:type="dxa"/>
          </w:tcPr>
          <w:p w14:paraId="1DB67768" w14:textId="77777777" w:rsidR="009B0EBE" w:rsidRPr="00E425A2" w:rsidRDefault="009B0EBE" w:rsidP="004C3C35">
            <w:pPr>
              <w:pStyle w:val="Normal6"/>
              <w:rPr>
                <w:lang w:val="es-ES_tradnl"/>
              </w:rPr>
            </w:pPr>
          </w:p>
        </w:tc>
        <w:tc>
          <w:tcPr>
            <w:tcW w:w="4876" w:type="dxa"/>
          </w:tcPr>
          <w:p w14:paraId="7C0FA393" w14:textId="77777777" w:rsidR="009B0EBE" w:rsidRPr="00E425A2" w:rsidRDefault="009B0EBE" w:rsidP="004C3C35">
            <w:pPr>
              <w:pStyle w:val="Normal6"/>
              <w:rPr>
                <w:szCs w:val="24"/>
                <w:lang w:val="es-ES_tradnl"/>
              </w:rPr>
            </w:pPr>
            <w:r w:rsidRPr="00E425A2">
              <w:rPr>
                <w:b/>
                <w:i/>
                <w:lang w:val="es-ES_tradnl"/>
              </w:rPr>
              <w:t>5 bis.</w:t>
            </w:r>
            <w:r w:rsidRPr="00E425A2">
              <w:rPr>
                <w:b/>
                <w:i/>
                <w:lang w:val="es-ES_tradnl"/>
              </w:rPr>
              <w:tab/>
              <w:t xml:space="preserve">Los operadores velarán por que el enriquecimiento ambiental se proporcione y sea accesible para todos los perros o los gatos, y </w:t>
            </w:r>
            <w:proofErr w:type="spellStart"/>
            <w:r w:rsidRPr="00E425A2">
              <w:rPr>
                <w:b/>
                <w:i/>
                <w:lang w:val="es-ES_tradnl"/>
              </w:rPr>
              <w:t>por que</w:t>
            </w:r>
            <w:proofErr w:type="spellEnd"/>
            <w:r w:rsidRPr="00E425A2">
              <w:rPr>
                <w:b/>
                <w:i/>
                <w:lang w:val="es-ES_tradnl"/>
              </w:rPr>
              <w:t xml:space="preserve"> se cree un entorno estimulante que propicie el comportamiento característico de cada especie y reduzca su frustración.</w:t>
            </w:r>
          </w:p>
        </w:tc>
      </w:tr>
    </w:tbl>
    <w:p w14:paraId="38DF04FE" w14:textId="77777777" w:rsidR="009B0EBE" w:rsidRPr="00E425A2" w:rsidRDefault="009B0EBE" w:rsidP="009B0EBE"/>
    <w:p w14:paraId="5ECF55B8" w14:textId="77777777" w:rsidR="009B0EBE" w:rsidRPr="00E425A2" w:rsidRDefault="009B0EBE" w:rsidP="009B0EBE">
      <w:pPr>
        <w:pStyle w:val="AmNumberTabs"/>
      </w:pPr>
      <w:r w:rsidRPr="00E425A2">
        <w:t>Enmienda</w:t>
      </w:r>
      <w:r w:rsidRPr="00E425A2">
        <w:tab/>
      </w:r>
      <w:r w:rsidRPr="00E425A2">
        <w:tab/>
        <w:t>166</w:t>
      </w:r>
    </w:p>
    <w:p w14:paraId="53185EB1" w14:textId="77777777" w:rsidR="009B0EBE" w:rsidRPr="00E425A2" w:rsidRDefault="009B0EBE" w:rsidP="009B0EBE"/>
    <w:p w14:paraId="68F586E3" w14:textId="77777777" w:rsidR="009B0EBE" w:rsidRPr="00E425A2" w:rsidRDefault="009B0EBE" w:rsidP="009B0EBE">
      <w:pPr>
        <w:pStyle w:val="NormalBold"/>
        <w:keepNext/>
      </w:pPr>
      <w:r w:rsidRPr="00E425A2">
        <w:t>Propuesta de Reglamento</w:t>
      </w:r>
    </w:p>
    <w:p w14:paraId="2E44A375" w14:textId="77777777" w:rsidR="009B0EBE" w:rsidRPr="00E425A2" w:rsidRDefault="009B0EBE" w:rsidP="009B0EBE">
      <w:pPr>
        <w:pStyle w:val="NormalBold"/>
      </w:pPr>
      <w:r w:rsidRPr="00E425A2">
        <w:t>Artículo 14 – apartado 5 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146C1C55" w14:textId="77777777" w:rsidTr="004C3C35">
        <w:trPr>
          <w:jc w:val="center"/>
        </w:trPr>
        <w:tc>
          <w:tcPr>
            <w:tcW w:w="9752" w:type="dxa"/>
            <w:gridSpan w:val="2"/>
          </w:tcPr>
          <w:p w14:paraId="1A3F960C" w14:textId="77777777" w:rsidR="009B0EBE" w:rsidRPr="00E425A2" w:rsidRDefault="009B0EBE" w:rsidP="004C3C35">
            <w:pPr>
              <w:keepNext/>
            </w:pPr>
          </w:p>
        </w:tc>
      </w:tr>
      <w:tr w:rsidR="009B0EBE" w:rsidRPr="00E425A2" w14:paraId="184DE34F" w14:textId="77777777" w:rsidTr="004C3C35">
        <w:trPr>
          <w:jc w:val="center"/>
        </w:trPr>
        <w:tc>
          <w:tcPr>
            <w:tcW w:w="4876" w:type="dxa"/>
          </w:tcPr>
          <w:p w14:paraId="1287B7C8"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BA23165"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6D0E9B0C" w14:textId="77777777" w:rsidTr="004C3C35">
        <w:trPr>
          <w:jc w:val="center"/>
        </w:trPr>
        <w:tc>
          <w:tcPr>
            <w:tcW w:w="4876" w:type="dxa"/>
          </w:tcPr>
          <w:p w14:paraId="7F160BA9" w14:textId="77777777" w:rsidR="009B0EBE" w:rsidRPr="00E425A2" w:rsidRDefault="009B0EBE" w:rsidP="004C3C35">
            <w:pPr>
              <w:pStyle w:val="Normal6"/>
              <w:rPr>
                <w:lang w:val="es-ES_tradnl"/>
              </w:rPr>
            </w:pPr>
          </w:p>
        </w:tc>
        <w:tc>
          <w:tcPr>
            <w:tcW w:w="4876" w:type="dxa"/>
          </w:tcPr>
          <w:p w14:paraId="0BCA5AEB" w14:textId="77777777" w:rsidR="009B0EBE" w:rsidRPr="00E425A2" w:rsidRDefault="009B0EBE" w:rsidP="004C3C35">
            <w:pPr>
              <w:pStyle w:val="Normal6"/>
              <w:rPr>
                <w:szCs w:val="24"/>
                <w:lang w:val="es-ES_tradnl"/>
              </w:rPr>
            </w:pPr>
            <w:r w:rsidRPr="00E425A2">
              <w:rPr>
                <w:b/>
                <w:i/>
                <w:lang w:val="es-ES_tradnl"/>
              </w:rPr>
              <w:t>5 ter.</w:t>
            </w:r>
            <w:r w:rsidRPr="00E425A2">
              <w:rPr>
                <w:b/>
                <w:i/>
                <w:lang w:val="es-ES_tradnl"/>
              </w:rPr>
              <w:tab/>
              <w:t>Los Estados miembros podrán conceder excepciones a lo dispuesto en el apartado 3 en el caso de los perros destinados a ser utilizados en servicios militares, policiales y aduaneros mantenidos en establecimientos de cría o de venta.</w:t>
            </w:r>
          </w:p>
        </w:tc>
      </w:tr>
    </w:tbl>
    <w:p w14:paraId="645F059B" w14:textId="77777777" w:rsidR="009B0EBE" w:rsidRPr="00E425A2" w:rsidRDefault="009B0EBE" w:rsidP="009B0EBE"/>
    <w:p w14:paraId="2C66FB07" w14:textId="77777777" w:rsidR="009B0EBE" w:rsidRPr="00E425A2" w:rsidRDefault="009B0EBE" w:rsidP="009B0EBE">
      <w:pPr>
        <w:pStyle w:val="AmNumberTabs"/>
      </w:pPr>
      <w:r w:rsidRPr="00E425A2">
        <w:t>Enmienda</w:t>
      </w:r>
      <w:r w:rsidRPr="00E425A2">
        <w:tab/>
      </w:r>
      <w:r w:rsidRPr="00E425A2">
        <w:tab/>
        <w:t>167</w:t>
      </w:r>
    </w:p>
    <w:p w14:paraId="05B90EB8" w14:textId="77777777" w:rsidR="009B0EBE" w:rsidRPr="00E425A2" w:rsidRDefault="009B0EBE" w:rsidP="009B0EBE"/>
    <w:p w14:paraId="27764DC9" w14:textId="77777777" w:rsidR="009B0EBE" w:rsidRPr="00E425A2" w:rsidRDefault="009B0EBE" w:rsidP="009B0EBE">
      <w:pPr>
        <w:pStyle w:val="NormalBold"/>
        <w:keepNext/>
      </w:pPr>
      <w:r w:rsidRPr="00E425A2">
        <w:t>Propuesta de Reglamento</w:t>
      </w:r>
    </w:p>
    <w:p w14:paraId="0092E08E" w14:textId="77777777" w:rsidR="009B0EBE" w:rsidRPr="00E425A2" w:rsidRDefault="009B0EBE" w:rsidP="009B0EBE">
      <w:pPr>
        <w:pStyle w:val="NormalBold"/>
      </w:pPr>
      <w:r w:rsidRPr="00E425A2">
        <w:t>Artículo 15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035E51DF" w14:textId="77777777" w:rsidTr="004C3C35">
        <w:trPr>
          <w:jc w:val="center"/>
        </w:trPr>
        <w:tc>
          <w:tcPr>
            <w:tcW w:w="9752" w:type="dxa"/>
            <w:gridSpan w:val="2"/>
          </w:tcPr>
          <w:p w14:paraId="1DBD5478" w14:textId="77777777" w:rsidR="009B0EBE" w:rsidRPr="00E425A2" w:rsidRDefault="009B0EBE" w:rsidP="004C3C35">
            <w:pPr>
              <w:keepNext/>
            </w:pPr>
          </w:p>
        </w:tc>
      </w:tr>
      <w:tr w:rsidR="009B0EBE" w:rsidRPr="00E425A2" w14:paraId="597D8C78" w14:textId="77777777" w:rsidTr="004C3C35">
        <w:trPr>
          <w:jc w:val="center"/>
        </w:trPr>
        <w:tc>
          <w:tcPr>
            <w:tcW w:w="4876" w:type="dxa"/>
          </w:tcPr>
          <w:p w14:paraId="5477818F"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07B22D39"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BDA1A86" w14:textId="77777777" w:rsidTr="004C3C35">
        <w:trPr>
          <w:jc w:val="center"/>
        </w:trPr>
        <w:tc>
          <w:tcPr>
            <w:tcW w:w="4876" w:type="dxa"/>
          </w:tcPr>
          <w:p w14:paraId="4082AA3D" w14:textId="77777777" w:rsidR="009B0EBE" w:rsidRPr="00E425A2" w:rsidRDefault="009B0EBE" w:rsidP="004C3C35">
            <w:pPr>
              <w:pStyle w:val="Normal6"/>
              <w:rPr>
                <w:lang w:val="es-ES_tradnl"/>
              </w:rPr>
            </w:pPr>
            <w:r w:rsidRPr="00E425A2">
              <w:rPr>
                <w:lang w:val="es-ES_tradnl"/>
              </w:rPr>
              <w:t>1.</w:t>
            </w:r>
            <w:r w:rsidRPr="00E425A2">
              <w:rPr>
                <w:lang w:val="es-ES_tradnl"/>
              </w:rPr>
              <w:tab/>
              <w:t xml:space="preserve">Se prohibirán las mutilaciones, en particular los cortes de orejas y rabos, la amputación parcial o completa de los dedos y la extirpación de las cuerdas vocales, a menos que se realicen por indicación médica y con el único propósito de mejorar la salud de los perros </w:t>
            </w:r>
            <w:r w:rsidRPr="00E425A2">
              <w:rPr>
                <w:b/>
                <w:i/>
                <w:lang w:val="es-ES_tradnl"/>
              </w:rPr>
              <w:t>y</w:t>
            </w:r>
            <w:r w:rsidRPr="00E425A2">
              <w:rPr>
                <w:lang w:val="es-ES_tradnl"/>
              </w:rPr>
              <w:t xml:space="preserve"> los gatos. En tal caso, solo un veterinario estará autorizado a llevar a cabo el procedimiento, estando el animal bajo anestesia y con una analgesia prolongada.</w:t>
            </w:r>
          </w:p>
        </w:tc>
        <w:tc>
          <w:tcPr>
            <w:tcW w:w="4876" w:type="dxa"/>
          </w:tcPr>
          <w:p w14:paraId="6FC9CD69" w14:textId="77777777" w:rsidR="009B0EBE" w:rsidRPr="00E425A2" w:rsidRDefault="009B0EBE" w:rsidP="004C3C35">
            <w:pPr>
              <w:pStyle w:val="Normal6"/>
              <w:rPr>
                <w:szCs w:val="24"/>
                <w:lang w:val="es-ES_tradnl"/>
              </w:rPr>
            </w:pPr>
            <w:r w:rsidRPr="00E425A2">
              <w:rPr>
                <w:lang w:val="es-ES_tradnl"/>
              </w:rPr>
              <w:t>1.</w:t>
            </w:r>
            <w:r w:rsidRPr="00E425A2">
              <w:rPr>
                <w:lang w:val="es-ES_tradnl"/>
              </w:rPr>
              <w:tab/>
              <w:t xml:space="preserve">Se prohibirán las mutilaciones, en particular los cortes de orejas y rabos, la </w:t>
            </w:r>
            <w:r w:rsidRPr="00E425A2">
              <w:rPr>
                <w:b/>
                <w:i/>
                <w:lang w:val="es-ES_tradnl"/>
              </w:rPr>
              <w:t xml:space="preserve">extirpación de las uñas u otro tipo de </w:t>
            </w:r>
            <w:r w:rsidRPr="00E425A2">
              <w:rPr>
                <w:lang w:val="es-ES_tradnl"/>
              </w:rPr>
              <w:t>amputación parcial o completa de los dedos</w:t>
            </w:r>
            <w:r w:rsidRPr="00E425A2">
              <w:rPr>
                <w:b/>
                <w:i/>
                <w:lang w:val="es-ES_tradnl"/>
              </w:rPr>
              <w:t>,</w:t>
            </w:r>
            <w:r w:rsidRPr="00E425A2">
              <w:rPr>
                <w:lang w:val="es-ES_tradnl"/>
              </w:rPr>
              <w:t xml:space="preserve"> y la extirpación de las cuerdas vocales, a menos que se realicen por indicación médica</w:t>
            </w:r>
            <w:r w:rsidRPr="00E425A2">
              <w:rPr>
                <w:b/>
                <w:i/>
                <w:lang w:val="es-ES_tradnl"/>
              </w:rPr>
              <w:t>, la cual podrá incluir motivos de prevención, diagnóstico o tratamiento,</w:t>
            </w:r>
            <w:r w:rsidRPr="00E425A2">
              <w:rPr>
                <w:lang w:val="es-ES_tradnl"/>
              </w:rPr>
              <w:t xml:space="preserve"> y con el único propósito de </w:t>
            </w:r>
            <w:r w:rsidRPr="00E425A2">
              <w:rPr>
                <w:b/>
                <w:i/>
                <w:lang w:val="es-ES_tradnl"/>
              </w:rPr>
              <w:t xml:space="preserve">preservar o </w:t>
            </w:r>
            <w:r w:rsidRPr="00E425A2">
              <w:rPr>
                <w:lang w:val="es-ES_tradnl"/>
              </w:rPr>
              <w:t xml:space="preserve">mejorar la salud de los perros </w:t>
            </w:r>
            <w:r w:rsidRPr="00E425A2">
              <w:rPr>
                <w:b/>
                <w:i/>
                <w:lang w:val="es-ES_tradnl"/>
              </w:rPr>
              <w:t>o</w:t>
            </w:r>
            <w:r w:rsidRPr="00E425A2">
              <w:rPr>
                <w:lang w:val="es-ES_tradnl"/>
              </w:rPr>
              <w:t xml:space="preserve"> los gatos</w:t>
            </w:r>
            <w:r w:rsidRPr="00E425A2">
              <w:rPr>
                <w:b/>
                <w:i/>
                <w:lang w:val="es-ES_tradnl"/>
              </w:rPr>
              <w:t>, o de prevenir lesiones</w:t>
            </w:r>
            <w:r w:rsidRPr="00E425A2">
              <w:rPr>
                <w:lang w:val="es-ES_tradnl"/>
              </w:rPr>
              <w:t>. En tal caso, solo un veterinario estará autorizado a llevar a cabo el procedimiento, estando el animal bajo anestesia y con una analgesia prolongada.</w:t>
            </w:r>
          </w:p>
        </w:tc>
      </w:tr>
    </w:tbl>
    <w:p w14:paraId="69385760" w14:textId="77777777" w:rsidR="009B0EBE" w:rsidRPr="00E425A2" w:rsidRDefault="009B0EBE" w:rsidP="009B0EBE"/>
    <w:p w14:paraId="317CEFC4" w14:textId="77777777" w:rsidR="009B0EBE" w:rsidRPr="00E425A2" w:rsidRDefault="009B0EBE" w:rsidP="009B0EBE">
      <w:pPr>
        <w:pStyle w:val="AmNumberTabs"/>
      </w:pPr>
      <w:r w:rsidRPr="00E425A2">
        <w:t>Enmienda</w:t>
      </w:r>
      <w:r w:rsidRPr="00E425A2">
        <w:tab/>
      </w:r>
      <w:r w:rsidRPr="00E425A2">
        <w:tab/>
        <w:t>168</w:t>
      </w:r>
    </w:p>
    <w:p w14:paraId="21070FA4" w14:textId="77777777" w:rsidR="009B0EBE" w:rsidRPr="00E425A2" w:rsidRDefault="009B0EBE" w:rsidP="009B0EBE"/>
    <w:p w14:paraId="26EFCD76" w14:textId="77777777" w:rsidR="009B0EBE" w:rsidRPr="00E425A2" w:rsidRDefault="009B0EBE" w:rsidP="009B0EBE">
      <w:pPr>
        <w:pStyle w:val="NormalBold"/>
        <w:keepNext/>
      </w:pPr>
      <w:r w:rsidRPr="00E425A2">
        <w:t>Propuesta de Reglamento</w:t>
      </w:r>
    </w:p>
    <w:p w14:paraId="58A9FB43" w14:textId="77777777" w:rsidR="009B0EBE" w:rsidRPr="00E425A2" w:rsidRDefault="009B0EBE" w:rsidP="009B0EBE">
      <w:pPr>
        <w:pStyle w:val="NormalBold"/>
      </w:pPr>
      <w:r w:rsidRPr="00E425A2">
        <w:t>Artículo 15 – apartado 1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39F5F264" w14:textId="77777777" w:rsidTr="004C3C35">
        <w:trPr>
          <w:jc w:val="center"/>
        </w:trPr>
        <w:tc>
          <w:tcPr>
            <w:tcW w:w="9752" w:type="dxa"/>
            <w:gridSpan w:val="2"/>
          </w:tcPr>
          <w:p w14:paraId="0C19198D" w14:textId="77777777" w:rsidR="009B0EBE" w:rsidRPr="00E425A2" w:rsidRDefault="009B0EBE" w:rsidP="004C3C35">
            <w:pPr>
              <w:keepNext/>
            </w:pPr>
          </w:p>
        </w:tc>
      </w:tr>
      <w:tr w:rsidR="009B0EBE" w:rsidRPr="00E425A2" w14:paraId="17ABFB9F" w14:textId="77777777" w:rsidTr="004C3C35">
        <w:trPr>
          <w:jc w:val="center"/>
        </w:trPr>
        <w:tc>
          <w:tcPr>
            <w:tcW w:w="4876" w:type="dxa"/>
          </w:tcPr>
          <w:p w14:paraId="2B60BAB3"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38E72CBC"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61E5CA4" w14:textId="77777777" w:rsidTr="004C3C35">
        <w:trPr>
          <w:jc w:val="center"/>
        </w:trPr>
        <w:tc>
          <w:tcPr>
            <w:tcW w:w="4876" w:type="dxa"/>
          </w:tcPr>
          <w:p w14:paraId="3BE0B5A3" w14:textId="77777777" w:rsidR="009B0EBE" w:rsidRPr="00E425A2" w:rsidRDefault="009B0EBE" w:rsidP="004C3C35">
            <w:pPr>
              <w:pStyle w:val="Normal6"/>
              <w:rPr>
                <w:lang w:val="es-ES_tradnl"/>
              </w:rPr>
            </w:pPr>
          </w:p>
        </w:tc>
        <w:tc>
          <w:tcPr>
            <w:tcW w:w="4876" w:type="dxa"/>
          </w:tcPr>
          <w:p w14:paraId="36A514DE" w14:textId="77777777" w:rsidR="009B0EBE" w:rsidRPr="00E425A2" w:rsidRDefault="009B0EBE" w:rsidP="004C3C35">
            <w:pPr>
              <w:pStyle w:val="Normal6"/>
              <w:rPr>
                <w:szCs w:val="24"/>
                <w:lang w:val="es-ES_tradnl"/>
              </w:rPr>
            </w:pPr>
            <w:r w:rsidRPr="00E425A2">
              <w:rPr>
                <w:b/>
                <w:i/>
                <w:lang w:val="es-ES_tradnl"/>
              </w:rPr>
              <w:t>1 bis.</w:t>
            </w:r>
            <w:r w:rsidRPr="00E425A2">
              <w:rPr>
                <w:b/>
                <w:i/>
                <w:lang w:val="es-ES_tradnl"/>
              </w:rPr>
              <w:tab/>
              <w:t>La indicación médica de la mutilación y los detalles del procedimiento llevado a cabo serán documentados por un veterinario. El operador conservará este documento hasta que el perro o el gato, junto con el propio documento, se transfieran a otro establecimiento o propietario. El operador del establecimiento responsable del perro o el gato en el momento en que el veterinario haya realizado la mutilación conservará una copia del documento durante tres años.</w:t>
            </w:r>
          </w:p>
        </w:tc>
      </w:tr>
      <w:tr w:rsidR="009B0EBE" w:rsidRPr="00E425A2" w14:paraId="697D6039" w14:textId="77777777" w:rsidTr="004C3C35">
        <w:trPr>
          <w:jc w:val="center"/>
        </w:trPr>
        <w:tc>
          <w:tcPr>
            <w:tcW w:w="4876" w:type="dxa"/>
          </w:tcPr>
          <w:p w14:paraId="05D4F12C" w14:textId="77777777" w:rsidR="009B0EBE" w:rsidRPr="00E425A2" w:rsidRDefault="009B0EBE" w:rsidP="004C3C35">
            <w:pPr>
              <w:pStyle w:val="Normal6"/>
              <w:rPr>
                <w:lang w:val="es-ES_tradnl"/>
              </w:rPr>
            </w:pPr>
          </w:p>
        </w:tc>
        <w:tc>
          <w:tcPr>
            <w:tcW w:w="4876" w:type="dxa"/>
          </w:tcPr>
          <w:p w14:paraId="5534E68C" w14:textId="77777777" w:rsidR="009B0EBE" w:rsidRPr="00E425A2" w:rsidRDefault="009B0EBE" w:rsidP="004C3C35">
            <w:pPr>
              <w:pStyle w:val="Normal6"/>
              <w:rPr>
                <w:szCs w:val="24"/>
                <w:lang w:val="es-ES_tradnl"/>
              </w:rPr>
            </w:pPr>
            <w:r w:rsidRPr="00E425A2">
              <w:rPr>
                <w:b/>
                <w:i/>
                <w:lang w:val="es-ES_tradnl"/>
              </w:rPr>
              <w:t xml:space="preserve">No </w:t>
            </w:r>
            <w:proofErr w:type="gramStart"/>
            <w:r w:rsidRPr="00E425A2">
              <w:rPr>
                <w:b/>
                <w:i/>
                <w:lang w:val="es-ES_tradnl"/>
              </w:rPr>
              <w:t>obstante</w:t>
            </w:r>
            <w:proofErr w:type="gramEnd"/>
            <w:r w:rsidRPr="00E425A2">
              <w:rPr>
                <w:b/>
                <w:i/>
                <w:lang w:val="es-ES_tradnl"/>
              </w:rPr>
              <w:t xml:space="preserve"> lo dispuesto, los Estados miembros podrán permitir el corte de orejas mediante entalladuras o el corte de la punta de las orejas de los gatos en el contexto del marcado de gatos vagabundos cuando se proceda a su esterilización quirúrgica en el marco de programas de esterilización mediante el uso de trampas.</w:t>
            </w:r>
          </w:p>
        </w:tc>
      </w:tr>
    </w:tbl>
    <w:p w14:paraId="09E162F8" w14:textId="77777777" w:rsidR="009B0EBE" w:rsidRPr="00E425A2" w:rsidRDefault="009B0EBE" w:rsidP="009B0EBE"/>
    <w:p w14:paraId="269E8C07" w14:textId="77777777" w:rsidR="009B0EBE" w:rsidRPr="00E425A2" w:rsidRDefault="009B0EBE" w:rsidP="009B0EBE">
      <w:pPr>
        <w:pStyle w:val="AmNumberTabs"/>
      </w:pPr>
      <w:r w:rsidRPr="00E425A2">
        <w:t>Enmienda</w:t>
      </w:r>
      <w:r w:rsidRPr="00E425A2">
        <w:tab/>
      </w:r>
      <w:r w:rsidRPr="00E425A2">
        <w:tab/>
        <w:t>169</w:t>
      </w:r>
    </w:p>
    <w:p w14:paraId="2B6EAA68" w14:textId="77777777" w:rsidR="009B0EBE" w:rsidRPr="00E425A2" w:rsidRDefault="009B0EBE" w:rsidP="009B0EBE"/>
    <w:p w14:paraId="4F8C24A8" w14:textId="77777777" w:rsidR="009B0EBE" w:rsidRPr="00E425A2" w:rsidRDefault="009B0EBE" w:rsidP="009B0EBE">
      <w:pPr>
        <w:pStyle w:val="NormalBold"/>
        <w:keepNext/>
      </w:pPr>
      <w:r w:rsidRPr="00E425A2">
        <w:t>Propuesta de Reglamento</w:t>
      </w:r>
    </w:p>
    <w:p w14:paraId="4E6728CE" w14:textId="77777777" w:rsidR="009B0EBE" w:rsidRPr="00E425A2" w:rsidRDefault="009B0EBE" w:rsidP="009B0EBE">
      <w:pPr>
        <w:pStyle w:val="NormalBold"/>
      </w:pPr>
      <w:r w:rsidRPr="00E425A2">
        <w:t>Artículo 15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0A2938A1" w14:textId="77777777" w:rsidTr="004C3C35">
        <w:trPr>
          <w:jc w:val="center"/>
        </w:trPr>
        <w:tc>
          <w:tcPr>
            <w:tcW w:w="9752" w:type="dxa"/>
            <w:gridSpan w:val="2"/>
          </w:tcPr>
          <w:p w14:paraId="669556A0" w14:textId="77777777" w:rsidR="009B0EBE" w:rsidRPr="00E425A2" w:rsidRDefault="009B0EBE" w:rsidP="004C3C35">
            <w:pPr>
              <w:keepNext/>
            </w:pPr>
          </w:p>
        </w:tc>
      </w:tr>
      <w:tr w:rsidR="009B0EBE" w:rsidRPr="00E425A2" w14:paraId="276A360E" w14:textId="77777777" w:rsidTr="004C3C35">
        <w:trPr>
          <w:jc w:val="center"/>
        </w:trPr>
        <w:tc>
          <w:tcPr>
            <w:tcW w:w="4876" w:type="dxa"/>
          </w:tcPr>
          <w:p w14:paraId="6A6E3FAB"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228D7264"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4794C911" w14:textId="77777777" w:rsidTr="004C3C35">
        <w:trPr>
          <w:jc w:val="center"/>
        </w:trPr>
        <w:tc>
          <w:tcPr>
            <w:tcW w:w="4876" w:type="dxa"/>
          </w:tcPr>
          <w:p w14:paraId="30A874C1" w14:textId="77777777" w:rsidR="009B0EBE" w:rsidRPr="00E425A2" w:rsidRDefault="009B0EBE" w:rsidP="004C3C35">
            <w:pPr>
              <w:pStyle w:val="Normal6"/>
              <w:rPr>
                <w:lang w:val="es-ES_tradnl"/>
              </w:rPr>
            </w:pPr>
            <w:r w:rsidRPr="00E425A2">
              <w:rPr>
                <w:lang w:val="es-ES_tradnl"/>
              </w:rPr>
              <w:t>2.</w:t>
            </w:r>
            <w:r w:rsidRPr="00E425A2">
              <w:rPr>
                <w:lang w:val="es-ES_tradnl"/>
              </w:rPr>
              <w:tab/>
            </w:r>
            <w:r w:rsidRPr="00E425A2">
              <w:rPr>
                <w:b/>
                <w:i/>
                <w:lang w:val="es-ES_tradnl"/>
              </w:rPr>
              <w:t>Solo se permitirá la esterilización de machos y hembras si</w:t>
            </w:r>
            <w:r w:rsidRPr="00E425A2">
              <w:rPr>
                <w:lang w:val="es-ES_tradnl"/>
              </w:rPr>
              <w:t xml:space="preserve"> la </w:t>
            </w:r>
            <w:r w:rsidRPr="00E425A2">
              <w:rPr>
                <w:b/>
                <w:i/>
                <w:lang w:val="es-ES_tradnl"/>
              </w:rPr>
              <w:t>realiza un veterinario</w:t>
            </w:r>
            <w:r w:rsidRPr="00E425A2">
              <w:rPr>
                <w:lang w:val="es-ES_tradnl"/>
              </w:rPr>
              <w:t xml:space="preserve"> bajo anestesia y con una analgesia prolongada.</w:t>
            </w:r>
          </w:p>
        </w:tc>
        <w:tc>
          <w:tcPr>
            <w:tcW w:w="4876" w:type="dxa"/>
          </w:tcPr>
          <w:p w14:paraId="4993D665" w14:textId="77777777" w:rsidR="009B0EBE" w:rsidRPr="00E425A2" w:rsidRDefault="009B0EBE" w:rsidP="004C3C35">
            <w:pPr>
              <w:pStyle w:val="Normal6"/>
              <w:rPr>
                <w:szCs w:val="24"/>
                <w:lang w:val="es-ES_tradnl"/>
              </w:rPr>
            </w:pPr>
            <w:r w:rsidRPr="00E425A2">
              <w:rPr>
                <w:lang w:val="es-ES_tradnl"/>
              </w:rPr>
              <w:t>2.</w:t>
            </w:r>
            <w:r w:rsidRPr="00E425A2">
              <w:rPr>
                <w:lang w:val="es-ES_tradnl"/>
              </w:rPr>
              <w:tab/>
            </w:r>
            <w:r w:rsidRPr="00E425A2">
              <w:rPr>
                <w:b/>
                <w:i/>
                <w:lang w:val="es-ES_tradnl"/>
              </w:rPr>
              <w:t>Los operadores velarán por que</w:t>
            </w:r>
            <w:r w:rsidRPr="00E425A2">
              <w:rPr>
                <w:lang w:val="es-ES_tradnl"/>
              </w:rPr>
              <w:t xml:space="preserve"> la </w:t>
            </w:r>
            <w:r w:rsidRPr="00E425A2">
              <w:rPr>
                <w:b/>
                <w:i/>
                <w:lang w:val="es-ES_tradnl"/>
              </w:rPr>
              <w:t>esterilización solo sea realizada</w:t>
            </w:r>
            <w:r w:rsidRPr="00E425A2">
              <w:rPr>
                <w:lang w:val="es-ES_tradnl"/>
              </w:rPr>
              <w:t xml:space="preserve"> bajo anestesia y con una analgesia prolongada</w:t>
            </w:r>
            <w:r w:rsidRPr="00E425A2">
              <w:rPr>
                <w:b/>
                <w:i/>
                <w:lang w:val="es-ES_tradnl"/>
              </w:rPr>
              <w:t xml:space="preserve"> por un veterinario</w:t>
            </w:r>
            <w:r w:rsidRPr="00E425A2">
              <w:rPr>
                <w:lang w:val="es-ES_tradnl"/>
              </w:rPr>
              <w:t>.</w:t>
            </w:r>
          </w:p>
        </w:tc>
      </w:tr>
      <w:tr w:rsidR="009B0EBE" w:rsidRPr="00E425A2" w14:paraId="0BBBE799" w14:textId="77777777" w:rsidTr="004C3C35">
        <w:trPr>
          <w:jc w:val="center"/>
        </w:trPr>
        <w:tc>
          <w:tcPr>
            <w:tcW w:w="4876" w:type="dxa"/>
          </w:tcPr>
          <w:p w14:paraId="31F26BFD" w14:textId="77777777" w:rsidR="009B0EBE" w:rsidRPr="00E425A2" w:rsidRDefault="009B0EBE" w:rsidP="004C3C35">
            <w:pPr>
              <w:pStyle w:val="Normal6"/>
              <w:rPr>
                <w:lang w:val="es-ES_tradnl"/>
              </w:rPr>
            </w:pPr>
          </w:p>
        </w:tc>
        <w:tc>
          <w:tcPr>
            <w:tcW w:w="4876" w:type="dxa"/>
          </w:tcPr>
          <w:p w14:paraId="3C25A872" w14:textId="77777777" w:rsidR="009B0EBE" w:rsidRPr="00E425A2" w:rsidRDefault="009B0EBE" w:rsidP="004C3C35">
            <w:pPr>
              <w:pStyle w:val="Normal6"/>
              <w:rPr>
                <w:szCs w:val="24"/>
                <w:lang w:val="es-ES_tradnl"/>
              </w:rPr>
            </w:pPr>
            <w:r w:rsidRPr="00E425A2">
              <w:rPr>
                <w:b/>
                <w:i/>
                <w:lang w:val="es-ES_tradnl"/>
              </w:rPr>
              <w:t>Los veterinarios podrán valorar la posibilidad de realizar una esterilización no quirúrgica frente al procedimiento quirúrgico cuando corresponda.</w:t>
            </w:r>
          </w:p>
        </w:tc>
      </w:tr>
    </w:tbl>
    <w:p w14:paraId="42B08550" w14:textId="77777777" w:rsidR="009B0EBE" w:rsidRPr="00E425A2" w:rsidRDefault="009B0EBE" w:rsidP="009B0EBE"/>
    <w:p w14:paraId="08F738C4" w14:textId="77777777" w:rsidR="009B0EBE" w:rsidRPr="00E425A2" w:rsidRDefault="009B0EBE" w:rsidP="009B0EBE">
      <w:pPr>
        <w:pStyle w:val="AmNumberTabs"/>
      </w:pPr>
      <w:r w:rsidRPr="00E425A2">
        <w:t>Enmienda</w:t>
      </w:r>
      <w:r w:rsidRPr="00E425A2">
        <w:tab/>
      </w:r>
      <w:r w:rsidRPr="00E425A2">
        <w:tab/>
        <w:t>170</w:t>
      </w:r>
    </w:p>
    <w:p w14:paraId="0F495D7F" w14:textId="77777777" w:rsidR="009B0EBE" w:rsidRPr="00E425A2" w:rsidRDefault="009B0EBE" w:rsidP="009B0EBE"/>
    <w:p w14:paraId="0C947DA6" w14:textId="77777777" w:rsidR="009B0EBE" w:rsidRPr="00E425A2" w:rsidRDefault="009B0EBE" w:rsidP="009B0EBE">
      <w:pPr>
        <w:pStyle w:val="NormalBold"/>
        <w:keepNext/>
      </w:pPr>
      <w:r w:rsidRPr="00E425A2">
        <w:t>Propuesta de Reglamento</w:t>
      </w:r>
    </w:p>
    <w:p w14:paraId="37A4F8BC" w14:textId="77777777" w:rsidR="009B0EBE" w:rsidRPr="00E425A2" w:rsidRDefault="009B0EBE" w:rsidP="009B0EBE">
      <w:pPr>
        <w:pStyle w:val="NormalBold"/>
      </w:pPr>
      <w:r w:rsidRPr="00E425A2">
        <w:t>Artículo 15 – apartado 3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135C57D0" w14:textId="77777777" w:rsidTr="004C3C35">
        <w:trPr>
          <w:jc w:val="center"/>
        </w:trPr>
        <w:tc>
          <w:tcPr>
            <w:tcW w:w="9752" w:type="dxa"/>
            <w:gridSpan w:val="2"/>
          </w:tcPr>
          <w:p w14:paraId="4EE71D50" w14:textId="77777777" w:rsidR="009B0EBE" w:rsidRPr="00E425A2" w:rsidRDefault="009B0EBE" w:rsidP="004C3C35">
            <w:pPr>
              <w:keepNext/>
            </w:pPr>
          </w:p>
        </w:tc>
      </w:tr>
      <w:tr w:rsidR="009B0EBE" w:rsidRPr="00E425A2" w14:paraId="5D1ABD36" w14:textId="77777777" w:rsidTr="004C3C35">
        <w:trPr>
          <w:jc w:val="center"/>
        </w:trPr>
        <w:tc>
          <w:tcPr>
            <w:tcW w:w="4876" w:type="dxa"/>
          </w:tcPr>
          <w:p w14:paraId="58A1808E"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46CDB80E"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18060520" w14:textId="77777777" w:rsidTr="004C3C35">
        <w:trPr>
          <w:jc w:val="center"/>
        </w:trPr>
        <w:tc>
          <w:tcPr>
            <w:tcW w:w="4876" w:type="dxa"/>
          </w:tcPr>
          <w:p w14:paraId="65D9AF6F" w14:textId="77777777" w:rsidR="009B0EBE" w:rsidRPr="00E425A2" w:rsidRDefault="009B0EBE" w:rsidP="004C3C35">
            <w:pPr>
              <w:pStyle w:val="Normal6"/>
              <w:rPr>
                <w:lang w:val="es-ES_tradnl"/>
              </w:rPr>
            </w:pPr>
            <w:r w:rsidRPr="00E425A2">
              <w:rPr>
                <w:lang w:val="es-ES_tradnl"/>
              </w:rPr>
              <w:t>3.</w:t>
            </w:r>
            <w:r w:rsidRPr="00E425A2">
              <w:rPr>
                <w:lang w:val="es-ES_tradnl"/>
              </w:rPr>
              <w:tab/>
              <w:t>Se prohibirán las prácticas de manipulación siguientes:</w:t>
            </w:r>
          </w:p>
        </w:tc>
        <w:tc>
          <w:tcPr>
            <w:tcW w:w="4876" w:type="dxa"/>
          </w:tcPr>
          <w:p w14:paraId="6B2C27F6" w14:textId="77777777" w:rsidR="009B0EBE" w:rsidRPr="00E425A2" w:rsidRDefault="009B0EBE" w:rsidP="004C3C35">
            <w:pPr>
              <w:pStyle w:val="Normal6"/>
              <w:rPr>
                <w:szCs w:val="24"/>
                <w:lang w:val="es-ES_tradnl"/>
              </w:rPr>
            </w:pPr>
            <w:r w:rsidRPr="00E425A2">
              <w:rPr>
                <w:lang w:val="es-ES_tradnl"/>
              </w:rPr>
              <w:t>3.</w:t>
            </w:r>
            <w:r w:rsidRPr="00E425A2">
              <w:rPr>
                <w:lang w:val="es-ES_tradnl"/>
              </w:rPr>
              <w:tab/>
              <w:t>Se prohibirán las prácticas de manipulación siguientes</w:t>
            </w:r>
            <w:r w:rsidRPr="00E425A2">
              <w:rPr>
                <w:b/>
                <w:i/>
                <w:lang w:val="es-ES_tradnl"/>
              </w:rPr>
              <w:t xml:space="preserve"> que ocasionen dolor o sufrimiento</w:t>
            </w:r>
            <w:r w:rsidRPr="00E425A2">
              <w:rPr>
                <w:lang w:val="es-ES_tradnl"/>
              </w:rPr>
              <w:t>:</w:t>
            </w:r>
          </w:p>
        </w:tc>
      </w:tr>
    </w:tbl>
    <w:p w14:paraId="39FF60BC" w14:textId="77777777" w:rsidR="009B0EBE" w:rsidRPr="00E425A2" w:rsidRDefault="009B0EBE" w:rsidP="009B0EBE"/>
    <w:p w14:paraId="152EEA69" w14:textId="77777777" w:rsidR="009B0EBE" w:rsidRPr="00E425A2" w:rsidRDefault="009B0EBE" w:rsidP="009B0EBE">
      <w:pPr>
        <w:pStyle w:val="AmNumberTabs"/>
      </w:pPr>
      <w:r w:rsidRPr="00E425A2">
        <w:t>Enmienda</w:t>
      </w:r>
      <w:r w:rsidRPr="00E425A2">
        <w:tab/>
      </w:r>
      <w:r w:rsidRPr="00E425A2">
        <w:tab/>
        <w:t>171</w:t>
      </w:r>
    </w:p>
    <w:p w14:paraId="43E37704" w14:textId="77777777" w:rsidR="009B0EBE" w:rsidRPr="00E425A2" w:rsidRDefault="009B0EBE" w:rsidP="009B0EBE"/>
    <w:p w14:paraId="0859A920" w14:textId="77777777" w:rsidR="009B0EBE" w:rsidRPr="00E425A2" w:rsidRDefault="009B0EBE" w:rsidP="009B0EBE">
      <w:pPr>
        <w:pStyle w:val="NormalBold"/>
        <w:keepNext/>
      </w:pPr>
      <w:r w:rsidRPr="00E425A2">
        <w:t>Propuesta de Reglamento</w:t>
      </w:r>
    </w:p>
    <w:p w14:paraId="72B9EDD7" w14:textId="77777777" w:rsidR="009B0EBE" w:rsidRPr="00E425A2" w:rsidRDefault="009B0EBE" w:rsidP="009B0EBE">
      <w:pPr>
        <w:pStyle w:val="NormalBold"/>
      </w:pPr>
      <w:r w:rsidRPr="00E425A2">
        <w:t>Artículo 15 – apartado 3 – letra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58579D13" w14:textId="77777777" w:rsidTr="004C3C35">
        <w:trPr>
          <w:jc w:val="center"/>
        </w:trPr>
        <w:tc>
          <w:tcPr>
            <w:tcW w:w="9752" w:type="dxa"/>
            <w:gridSpan w:val="2"/>
          </w:tcPr>
          <w:p w14:paraId="61E63A4E" w14:textId="77777777" w:rsidR="009B0EBE" w:rsidRPr="00E425A2" w:rsidRDefault="009B0EBE" w:rsidP="004C3C35">
            <w:pPr>
              <w:keepNext/>
            </w:pPr>
          </w:p>
        </w:tc>
      </w:tr>
      <w:tr w:rsidR="009B0EBE" w:rsidRPr="00E425A2" w14:paraId="7E9132E9" w14:textId="77777777" w:rsidTr="004C3C35">
        <w:trPr>
          <w:jc w:val="center"/>
        </w:trPr>
        <w:tc>
          <w:tcPr>
            <w:tcW w:w="4876" w:type="dxa"/>
          </w:tcPr>
          <w:p w14:paraId="3431BA78"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2CB5BE4"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3FA2BA5D" w14:textId="77777777" w:rsidTr="004C3C35">
        <w:trPr>
          <w:jc w:val="center"/>
        </w:trPr>
        <w:tc>
          <w:tcPr>
            <w:tcW w:w="4876" w:type="dxa"/>
          </w:tcPr>
          <w:p w14:paraId="235B02DE" w14:textId="77777777" w:rsidR="009B0EBE" w:rsidRPr="00E425A2" w:rsidRDefault="009B0EBE" w:rsidP="004C3C35">
            <w:pPr>
              <w:pStyle w:val="Normal6"/>
              <w:rPr>
                <w:lang w:val="es-ES_tradnl"/>
              </w:rPr>
            </w:pPr>
            <w:r w:rsidRPr="00E425A2">
              <w:rPr>
                <w:lang w:val="es-ES_tradnl"/>
              </w:rPr>
              <w:t>d)</w:t>
            </w:r>
            <w:r w:rsidRPr="00E425A2">
              <w:rPr>
                <w:lang w:val="es-ES_tradnl"/>
              </w:rPr>
              <w:tab/>
              <w:t>el uso prolongado de bozales, a menos que sea necesario por razones de salud o bienestar, en cuyo caso la duración se limitará al período mínimo necesario;</w:t>
            </w:r>
          </w:p>
        </w:tc>
        <w:tc>
          <w:tcPr>
            <w:tcW w:w="4876" w:type="dxa"/>
          </w:tcPr>
          <w:p w14:paraId="7589B99D" w14:textId="77777777" w:rsidR="009B0EBE" w:rsidRPr="00E425A2" w:rsidRDefault="009B0EBE" w:rsidP="004C3C35">
            <w:pPr>
              <w:pStyle w:val="Normal6"/>
              <w:rPr>
                <w:szCs w:val="24"/>
                <w:lang w:val="es-ES_tradnl"/>
              </w:rPr>
            </w:pPr>
            <w:r w:rsidRPr="00E425A2">
              <w:rPr>
                <w:i/>
                <w:lang w:val="es-ES_tradnl"/>
              </w:rPr>
              <w:t>(No afecta a la versión española).</w:t>
            </w:r>
            <w:r w:rsidRPr="00E425A2">
              <w:rPr>
                <w:lang w:val="es-ES_tradnl"/>
              </w:rPr>
              <w:tab/>
              <w:t xml:space="preserve"> </w:t>
            </w:r>
          </w:p>
        </w:tc>
      </w:tr>
    </w:tbl>
    <w:p w14:paraId="60D46537" w14:textId="77777777" w:rsidR="009B0EBE" w:rsidRPr="00E425A2" w:rsidRDefault="009B0EBE" w:rsidP="009B0EBE"/>
    <w:p w14:paraId="4F3BCA3E" w14:textId="77777777" w:rsidR="009B0EBE" w:rsidRPr="00E425A2" w:rsidRDefault="009B0EBE" w:rsidP="009B0EBE">
      <w:pPr>
        <w:pStyle w:val="AmNumberTabs"/>
      </w:pPr>
      <w:r w:rsidRPr="00E425A2">
        <w:t>Enmienda</w:t>
      </w:r>
      <w:r w:rsidRPr="00E425A2">
        <w:tab/>
      </w:r>
      <w:r w:rsidRPr="00E425A2">
        <w:tab/>
        <w:t>172</w:t>
      </w:r>
    </w:p>
    <w:p w14:paraId="43CA8F81" w14:textId="77777777" w:rsidR="009B0EBE" w:rsidRPr="00E425A2" w:rsidRDefault="009B0EBE" w:rsidP="009B0EBE"/>
    <w:p w14:paraId="4CF01FAE" w14:textId="77777777" w:rsidR="009B0EBE" w:rsidRPr="00E425A2" w:rsidRDefault="009B0EBE" w:rsidP="009B0EBE">
      <w:pPr>
        <w:pStyle w:val="NormalBold"/>
        <w:keepNext/>
      </w:pPr>
      <w:r w:rsidRPr="00E425A2">
        <w:t>Propuesta de Reglamento</w:t>
      </w:r>
    </w:p>
    <w:p w14:paraId="32FC2B8E" w14:textId="77777777" w:rsidR="009B0EBE" w:rsidRPr="00E425A2" w:rsidRDefault="009B0EBE" w:rsidP="009B0EBE">
      <w:pPr>
        <w:pStyle w:val="NormalBold"/>
      </w:pPr>
      <w:r w:rsidRPr="00E425A2">
        <w:t>Artículo 15 – apartado 3 – letra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4F820EA4" w14:textId="77777777" w:rsidTr="004C3C35">
        <w:trPr>
          <w:jc w:val="center"/>
        </w:trPr>
        <w:tc>
          <w:tcPr>
            <w:tcW w:w="9752" w:type="dxa"/>
            <w:gridSpan w:val="2"/>
          </w:tcPr>
          <w:p w14:paraId="0F1FBC28" w14:textId="77777777" w:rsidR="009B0EBE" w:rsidRPr="00E425A2" w:rsidRDefault="009B0EBE" w:rsidP="004C3C35">
            <w:pPr>
              <w:keepNext/>
            </w:pPr>
          </w:p>
        </w:tc>
      </w:tr>
      <w:tr w:rsidR="009B0EBE" w:rsidRPr="00E425A2" w14:paraId="41FC4EA7" w14:textId="77777777" w:rsidTr="004C3C35">
        <w:trPr>
          <w:jc w:val="center"/>
        </w:trPr>
        <w:tc>
          <w:tcPr>
            <w:tcW w:w="4876" w:type="dxa"/>
          </w:tcPr>
          <w:p w14:paraId="4B7887B0"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9FA4A2B"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8EF18BB" w14:textId="77777777" w:rsidTr="004C3C35">
        <w:trPr>
          <w:jc w:val="center"/>
        </w:trPr>
        <w:tc>
          <w:tcPr>
            <w:tcW w:w="4876" w:type="dxa"/>
          </w:tcPr>
          <w:p w14:paraId="07624040" w14:textId="77777777" w:rsidR="009B0EBE" w:rsidRPr="00E425A2" w:rsidRDefault="009B0EBE" w:rsidP="004C3C35">
            <w:pPr>
              <w:pStyle w:val="Normal6"/>
              <w:rPr>
                <w:lang w:val="es-ES_tradnl"/>
              </w:rPr>
            </w:pPr>
            <w:r w:rsidRPr="00E425A2">
              <w:rPr>
                <w:lang w:val="es-ES_tradnl"/>
              </w:rPr>
              <w:t>e)</w:t>
            </w:r>
            <w:r w:rsidRPr="00E425A2">
              <w:rPr>
                <w:lang w:val="es-ES_tradnl"/>
              </w:rPr>
              <w:tab/>
              <w:t>coger a los perros o los gatos por las extremidades, la cabeza, la cola o el pelo.</w:t>
            </w:r>
          </w:p>
        </w:tc>
        <w:tc>
          <w:tcPr>
            <w:tcW w:w="4876" w:type="dxa"/>
          </w:tcPr>
          <w:p w14:paraId="5F479A16" w14:textId="77777777" w:rsidR="009B0EBE" w:rsidRPr="00E425A2" w:rsidRDefault="009B0EBE" w:rsidP="004C3C35">
            <w:pPr>
              <w:pStyle w:val="Normal6"/>
              <w:rPr>
                <w:szCs w:val="24"/>
                <w:lang w:val="es-ES_tradnl"/>
              </w:rPr>
            </w:pPr>
            <w:r w:rsidRPr="00E425A2">
              <w:rPr>
                <w:lang w:val="es-ES_tradnl"/>
              </w:rPr>
              <w:t>e)</w:t>
            </w:r>
            <w:r w:rsidRPr="00E425A2">
              <w:rPr>
                <w:lang w:val="es-ES_tradnl"/>
              </w:rPr>
              <w:tab/>
              <w:t>coger a los perros o los gatos por las extremidades, la cabeza, la cola</w:t>
            </w:r>
            <w:r w:rsidRPr="00E425A2">
              <w:rPr>
                <w:b/>
                <w:i/>
                <w:lang w:val="es-ES_tradnl"/>
              </w:rPr>
              <w:t>, las orejas, la piel</w:t>
            </w:r>
            <w:r w:rsidRPr="00E425A2">
              <w:rPr>
                <w:lang w:val="es-ES_tradnl"/>
              </w:rPr>
              <w:t xml:space="preserve"> o el pelo.</w:t>
            </w:r>
          </w:p>
        </w:tc>
      </w:tr>
    </w:tbl>
    <w:p w14:paraId="6794967F" w14:textId="77777777" w:rsidR="009B0EBE" w:rsidRPr="00E425A2" w:rsidRDefault="009B0EBE" w:rsidP="009B0EBE"/>
    <w:p w14:paraId="4A5E7ACD" w14:textId="77777777" w:rsidR="009B0EBE" w:rsidRPr="00E425A2" w:rsidRDefault="009B0EBE" w:rsidP="009B0EBE">
      <w:pPr>
        <w:pStyle w:val="AmNumberTabs"/>
      </w:pPr>
      <w:r w:rsidRPr="00E425A2">
        <w:t>Enmienda</w:t>
      </w:r>
      <w:r w:rsidRPr="00E425A2">
        <w:tab/>
      </w:r>
      <w:r w:rsidRPr="00E425A2">
        <w:tab/>
        <w:t>173</w:t>
      </w:r>
    </w:p>
    <w:p w14:paraId="2599DD32" w14:textId="77777777" w:rsidR="009B0EBE" w:rsidRPr="00E425A2" w:rsidRDefault="009B0EBE" w:rsidP="009B0EBE"/>
    <w:p w14:paraId="1AC78F06" w14:textId="77777777" w:rsidR="009B0EBE" w:rsidRPr="00E425A2" w:rsidRDefault="009B0EBE" w:rsidP="009B0EBE">
      <w:pPr>
        <w:pStyle w:val="NormalBold"/>
        <w:keepNext/>
      </w:pPr>
      <w:r w:rsidRPr="00E425A2">
        <w:t>Propuesta de Reglamento</w:t>
      </w:r>
    </w:p>
    <w:p w14:paraId="74C69412" w14:textId="77777777" w:rsidR="009B0EBE" w:rsidRPr="00E425A2" w:rsidRDefault="009B0EBE" w:rsidP="009B0EBE">
      <w:pPr>
        <w:pStyle w:val="NormalBold"/>
      </w:pPr>
      <w:r w:rsidRPr="00E425A2">
        <w:t xml:space="preserve">Artículo 15 – apartado 3 – letra </w:t>
      </w:r>
      <w:proofErr w:type="gramStart"/>
      <w:r w:rsidRPr="00E425A2">
        <w:t>e</w:t>
      </w:r>
      <w:proofErr w:type="gramEnd"/>
      <w:r w:rsidRPr="00E425A2">
        <w:t xml:space="preserve">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7A23F807" w14:textId="77777777" w:rsidTr="004C3C35">
        <w:trPr>
          <w:jc w:val="center"/>
        </w:trPr>
        <w:tc>
          <w:tcPr>
            <w:tcW w:w="9752" w:type="dxa"/>
            <w:gridSpan w:val="2"/>
          </w:tcPr>
          <w:p w14:paraId="012B6DE7" w14:textId="77777777" w:rsidR="009B0EBE" w:rsidRPr="00E425A2" w:rsidRDefault="009B0EBE" w:rsidP="004C3C35">
            <w:pPr>
              <w:keepNext/>
            </w:pPr>
          </w:p>
        </w:tc>
      </w:tr>
      <w:tr w:rsidR="009B0EBE" w:rsidRPr="00E425A2" w14:paraId="0F3A6890" w14:textId="77777777" w:rsidTr="004C3C35">
        <w:trPr>
          <w:jc w:val="center"/>
        </w:trPr>
        <w:tc>
          <w:tcPr>
            <w:tcW w:w="4876" w:type="dxa"/>
          </w:tcPr>
          <w:p w14:paraId="50EF1ED4"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007E7AD2"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097B6329" w14:textId="77777777" w:rsidTr="004C3C35">
        <w:trPr>
          <w:jc w:val="center"/>
        </w:trPr>
        <w:tc>
          <w:tcPr>
            <w:tcW w:w="4876" w:type="dxa"/>
          </w:tcPr>
          <w:p w14:paraId="4ECA1E7A" w14:textId="77777777" w:rsidR="009B0EBE" w:rsidRPr="00E425A2" w:rsidRDefault="009B0EBE" w:rsidP="004C3C35">
            <w:pPr>
              <w:pStyle w:val="Normal6"/>
              <w:rPr>
                <w:lang w:val="es-ES_tradnl"/>
              </w:rPr>
            </w:pPr>
          </w:p>
        </w:tc>
        <w:tc>
          <w:tcPr>
            <w:tcW w:w="4876" w:type="dxa"/>
          </w:tcPr>
          <w:p w14:paraId="3AFFFC35" w14:textId="77777777" w:rsidR="009B0EBE" w:rsidRPr="00E425A2" w:rsidRDefault="009B0EBE" w:rsidP="004C3C35">
            <w:pPr>
              <w:pStyle w:val="Normal6"/>
              <w:rPr>
                <w:szCs w:val="24"/>
                <w:lang w:val="es-ES_tradnl"/>
              </w:rPr>
            </w:pPr>
            <w:proofErr w:type="spellStart"/>
            <w:r w:rsidRPr="00E425A2">
              <w:rPr>
                <w:b/>
                <w:i/>
                <w:lang w:val="es-ES_tradnl"/>
              </w:rPr>
              <w:t>e</w:t>
            </w:r>
            <w:proofErr w:type="spellEnd"/>
            <w:r w:rsidRPr="00E425A2">
              <w:rPr>
                <w:b/>
                <w:i/>
                <w:lang w:val="es-ES_tradnl"/>
              </w:rPr>
              <w:t xml:space="preserve"> bis)</w:t>
            </w:r>
            <w:r w:rsidRPr="00E425A2">
              <w:rPr>
                <w:b/>
                <w:i/>
                <w:lang w:val="es-ES_tradnl"/>
              </w:rPr>
              <w:tab/>
              <w:t>el uso de collares de púas;</w:t>
            </w:r>
          </w:p>
        </w:tc>
      </w:tr>
    </w:tbl>
    <w:p w14:paraId="5D97D091" w14:textId="77777777" w:rsidR="009B0EBE" w:rsidRPr="00E425A2" w:rsidRDefault="009B0EBE" w:rsidP="009B0EBE"/>
    <w:p w14:paraId="24293F1E" w14:textId="77777777" w:rsidR="009B0EBE" w:rsidRPr="00E425A2" w:rsidRDefault="009B0EBE" w:rsidP="009B0EBE">
      <w:pPr>
        <w:pStyle w:val="AmNumberTabs"/>
      </w:pPr>
      <w:r w:rsidRPr="00E425A2">
        <w:t>Enmienda</w:t>
      </w:r>
      <w:r w:rsidRPr="00E425A2">
        <w:tab/>
      </w:r>
      <w:r w:rsidRPr="00E425A2">
        <w:tab/>
        <w:t>174</w:t>
      </w:r>
    </w:p>
    <w:p w14:paraId="5D671FB6" w14:textId="77777777" w:rsidR="009B0EBE" w:rsidRPr="00E425A2" w:rsidRDefault="009B0EBE" w:rsidP="009B0EBE"/>
    <w:p w14:paraId="583883B3" w14:textId="77777777" w:rsidR="009B0EBE" w:rsidRPr="00E425A2" w:rsidRDefault="009B0EBE" w:rsidP="009B0EBE">
      <w:pPr>
        <w:pStyle w:val="NormalBold"/>
        <w:keepNext/>
      </w:pPr>
      <w:r w:rsidRPr="00E425A2">
        <w:t>Propuesta de Reglamento</w:t>
      </w:r>
    </w:p>
    <w:p w14:paraId="0B214A2A" w14:textId="77777777" w:rsidR="009B0EBE" w:rsidRPr="00E425A2" w:rsidRDefault="009B0EBE" w:rsidP="009B0EBE">
      <w:pPr>
        <w:pStyle w:val="NormalBold"/>
      </w:pPr>
      <w:r w:rsidRPr="00E425A2">
        <w:t xml:space="preserve">Artículo 15 – apartado 3 – letra </w:t>
      </w:r>
      <w:proofErr w:type="gramStart"/>
      <w:r w:rsidRPr="00E425A2">
        <w:t>e</w:t>
      </w:r>
      <w:proofErr w:type="gramEnd"/>
      <w:r w:rsidRPr="00E425A2">
        <w:t xml:space="preserve"> ter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49CA7AFE" w14:textId="77777777" w:rsidTr="004C3C35">
        <w:trPr>
          <w:jc w:val="center"/>
        </w:trPr>
        <w:tc>
          <w:tcPr>
            <w:tcW w:w="9752" w:type="dxa"/>
            <w:gridSpan w:val="2"/>
          </w:tcPr>
          <w:p w14:paraId="1726E276" w14:textId="77777777" w:rsidR="009B0EBE" w:rsidRPr="00E425A2" w:rsidRDefault="009B0EBE" w:rsidP="004C3C35">
            <w:pPr>
              <w:keepNext/>
            </w:pPr>
          </w:p>
        </w:tc>
      </w:tr>
      <w:tr w:rsidR="009B0EBE" w:rsidRPr="00E425A2" w14:paraId="5970C5BE" w14:textId="77777777" w:rsidTr="004C3C35">
        <w:trPr>
          <w:jc w:val="center"/>
        </w:trPr>
        <w:tc>
          <w:tcPr>
            <w:tcW w:w="4876" w:type="dxa"/>
          </w:tcPr>
          <w:p w14:paraId="77DD4FF7"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0051B3F1"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D57616E" w14:textId="77777777" w:rsidTr="004C3C35">
        <w:trPr>
          <w:jc w:val="center"/>
        </w:trPr>
        <w:tc>
          <w:tcPr>
            <w:tcW w:w="4876" w:type="dxa"/>
          </w:tcPr>
          <w:p w14:paraId="565EF5C5" w14:textId="77777777" w:rsidR="009B0EBE" w:rsidRPr="00E425A2" w:rsidRDefault="009B0EBE" w:rsidP="004C3C35">
            <w:pPr>
              <w:pStyle w:val="Normal6"/>
              <w:rPr>
                <w:lang w:val="es-ES_tradnl"/>
              </w:rPr>
            </w:pPr>
          </w:p>
        </w:tc>
        <w:tc>
          <w:tcPr>
            <w:tcW w:w="4876" w:type="dxa"/>
          </w:tcPr>
          <w:p w14:paraId="14077670" w14:textId="77777777" w:rsidR="009B0EBE" w:rsidRPr="00E425A2" w:rsidRDefault="009B0EBE" w:rsidP="004C3C35">
            <w:pPr>
              <w:pStyle w:val="Normal6"/>
              <w:rPr>
                <w:szCs w:val="24"/>
                <w:lang w:val="es-ES_tradnl"/>
              </w:rPr>
            </w:pPr>
            <w:proofErr w:type="spellStart"/>
            <w:r w:rsidRPr="00E425A2">
              <w:rPr>
                <w:b/>
                <w:i/>
                <w:lang w:val="es-ES_tradnl"/>
              </w:rPr>
              <w:t>e</w:t>
            </w:r>
            <w:proofErr w:type="spellEnd"/>
            <w:r w:rsidRPr="00E425A2">
              <w:rPr>
                <w:b/>
                <w:i/>
                <w:lang w:val="es-ES_tradnl"/>
              </w:rPr>
              <w:t xml:space="preserve"> ter)</w:t>
            </w:r>
            <w:r w:rsidRPr="00E425A2">
              <w:rPr>
                <w:b/>
                <w:i/>
                <w:lang w:val="es-ES_tradnl"/>
              </w:rPr>
              <w:tab/>
              <w:t>el uso de collares de estrangulamiento sin tope de seguridad;</w:t>
            </w:r>
          </w:p>
        </w:tc>
      </w:tr>
    </w:tbl>
    <w:p w14:paraId="1C41A263" w14:textId="77777777" w:rsidR="009B0EBE" w:rsidRPr="00E425A2" w:rsidRDefault="009B0EBE" w:rsidP="009B0EBE"/>
    <w:p w14:paraId="1CFF7952" w14:textId="77777777" w:rsidR="009B0EBE" w:rsidRPr="00E425A2" w:rsidRDefault="009B0EBE" w:rsidP="009B0EBE">
      <w:pPr>
        <w:pStyle w:val="AmNumberTabs"/>
      </w:pPr>
      <w:r w:rsidRPr="00E425A2">
        <w:t>Enmienda</w:t>
      </w:r>
      <w:r w:rsidRPr="00E425A2">
        <w:tab/>
      </w:r>
      <w:r w:rsidRPr="00E425A2">
        <w:tab/>
        <w:t>175</w:t>
      </w:r>
    </w:p>
    <w:p w14:paraId="0FDE11F6" w14:textId="77777777" w:rsidR="009B0EBE" w:rsidRPr="00E425A2" w:rsidRDefault="009B0EBE" w:rsidP="009B0EBE"/>
    <w:p w14:paraId="5563D5AB" w14:textId="77777777" w:rsidR="009B0EBE" w:rsidRPr="00E425A2" w:rsidRDefault="009B0EBE" w:rsidP="009B0EBE">
      <w:pPr>
        <w:pStyle w:val="NormalBold"/>
        <w:keepNext/>
      </w:pPr>
      <w:r w:rsidRPr="00E425A2">
        <w:t>Propuesta de Reglamento</w:t>
      </w:r>
    </w:p>
    <w:p w14:paraId="7208F003" w14:textId="77777777" w:rsidR="009B0EBE" w:rsidRPr="00E425A2" w:rsidRDefault="009B0EBE" w:rsidP="009B0EBE">
      <w:pPr>
        <w:pStyle w:val="NormalBold"/>
      </w:pPr>
      <w:r w:rsidRPr="00E425A2">
        <w:t>Artículo 15 – apartado 3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1F445160" w14:textId="77777777" w:rsidTr="00E425A2">
        <w:trPr>
          <w:jc w:val="center"/>
        </w:trPr>
        <w:tc>
          <w:tcPr>
            <w:tcW w:w="9752" w:type="dxa"/>
            <w:gridSpan w:val="2"/>
          </w:tcPr>
          <w:p w14:paraId="5BEC9CB2" w14:textId="77777777" w:rsidR="009B0EBE" w:rsidRPr="00E425A2" w:rsidRDefault="009B0EBE" w:rsidP="004C3C35">
            <w:pPr>
              <w:keepNext/>
            </w:pPr>
          </w:p>
        </w:tc>
      </w:tr>
      <w:tr w:rsidR="009B0EBE" w:rsidRPr="00E425A2" w14:paraId="351B13A9" w14:textId="77777777" w:rsidTr="00E425A2">
        <w:trPr>
          <w:jc w:val="center"/>
        </w:trPr>
        <w:tc>
          <w:tcPr>
            <w:tcW w:w="4876" w:type="dxa"/>
          </w:tcPr>
          <w:p w14:paraId="1AF29B41"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83ADC1C"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60367450" w14:textId="77777777" w:rsidTr="00E425A2">
        <w:trPr>
          <w:jc w:val="center"/>
        </w:trPr>
        <w:tc>
          <w:tcPr>
            <w:tcW w:w="4876" w:type="dxa"/>
          </w:tcPr>
          <w:p w14:paraId="371D4256" w14:textId="77777777" w:rsidR="009B0EBE" w:rsidRPr="00E425A2" w:rsidRDefault="009B0EBE" w:rsidP="004C3C35">
            <w:pPr>
              <w:pStyle w:val="Normal6"/>
              <w:rPr>
                <w:lang w:val="es-ES_tradnl"/>
              </w:rPr>
            </w:pPr>
          </w:p>
        </w:tc>
        <w:tc>
          <w:tcPr>
            <w:tcW w:w="4876" w:type="dxa"/>
          </w:tcPr>
          <w:p w14:paraId="7886A35F" w14:textId="5A09F5BD" w:rsidR="009B0EBE" w:rsidRPr="00E425A2" w:rsidRDefault="00725471" w:rsidP="004C3C35">
            <w:pPr>
              <w:pStyle w:val="Normal6"/>
              <w:rPr>
                <w:szCs w:val="24"/>
                <w:lang w:val="es-ES_tradnl"/>
              </w:rPr>
            </w:pPr>
            <w:r w:rsidRPr="00E425A2">
              <w:rPr>
                <w:b/>
                <w:i/>
                <w:lang w:val="es-ES_tradnl"/>
              </w:rPr>
              <w:t>3 bis.</w:t>
            </w:r>
            <w:r w:rsidRPr="00E425A2">
              <w:rPr>
                <w:b/>
                <w:i/>
                <w:lang w:val="es-ES"/>
              </w:rPr>
              <w:tab/>
            </w:r>
            <w:r w:rsidR="009B0EBE" w:rsidRPr="00E425A2">
              <w:rPr>
                <w:b/>
                <w:i/>
                <w:lang w:val="es-ES_tradnl"/>
              </w:rPr>
              <w:t>Los Estados miembros podrán conceder excepciones a lo dispuesto en el apartado 3 en el caso de los perros destinados a ser utilizados en servicios militares, policiales y aduaneros.</w:t>
            </w:r>
          </w:p>
        </w:tc>
      </w:tr>
    </w:tbl>
    <w:p w14:paraId="24190432" w14:textId="77777777" w:rsidR="009B0EBE" w:rsidRPr="00E425A2" w:rsidRDefault="009B0EBE" w:rsidP="009B0EBE"/>
    <w:p w14:paraId="6EC2B18D" w14:textId="77777777" w:rsidR="009B0EBE" w:rsidRPr="00E425A2" w:rsidRDefault="009B0EBE" w:rsidP="009B0EBE">
      <w:pPr>
        <w:pStyle w:val="AmNumberTabs"/>
      </w:pPr>
      <w:r w:rsidRPr="00E425A2">
        <w:t>Enmienda</w:t>
      </w:r>
      <w:r w:rsidRPr="00E425A2">
        <w:tab/>
      </w:r>
      <w:r w:rsidRPr="00E425A2">
        <w:tab/>
        <w:t>176</w:t>
      </w:r>
    </w:p>
    <w:p w14:paraId="3E2261B0" w14:textId="77777777" w:rsidR="009B0EBE" w:rsidRPr="00E425A2" w:rsidRDefault="009B0EBE" w:rsidP="009B0EBE"/>
    <w:p w14:paraId="480A7354" w14:textId="77777777" w:rsidR="009B0EBE" w:rsidRPr="00E425A2" w:rsidRDefault="009B0EBE" w:rsidP="009B0EBE">
      <w:pPr>
        <w:pStyle w:val="NormalBold"/>
        <w:keepNext/>
      </w:pPr>
      <w:r w:rsidRPr="00E425A2">
        <w:t>Propuesta de Reglamento</w:t>
      </w:r>
    </w:p>
    <w:p w14:paraId="53F747EA" w14:textId="77777777" w:rsidR="009B0EBE" w:rsidRPr="00E425A2" w:rsidRDefault="009B0EBE" w:rsidP="009B0EBE">
      <w:pPr>
        <w:pStyle w:val="NormalBold"/>
      </w:pPr>
      <w:r w:rsidRPr="00E425A2">
        <w:t>Artículo 15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0D7B9C2A" w14:textId="77777777" w:rsidTr="004C3C35">
        <w:trPr>
          <w:jc w:val="center"/>
        </w:trPr>
        <w:tc>
          <w:tcPr>
            <w:tcW w:w="9752" w:type="dxa"/>
            <w:gridSpan w:val="2"/>
          </w:tcPr>
          <w:p w14:paraId="508EB326" w14:textId="77777777" w:rsidR="009B0EBE" w:rsidRPr="00E425A2" w:rsidRDefault="009B0EBE" w:rsidP="004C3C35">
            <w:pPr>
              <w:keepNext/>
            </w:pPr>
          </w:p>
        </w:tc>
      </w:tr>
      <w:tr w:rsidR="009B0EBE" w:rsidRPr="00E425A2" w14:paraId="6102CA93" w14:textId="77777777" w:rsidTr="004C3C35">
        <w:trPr>
          <w:jc w:val="center"/>
        </w:trPr>
        <w:tc>
          <w:tcPr>
            <w:tcW w:w="4876" w:type="dxa"/>
          </w:tcPr>
          <w:p w14:paraId="5A22A530"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E280989"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0D5527DE" w14:textId="77777777" w:rsidTr="004C3C35">
        <w:trPr>
          <w:jc w:val="center"/>
        </w:trPr>
        <w:tc>
          <w:tcPr>
            <w:tcW w:w="4876" w:type="dxa"/>
          </w:tcPr>
          <w:p w14:paraId="43224258" w14:textId="77777777" w:rsidR="009B0EBE" w:rsidRPr="00E425A2" w:rsidRDefault="009B0EBE" w:rsidP="004C3C35">
            <w:pPr>
              <w:pStyle w:val="Normal6"/>
              <w:rPr>
                <w:lang w:val="es-ES_tradnl"/>
              </w:rPr>
            </w:pPr>
          </w:p>
        </w:tc>
        <w:tc>
          <w:tcPr>
            <w:tcW w:w="4876" w:type="dxa"/>
          </w:tcPr>
          <w:p w14:paraId="1457F4C0" w14:textId="77777777" w:rsidR="009B0EBE" w:rsidRPr="00E425A2" w:rsidRDefault="009B0EBE" w:rsidP="004C3C35">
            <w:pPr>
              <w:pStyle w:val="Normal6"/>
              <w:jc w:val="center"/>
              <w:rPr>
                <w:szCs w:val="24"/>
                <w:lang w:val="es-ES_tradnl"/>
              </w:rPr>
            </w:pPr>
            <w:r w:rsidRPr="00E425A2">
              <w:rPr>
                <w:b/>
                <w:i/>
                <w:lang w:val="es-ES_tradnl"/>
              </w:rPr>
              <w:t>Artículo 15 bis</w:t>
            </w:r>
          </w:p>
        </w:tc>
      </w:tr>
      <w:tr w:rsidR="009B0EBE" w:rsidRPr="00E425A2" w14:paraId="3ACE9A87" w14:textId="77777777" w:rsidTr="004C3C35">
        <w:trPr>
          <w:jc w:val="center"/>
        </w:trPr>
        <w:tc>
          <w:tcPr>
            <w:tcW w:w="4876" w:type="dxa"/>
          </w:tcPr>
          <w:p w14:paraId="16E73961" w14:textId="77777777" w:rsidR="009B0EBE" w:rsidRPr="00E425A2" w:rsidRDefault="009B0EBE" w:rsidP="004C3C35">
            <w:pPr>
              <w:pStyle w:val="Normal6"/>
              <w:rPr>
                <w:lang w:val="es-ES_tradnl"/>
              </w:rPr>
            </w:pPr>
          </w:p>
        </w:tc>
        <w:tc>
          <w:tcPr>
            <w:tcW w:w="4876" w:type="dxa"/>
          </w:tcPr>
          <w:p w14:paraId="3F910DE3" w14:textId="77777777" w:rsidR="009B0EBE" w:rsidRPr="00E425A2" w:rsidRDefault="009B0EBE" w:rsidP="004C3C35">
            <w:pPr>
              <w:pStyle w:val="Normal6"/>
              <w:jc w:val="center"/>
              <w:rPr>
                <w:szCs w:val="24"/>
                <w:lang w:val="es-ES_tradnl"/>
              </w:rPr>
            </w:pPr>
            <w:r w:rsidRPr="00E425A2">
              <w:rPr>
                <w:b/>
                <w:i/>
                <w:lang w:val="es-ES_tradnl"/>
              </w:rPr>
              <w:t>Espectáculos de estética, exposiciones y competiciones</w:t>
            </w:r>
          </w:p>
        </w:tc>
      </w:tr>
      <w:tr w:rsidR="009B0EBE" w:rsidRPr="00E425A2" w14:paraId="4D8698D8" w14:textId="77777777" w:rsidTr="004C3C35">
        <w:trPr>
          <w:jc w:val="center"/>
        </w:trPr>
        <w:tc>
          <w:tcPr>
            <w:tcW w:w="4876" w:type="dxa"/>
          </w:tcPr>
          <w:p w14:paraId="230AF773" w14:textId="77777777" w:rsidR="009B0EBE" w:rsidRPr="00E425A2" w:rsidRDefault="009B0EBE" w:rsidP="004C3C35">
            <w:pPr>
              <w:pStyle w:val="Normal6"/>
              <w:rPr>
                <w:lang w:val="es-ES_tradnl"/>
              </w:rPr>
            </w:pPr>
          </w:p>
        </w:tc>
        <w:tc>
          <w:tcPr>
            <w:tcW w:w="4876" w:type="dxa"/>
          </w:tcPr>
          <w:p w14:paraId="76C3B869" w14:textId="77777777" w:rsidR="009B0EBE" w:rsidRPr="00E425A2" w:rsidRDefault="009B0EBE" w:rsidP="004C3C35">
            <w:pPr>
              <w:pStyle w:val="Normal6"/>
              <w:rPr>
                <w:szCs w:val="24"/>
                <w:lang w:val="es-ES_tradnl"/>
              </w:rPr>
            </w:pPr>
            <w:r w:rsidRPr="00E425A2">
              <w:rPr>
                <w:b/>
                <w:i/>
                <w:lang w:val="es-ES_tradnl"/>
              </w:rPr>
              <w:t>1.</w:t>
            </w:r>
            <w:r w:rsidRPr="00E425A2">
              <w:rPr>
                <w:b/>
                <w:i/>
                <w:lang w:val="es-ES_tradnl"/>
              </w:rPr>
              <w:tab/>
              <w:t>Los operadores de establecimientos de cría o de venta no utilizarán en espectáculos de estética, exposiciones y competiciones de perros y gatos, a perros o gatos con rasgos de conformación excesivos o a perros o gatos que hayan sido mutilados hasta el punto de modificar sus características físicas.</w:t>
            </w:r>
          </w:p>
        </w:tc>
      </w:tr>
      <w:tr w:rsidR="009B0EBE" w:rsidRPr="00E425A2" w14:paraId="2337DF66" w14:textId="77777777" w:rsidTr="004C3C35">
        <w:trPr>
          <w:jc w:val="center"/>
        </w:trPr>
        <w:tc>
          <w:tcPr>
            <w:tcW w:w="4876" w:type="dxa"/>
          </w:tcPr>
          <w:p w14:paraId="3FA26452" w14:textId="77777777" w:rsidR="009B0EBE" w:rsidRPr="00E425A2" w:rsidRDefault="009B0EBE" w:rsidP="004C3C35">
            <w:pPr>
              <w:pStyle w:val="Normal6"/>
              <w:rPr>
                <w:lang w:val="es-ES_tradnl"/>
              </w:rPr>
            </w:pPr>
          </w:p>
        </w:tc>
        <w:tc>
          <w:tcPr>
            <w:tcW w:w="4876" w:type="dxa"/>
          </w:tcPr>
          <w:p w14:paraId="53EF6D10" w14:textId="77777777" w:rsidR="009B0EBE" w:rsidRPr="00E425A2" w:rsidRDefault="009B0EBE" w:rsidP="004C3C35">
            <w:pPr>
              <w:pStyle w:val="Normal6"/>
              <w:rPr>
                <w:szCs w:val="24"/>
                <w:lang w:val="es-ES_tradnl"/>
              </w:rPr>
            </w:pPr>
            <w:r w:rsidRPr="00E425A2">
              <w:rPr>
                <w:b/>
                <w:i/>
                <w:lang w:val="es-ES_tradnl"/>
              </w:rPr>
              <w:t>2.</w:t>
            </w:r>
            <w:r w:rsidRPr="00E425A2">
              <w:rPr>
                <w:b/>
                <w:i/>
                <w:lang w:val="es-ES_tradnl"/>
              </w:rPr>
              <w:tab/>
              <w:t>Los organizadores de espectáculos de estética, exposiciones y competiciones de perros y gatos excluirán de dichos espectáculos, exposiciones y competiciones a los perros y gatos que presenten rasgos de conformación excesivos o a los perros o gatos que hayan sido mutilados hasta el punto de modificar sus características físicas.</w:t>
            </w:r>
          </w:p>
        </w:tc>
      </w:tr>
    </w:tbl>
    <w:p w14:paraId="318204B4" w14:textId="77777777" w:rsidR="009B0EBE" w:rsidRPr="00E425A2" w:rsidRDefault="009B0EBE" w:rsidP="009B0EBE"/>
    <w:p w14:paraId="63FB2D27" w14:textId="77777777" w:rsidR="009B0EBE" w:rsidRPr="00E425A2" w:rsidRDefault="009B0EBE" w:rsidP="009B0EBE">
      <w:pPr>
        <w:pStyle w:val="AmNumberTabs"/>
      </w:pPr>
      <w:r w:rsidRPr="00E425A2">
        <w:t>Enmienda</w:t>
      </w:r>
      <w:r w:rsidRPr="00E425A2">
        <w:tab/>
      </w:r>
      <w:r w:rsidRPr="00E425A2">
        <w:tab/>
        <w:t>177</w:t>
      </w:r>
    </w:p>
    <w:p w14:paraId="3600211D" w14:textId="77777777" w:rsidR="009B0EBE" w:rsidRPr="00E425A2" w:rsidRDefault="009B0EBE" w:rsidP="009B0EBE"/>
    <w:p w14:paraId="3E03173F" w14:textId="77777777" w:rsidR="009B0EBE" w:rsidRPr="00E425A2" w:rsidRDefault="009B0EBE" w:rsidP="009B0EBE">
      <w:pPr>
        <w:pStyle w:val="NormalBold"/>
        <w:keepNext/>
      </w:pPr>
      <w:r w:rsidRPr="00E425A2">
        <w:t>Propuesta de Reglamento</w:t>
      </w:r>
    </w:p>
    <w:p w14:paraId="179FB131" w14:textId="77777777" w:rsidR="009B0EBE" w:rsidRPr="00E425A2" w:rsidRDefault="009B0EBE" w:rsidP="009B0EBE">
      <w:pPr>
        <w:pStyle w:val="NormalBold"/>
      </w:pPr>
      <w:r w:rsidRPr="00E425A2">
        <w:t>Artículo 17 – apartado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F63472F" w14:textId="77777777" w:rsidTr="00405351">
        <w:trPr>
          <w:jc w:val="center"/>
        </w:trPr>
        <w:tc>
          <w:tcPr>
            <w:tcW w:w="9752" w:type="dxa"/>
            <w:gridSpan w:val="2"/>
          </w:tcPr>
          <w:p w14:paraId="645D6E74" w14:textId="77777777" w:rsidR="009B0EBE" w:rsidRPr="00E425A2" w:rsidRDefault="009B0EBE" w:rsidP="004C3C35">
            <w:pPr>
              <w:keepNext/>
            </w:pPr>
          </w:p>
        </w:tc>
      </w:tr>
      <w:tr w:rsidR="009B0EBE" w:rsidRPr="00E425A2" w14:paraId="1D69D6C2" w14:textId="77777777" w:rsidTr="00405351">
        <w:trPr>
          <w:jc w:val="center"/>
        </w:trPr>
        <w:tc>
          <w:tcPr>
            <w:tcW w:w="4876" w:type="dxa"/>
          </w:tcPr>
          <w:p w14:paraId="4EAEB741"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FB92915"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37171CD7" w14:textId="77777777" w:rsidTr="00405351">
        <w:trPr>
          <w:jc w:val="center"/>
        </w:trPr>
        <w:tc>
          <w:tcPr>
            <w:tcW w:w="4876" w:type="dxa"/>
          </w:tcPr>
          <w:p w14:paraId="006098F0" w14:textId="77777777" w:rsidR="009B0EBE" w:rsidRPr="00E425A2" w:rsidRDefault="009B0EBE" w:rsidP="004C3C35">
            <w:pPr>
              <w:pStyle w:val="Normal6"/>
              <w:rPr>
                <w:lang w:val="es-ES_tradnl"/>
              </w:rPr>
            </w:pPr>
            <w:r w:rsidRPr="00E425A2">
              <w:rPr>
                <w:lang w:val="es-ES_tradnl"/>
              </w:rPr>
              <w:t>1.</w:t>
            </w:r>
            <w:r w:rsidRPr="00E425A2">
              <w:rPr>
                <w:lang w:val="es-ES_tradnl"/>
              </w:rPr>
              <w:tab/>
            </w:r>
            <w:r w:rsidRPr="00E425A2">
              <w:rPr>
                <w:b/>
                <w:i/>
                <w:lang w:val="es-ES_tradnl"/>
              </w:rPr>
              <w:t>A partir del [tres años después de la fecha de entrada en vigor del presente Reglamento],</w:t>
            </w:r>
            <w:r w:rsidRPr="00E425A2">
              <w:rPr>
                <w:lang w:val="es-ES_tradnl"/>
              </w:rPr>
              <w:t xml:space="preserve"> todos los perros y los gatos que se mantengan en establecimientos</w:t>
            </w:r>
            <w:r w:rsidRPr="00E425A2">
              <w:rPr>
                <w:b/>
                <w:i/>
                <w:lang w:val="es-ES_tradnl"/>
              </w:rPr>
              <w:t xml:space="preserve"> para ser suministrados en la Unión</w:t>
            </w:r>
            <w:r w:rsidRPr="00E425A2">
              <w:rPr>
                <w:lang w:val="es-ES_tradnl"/>
              </w:rPr>
              <w:t xml:space="preserve">, </w:t>
            </w:r>
            <w:r w:rsidRPr="00E425A2">
              <w:rPr>
                <w:b/>
                <w:i/>
                <w:lang w:val="es-ES_tradnl"/>
              </w:rPr>
              <w:t xml:space="preserve">en particular los perros </w:t>
            </w:r>
            <w:r w:rsidRPr="00E425A2">
              <w:rPr>
                <w:lang w:val="es-ES_tradnl"/>
              </w:rPr>
              <w:t xml:space="preserve">y </w:t>
            </w:r>
            <w:r w:rsidRPr="00E425A2">
              <w:rPr>
                <w:b/>
                <w:i/>
                <w:lang w:val="es-ES_tradnl"/>
              </w:rPr>
              <w:t>los gatos adultos mantenidos en establecimientos de cría, los perros y los gatos mantenidos en refugios, así como</w:t>
            </w:r>
            <w:r w:rsidRPr="00E425A2">
              <w:rPr>
                <w:lang w:val="es-ES_tradnl"/>
              </w:rPr>
              <w:t xml:space="preserve"> los perros y los gatos </w:t>
            </w:r>
            <w:r w:rsidRPr="00E425A2">
              <w:rPr>
                <w:b/>
                <w:i/>
                <w:lang w:val="es-ES_tradnl"/>
              </w:rPr>
              <w:t>suministrados por personas físicas,</w:t>
            </w:r>
            <w:r w:rsidRPr="00E425A2">
              <w:rPr>
                <w:lang w:val="es-ES_tradnl"/>
              </w:rPr>
              <w:t xml:space="preserve"> se </w:t>
            </w:r>
            <w:r w:rsidRPr="00E425A2">
              <w:rPr>
                <w:b/>
                <w:i/>
                <w:lang w:val="es-ES_tradnl"/>
              </w:rPr>
              <w:t>marcarán a efectos</w:t>
            </w:r>
            <w:r w:rsidRPr="00E425A2">
              <w:rPr>
                <w:lang w:val="es-ES_tradnl"/>
              </w:rPr>
              <w:t xml:space="preserve"> de </w:t>
            </w:r>
            <w:r w:rsidRPr="00E425A2">
              <w:rPr>
                <w:b/>
                <w:i/>
                <w:lang w:val="es-ES_tradnl"/>
              </w:rPr>
              <w:t>su identificación</w:t>
            </w:r>
            <w:r w:rsidRPr="00E425A2">
              <w:rPr>
                <w:lang w:val="es-ES_tradnl"/>
              </w:rPr>
              <w:t xml:space="preserve"> mediante un transpondedor subcutáneo que lleve un microchip, conforme a lo dispuesto en el anexo II.</w:t>
            </w:r>
            <w:r w:rsidRPr="00E425A2">
              <w:rPr>
                <w:b/>
                <w:i/>
                <w:lang w:val="es-ES_tradnl"/>
              </w:rPr>
              <w:t xml:space="preserve"> Los operadores</w:t>
            </w:r>
            <w:r w:rsidRPr="00E425A2">
              <w:rPr>
                <w:lang w:val="es-ES_tradnl"/>
              </w:rPr>
              <w:t xml:space="preserve"> de </w:t>
            </w:r>
            <w:r w:rsidRPr="00E425A2">
              <w:rPr>
                <w:b/>
                <w:i/>
                <w:lang w:val="es-ES_tradnl"/>
              </w:rPr>
              <w:t>establecimientos se ocuparán de que los perros y los gatos nacidos en sus establecimientos estén marcados para su identificación antes de</w:t>
            </w:r>
            <w:r w:rsidRPr="00E425A2">
              <w:rPr>
                <w:lang w:val="es-ES_tradnl"/>
              </w:rPr>
              <w:t xml:space="preserve"> la </w:t>
            </w:r>
            <w:r w:rsidRPr="00E425A2">
              <w:rPr>
                <w:b/>
                <w:i/>
                <w:lang w:val="es-ES_tradnl"/>
              </w:rPr>
              <w:t>fecha</w:t>
            </w:r>
            <w:r w:rsidRPr="00E425A2">
              <w:rPr>
                <w:lang w:val="es-ES_tradnl"/>
              </w:rPr>
              <w:t xml:space="preserve"> de </w:t>
            </w:r>
            <w:r w:rsidRPr="00E425A2">
              <w:rPr>
                <w:b/>
                <w:i/>
                <w:lang w:val="es-ES_tradnl"/>
              </w:rPr>
              <w:t>su suministro en</w:t>
            </w:r>
            <w:r w:rsidRPr="00E425A2">
              <w:rPr>
                <w:lang w:val="es-ES_tradnl"/>
              </w:rPr>
              <w:t xml:space="preserve"> la </w:t>
            </w:r>
            <w:r w:rsidRPr="00E425A2">
              <w:rPr>
                <w:b/>
                <w:i/>
                <w:lang w:val="es-ES_tradnl"/>
              </w:rPr>
              <w:t>Unión</w:t>
            </w:r>
            <w:r w:rsidRPr="00E425A2">
              <w:rPr>
                <w:lang w:val="es-ES_tradnl"/>
              </w:rPr>
              <w:t xml:space="preserve"> o, </w:t>
            </w:r>
            <w:r w:rsidRPr="00E425A2">
              <w:rPr>
                <w:b/>
                <w:i/>
                <w:lang w:val="es-ES_tradnl"/>
              </w:rPr>
              <w:t>a más tardar, en un plazo de tres meses a partir del nacimiento</w:t>
            </w:r>
            <w:r w:rsidRPr="00E425A2">
              <w:rPr>
                <w:lang w:val="es-ES_tradnl"/>
              </w:rPr>
              <w:t xml:space="preserve"> del animal. Un veterinario se encargará de la implantación del transpondedor, o bien la implantación tendrá lugar bajo la responsabilidad de un veterinario.</w:t>
            </w:r>
          </w:p>
        </w:tc>
        <w:tc>
          <w:tcPr>
            <w:tcW w:w="4876" w:type="dxa"/>
          </w:tcPr>
          <w:p w14:paraId="14D7D51B" w14:textId="77777777" w:rsidR="009B0EBE" w:rsidRPr="00E425A2" w:rsidRDefault="009B0EBE" w:rsidP="004C3C35">
            <w:pPr>
              <w:pStyle w:val="Normal6"/>
              <w:rPr>
                <w:szCs w:val="24"/>
                <w:lang w:val="es-ES_tradnl"/>
              </w:rPr>
            </w:pPr>
            <w:r w:rsidRPr="00E425A2">
              <w:rPr>
                <w:lang w:val="es-ES_tradnl"/>
              </w:rPr>
              <w:t>1.</w:t>
            </w:r>
            <w:r w:rsidRPr="00E425A2">
              <w:rPr>
                <w:lang w:val="es-ES_tradnl"/>
              </w:rPr>
              <w:tab/>
              <w:t xml:space="preserve">Todos los perros y los gatos que se mantengan en establecimientos, y </w:t>
            </w:r>
            <w:r w:rsidRPr="00E425A2">
              <w:rPr>
                <w:b/>
                <w:i/>
                <w:lang w:val="es-ES_tradnl"/>
              </w:rPr>
              <w:t>todos</w:t>
            </w:r>
            <w:r w:rsidRPr="00E425A2">
              <w:rPr>
                <w:lang w:val="es-ES_tradnl"/>
              </w:rPr>
              <w:t xml:space="preserve"> los perros y los gatos </w:t>
            </w:r>
            <w:r w:rsidRPr="00E425A2">
              <w:rPr>
                <w:b/>
                <w:i/>
                <w:lang w:val="es-ES_tradnl"/>
              </w:rPr>
              <w:t>que se comercialicen</w:t>
            </w:r>
            <w:r w:rsidRPr="00E425A2">
              <w:rPr>
                <w:lang w:val="es-ES_tradnl"/>
              </w:rPr>
              <w:t xml:space="preserve"> se </w:t>
            </w:r>
            <w:r w:rsidRPr="00E425A2">
              <w:rPr>
                <w:b/>
                <w:i/>
                <w:lang w:val="es-ES_tradnl"/>
              </w:rPr>
              <w:t>identificarán</w:t>
            </w:r>
            <w:r w:rsidRPr="00E425A2">
              <w:rPr>
                <w:lang w:val="es-ES_tradnl"/>
              </w:rPr>
              <w:t xml:space="preserve"> de </w:t>
            </w:r>
            <w:r w:rsidRPr="00E425A2">
              <w:rPr>
                <w:b/>
                <w:i/>
                <w:lang w:val="es-ES_tradnl"/>
              </w:rPr>
              <w:t>forma individual</w:t>
            </w:r>
            <w:r w:rsidRPr="00E425A2">
              <w:rPr>
                <w:lang w:val="es-ES_tradnl"/>
              </w:rPr>
              <w:t xml:space="preserve"> mediante un transpondedor subcutáneo que lleve un microchip, conforme a lo dispuesto en el anexo II. Un veterinario se encargará de la implantación del transpondedor, o bien la implantación tendrá lugar bajo la responsabilidad de un veterinario. </w:t>
            </w:r>
            <w:r w:rsidRPr="00E425A2">
              <w:rPr>
                <w:b/>
                <w:i/>
                <w:lang w:val="es-ES_tradnl"/>
              </w:rPr>
              <w:t>Cuando un veterinario considere que la implantación de un microchip podría suponer un riesgo importante para la salud del perro o del gato, podrá retrasar temporalmente la implantación del microchip hasta que se puedan atender de manera adecuada los problemas sanitarios del animal. En caso de que un perro o un gato experimente reacciones adversas significativas tras la implantación del microchip, el veterinario adoptará todas las medidas necesarias para garantizar la salud del perro o del gato, incluida la extracción del microchip.</w:t>
            </w:r>
          </w:p>
        </w:tc>
      </w:tr>
    </w:tbl>
    <w:p w14:paraId="0068B80D" w14:textId="77777777" w:rsidR="00405351" w:rsidRPr="00E425A2" w:rsidRDefault="00405351" w:rsidP="00405351">
      <w:pPr>
        <w:pStyle w:val="AmNumberTabs"/>
      </w:pPr>
    </w:p>
    <w:p w14:paraId="0CBA3683" w14:textId="77777777" w:rsidR="009B0EBE" w:rsidRPr="00E425A2" w:rsidRDefault="009B0EBE" w:rsidP="009B0EBE"/>
    <w:p w14:paraId="5EC9F370" w14:textId="77777777" w:rsidR="009B0EBE" w:rsidRPr="00E425A2" w:rsidRDefault="009B0EBE" w:rsidP="009B0EBE">
      <w:pPr>
        <w:pStyle w:val="AmNumberTabs"/>
      </w:pPr>
      <w:r w:rsidRPr="00E425A2">
        <w:t>Enmienda</w:t>
      </w:r>
      <w:r w:rsidRPr="00E425A2">
        <w:tab/>
      </w:r>
      <w:r w:rsidRPr="00E425A2">
        <w:tab/>
        <w:t>178</w:t>
      </w:r>
    </w:p>
    <w:p w14:paraId="048D0434" w14:textId="77777777" w:rsidR="009B0EBE" w:rsidRPr="00E425A2" w:rsidRDefault="009B0EBE" w:rsidP="009B0EBE"/>
    <w:p w14:paraId="30E703AD" w14:textId="77777777" w:rsidR="009B0EBE" w:rsidRPr="00E425A2" w:rsidRDefault="009B0EBE" w:rsidP="009B0EBE">
      <w:pPr>
        <w:pStyle w:val="NormalBold"/>
        <w:keepNext/>
      </w:pPr>
      <w:r w:rsidRPr="00E425A2">
        <w:t>Propuesta de Reglamento</w:t>
      </w:r>
    </w:p>
    <w:p w14:paraId="2984D3F3" w14:textId="77777777" w:rsidR="009B0EBE" w:rsidRPr="00E425A2" w:rsidRDefault="009B0EBE" w:rsidP="009B0EBE">
      <w:pPr>
        <w:pStyle w:val="NormalBold"/>
      </w:pPr>
      <w:r w:rsidRPr="00E425A2">
        <w:t>Artículo 17 – apartado 1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5D5FC646" w14:textId="77777777" w:rsidTr="004C3C35">
        <w:trPr>
          <w:jc w:val="center"/>
        </w:trPr>
        <w:tc>
          <w:tcPr>
            <w:tcW w:w="9752" w:type="dxa"/>
            <w:gridSpan w:val="2"/>
          </w:tcPr>
          <w:p w14:paraId="67C3CB6B" w14:textId="77777777" w:rsidR="009B0EBE" w:rsidRPr="00E425A2" w:rsidRDefault="009B0EBE" w:rsidP="004C3C35">
            <w:pPr>
              <w:keepNext/>
            </w:pPr>
          </w:p>
        </w:tc>
      </w:tr>
      <w:tr w:rsidR="009B0EBE" w:rsidRPr="00E425A2" w14:paraId="79DC771A" w14:textId="77777777" w:rsidTr="004C3C35">
        <w:trPr>
          <w:jc w:val="center"/>
        </w:trPr>
        <w:tc>
          <w:tcPr>
            <w:tcW w:w="4876" w:type="dxa"/>
          </w:tcPr>
          <w:p w14:paraId="3E4655AE"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2B51BD6B"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8ACDE44" w14:textId="77777777" w:rsidTr="004C3C35">
        <w:trPr>
          <w:jc w:val="center"/>
        </w:trPr>
        <w:tc>
          <w:tcPr>
            <w:tcW w:w="4876" w:type="dxa"/>
          </w:tcPr>
          <w:p w14:paraId="19D21A5B" w14:textId="77777777" w:rsidR="009B0EBE" w:rsidRPr="00E425A2" w:rsidRDefault="009B0EBE" w:rsidP="004C3C35">
            <w:pPr>
              <w:pStyle w:val="Normal6"/>
              <w:rPr>
                <w:lang w:val="es-ES_tradnl"/>
              </w:rPr>
            </w:pPr>
          </w:p>
        </w:tc>
        <w:tc>
          <w:tcPr>
            <w:tcW w:w="4876" w:type="dxa"/>
          </w:tcPr>
          <w:p w14:paraId="2C49DCEB" w14:textId="77777777" w:rsidR="009B0EBE" w:rsidRPr="00E425A2" w:rsidRDefault="009B0EBE" w:rsidP="004C3C35">
            <w:pPr>
              <w:pStyle w:val="Normal6"/>
              <w:rPr>
                <w:szCs w:val="24"/>
                <w:lang w:val="es-ES_tradnl"/>
              </w:rPr>
            </w:pPr>
            <w:r w:rsidRPr="00E425A2">
              <w:rPr>
                <w:b/>
                <w:i/>
                <w:lang w:val="es-ES_tradnl"/>
              </w:rPr>
              <w:t>1 bis.</w:t>
            </w:r>
            <w:r w:rsidRPr="00E425A2">
              <w:rPr>
                <w:b/>
                <w:i/>
                <w:lang w:val="es-ES_tradnl"/>
              </w:rPr>
              <w:tab/>
              <w:t>Los operadores de establecimientos velarán por que los perros y los gatos nacidos en sus establecimientos sean identificados de forma individual en los tres meses siguientes a su nacimiento y, en cualquier caso, antes de la fecha de su comercialización.</w:t>
            </w:r>
          </w:p>
        </w:tc>
      </w:tr>
    </w:tbl>
    <w:p w14:paraId="0AD7A7B4" w14:textId="77777777" w:rsidR="009B0EBE" w:rsidRPr="00E425A2" w:rsidRDefault="009B0EBE" w:rsidP="009B0EBE"/>
    <w:p w14:paraId="0E49656F" w14:textId="77777777" w:rsidR="009B0EBE" w:rsidRPr="00E425A2" w:rsidRDefault="009B0EBE" w:rsidP="009B0EBE">
      <w:pPr>
        <w:pStyle w:val="AmNumberTabs"/>
      </w:pPr>
      <w:r w:rsidRPr="00E425A2">
        <w:t>Enmienda</w:t>
      </w:r>
      <w:r w:rsidRPr="00E425A2">
        <w:tab/>
      </w:r>
      <w:r w:rsidRPr="00E425A2">
        <w:tab/>
        <w:t>179</w:t>
      </w:r>
    </w:p>
    <w:p w14:paraId="30C4F9EA" w14:textId="77777777" w:rsidR="009B0EBE" w:rsidRPr="00E425A2" w:rsidRDefault="009B0EBE" w:rsidP="009B0EBE"/>
    <w:p w14:paraId="0FB44E64" w14:textId="77777777" w:rsidR="009B0EBE" w:rsidRPr="00E425A2" w:rsidRDefault="009B0EBE" w:rsidP="009B0EBE">
      <w:pPr>
        <w:pStyle w:val="NormalBold"/>
        <w:keepNext/>
      </w:pPr>
      <w:r w:rsidRPr="00E425A2">
        <w:t>Propuesta de Reglamento</w:t>
      </w:r>
    </w:p>
    <w:p w14:paraId="133017A4" w14:textId="77777777" w:rsidR="009B0EBE" w:rsidRPr="00E425A2" w:rsidRDefault="009B0EBE" w:rsidP="009B0EBE">
      <w:pPr>
        <w:pStyle w:val="NormalBold"/>
      </w:pPr>
      <w:r w:rsidRPr="00E425A2">
        <w:t>Artículo 17 – apartado 1 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3AFAA398" w14:textId="77777777" w:rsidTr="004C3C35">
        <w:trPr>
          <w:jc w:val="center"/>
        </w:trPr>
        <w:tc>
          <w:tcPr>
            <w:tcW w:w="9752" w:type="dxa"/>
            <w:gridSpan w:val="2"/>
          </w:tcPr>
          <w:p w14:paraId="3707A2BB" w14:textId="77777777" w:rsidR="009B0EBE" w:rsidRPr="00E425A2" w:rsidRDefault="009B0EBE" w:rsidP="004C3C35">
            <w:pPr>
              <w:keepNext/>
            </w:pPr>
          </w:p>
        </w:tc>
      </w:tr>
      <w:tr w:rsidR="009B0EBE" w:rsidRPr="00E425A2" w14:paraId="742AD072" w14:textId="77777777" w:rsidTr="004C3C35">
        <w:trPr>
          <w:jc w:val="center"/>
        </w:trPr>
        <w:tc>
          <w:tcPr>
            <w:tcW w:w="4876" w:type="dxa"/>
          </w:tcPr>
          <w:p w14:paraId="3C62D8E2"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372727B3"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122BEBC" w14:textId="77777777" w:rsidTr="004C3C35">
        <w:trPr>
          <w:jc w:val="center"/>
        </w:trPr>
        <w:tc>
          <w:tcPr>
            <w:tcW w:w="4876" w:type="dxa"/>
          </w:tcPr>
          <w:p w14:paraId="298B9E20" w14:textId="77777777" w:rsidR="009B0EBE" w:rsidRPr="00E425A2" w:rsidRDefault="009B0EBE" w:rsidP="004C3C35">
            <w:pPr>
              <w:pStyle w:val="Normal6"/>
              <w:rPr>
                <w:lang w:val="es-ES_tradnl"/>
              </w:rPr>
            </w:pPr>
          </w:p>
        </w:tc>
        <w:tc>
          <w:tcPr>
            <w:tcW w:w="4876" w:type="dxa"/>
          </w:tcPr>
          <w:p w14:paraId="6C3DFD13" w14:textId="17295B8A" w:rsidR="009B0EBE" w:rsidRPr="00E425A2" w:rsidRDefault="009B0EBE" w:rsidP="00725471">
            <w:pPr>
              <w:pStyle w:val="Normal6"/>
              <w:rPr>
                <w:szCs w:val="24"/>
                <w:lang w:val="es-ES_tradnl"/>
              </w:rPr>
            </w:pPr>
            <w:r w:rsidRPr="00E425A2">
              <w:rPr>
                <w:b/>
                <w:i/>
                <w:lang w:val="es-ES_tradnl"/>
              </w:rPr>
              <w:t>1 ter.</w:t>
            </w:r>
            <w:r w:rsidRPr="00E425A2">
              <w:rPr>
                <w:b/>
                <w:i/>
                <w:lang w:val="es-ES_tradnl"/>
              </w:rPr>
              <w:tab/>
            </w:r>
            <w:r w:rsidR="00725471" w:rsidRPr="00E425A2">
              <w:rPr>
                <w:b/>
                <w:i/>
                <w:lang w:val="es-ES_tradnl"/>
              </w:rPr>
              <w:t>Los operadores de establecimientos de venta o refugios y los responsables de perros y gatos rechazados, abandonados, vagabundos, extraviados o incautados que lleguen a sus establecimientos o queden bajo su responsabilidad garantizarán que los perros y gatos sean identificados individualmente en los treinta días siguientes a su llegada al establecimiento y, en cualquier caso, antes de la fecha de su comercialización</w:t>
            </w:r>
            <w:r w:rsidRPr="00E425A2">
              <w:rPr>
                <w:b/>
                <w:i/>
                <w:lang w:val="es-ES_tradnl"/>
              </w:rPr>
              <w:t>.</w:t>
            </w:r>
          </w:p>
        </w:tc>
      </w:tr>
    </w:tbl>
    <w:p w14:paraId="4CFBFD73" w14:textId="77777777" w:rsidR="009B0EBE" w:rsidRPr="00E425A2" w:rsidRDefault="009B0EBE" w:rsidP="009B0EBE"/>
    <w:p w14:paraId="7A3705BB" w14:textId="77777777" w:rsidR="009B0EBE" w:rsidRPr="00E425A2" w:rsidRDefault="009B0EBE" w:rsidP="009B0EBE">
      <w:pPr>
        <w:pStyle w:val="AmNumberTabs"/>
      </w:pPr>
      <w:r w:rsidRPr="00E425A2">
        <w:t>Enmienda</w:t>
      </w:r>
      <w:r w:rsidRPr="00E425A2">
        <w:tab/>
      </w:r>
      <w:r w:rsidRPr="00E425A2">
        <w:tab/>
        <w:t>180</w:t>
      </w:r>
    </w:p>
    <w:p w14:paraId="2BE3D8C9" w14:textId="77777777" w:rsidR="009B0EBE" w:rsidRPr="00E425A2" w:rsidRDefault="009B0EBE" w:rsidP="009B0EBE"/>
    <w:p w14:paraId="5F00689D" w14:textId="77777777" w:rsidR="009B0EBE" w:rsidRPr="00E425A2" w:rsidRDefault="009B0EBE" w:rsidP="009B0EBE">
      <w:pPr>
        <w:pStyle w:val="NormalBold"/>
        <w:keepNext/>
      </w:pPr>
      <w:r w:rsidRPr="00E425A2">
        <w:t>Propuesta de Reglamento</w:t>
      </w:r>
    </w:p>
    <w:p w14:paraId="2DBA47D2" w14:textId="77777777" w:rsidR="009B0EBE" w:rsidRPr="00E425A2" w:rsidRDefault="009B0EBE" w:rsidP="009B0EBE">
      <w:pPr>
        <w:pStyle w:val="NormalBold"/>
      </w:pPr>
      <w:r w:rsidRPr="00E425A2">
        <w:t xml:space="preserve">Artículo 17 – apartado 1 </w:t>
      </w:r>
      <w:proofErr w:type="spellStart"/>
      <w:r w:rsidRPr="00E425A2">
        <w:t>quater</w:t>
      </w:r>
      <w:proofErr w:type="spellEnd"/>
      <w:r w:rsidRPr="00E425A2">
        <w:t xml:space="preserve">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73E4D997" w14:textId="77777777" w:rsidTr="004C3C35">
        <w:trPr>
          <w:jc w:val="center"/>
        </w:trPr>
        <w:tc>
          <w:tcPr>
            <w:tcW w:w="9752" w:type="dxa"/>
            <w:gridSpan w:val="2"/>
          </w:tcPr>
          <w:p w14:paraId="5E6215A2" w14:textId="77777777" w:rsidR="009B0EBE" w:rsidRPr="00E425A2" w:rsidRDefault="009B0EBE" w:rsidP="004C3C35">
            <w:pPr>
              <w:keepNext/>
            </w:pPr>
          </w:p>
        </w:tc>
      </w:tr>
      <w:tr w:rsidR="009B0EBE" w:rsidRPr="00E425A2" w14:paraId="5DF51C9C" w14:textId="77777777" w:rsidTr="004C3C35">
        <w:trPr>
          <w:jc w:val="center"/>
        </w:trPr>
        <w:tc>
          <w:tcPr>
            <w:tcW w:w="4876" w:type="dxa"/>
          </w:tcPr>
          <w:p w14:paraId="2D7C6BB8"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93D410C"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6CFB0B2B" w14:textId="77777777" w:rsidTr="004C3C35">
        <w:trPr>
          <w:jc w:val="center"/>
        </w:trPr>
        <w:tc>
          <w:tcPr>
            <w:tcW w:w="4876" w:type="dxa"/>
          </w:tcPr>
          <w:p w14:paraId="1F576FCE" w14:textId="77777777" w:rsidR="009B0EBE" w:rsidRPr="00E425A2" w:rsidRDefault="009B0EBE" w:rsidP="004C3C35">
            <w:pPr>
              <w:pStyle w:val="Normal6"/>
              <w:rPr>
                <w:lang w:val="es-ES_tradnl"/>
              </w:rPr>
            </w:pPr>
          </w:p>
        </w:tc>
        <w:tc>
          <w:tcPr>
            <w:tcW w:w="4876" w:type="dxa"/>
          </w:tcPr>
          <w:p w14:paraId="7868F139" w14:textId="77777777" w:rsidR="009B0EBE" w:rsidRPr="00E425A2" w:rsidRDefault="009B0EBE" w:rsidP="004C3C35">
            <w:pPr>
              <w:pStyle w:val="Normal6"/>
              <w:rPr>
                <w:szCs w:val="24"/>
                <w:lang w:val="es-ES_tradnl"/>
              </w:rPr>
            </w:pPr>
            <w:r w:rsidRPr="00E425A2">
              <w:rPr>
                <w:b/>
                <w:i/>
                <w:lang w:val="es-ES_tradnl"/>
              </w:rPr>
              <w:t xml:space="preserve">1 </w:t>
            </w:r>
            <w:proofErr w:type="spellStart"/>
            <w:r w:rsidRPr="00E425A2">
              <w:rPr>
                <w:b/>
                <w:i/>
                <w:lang w:val="es-ES_tradnl"/>
              </w:rPr>
              <w:t>quater</w:t>
            </w:r>
            <w:proofErr w:type="spellEnd"/>
            <w:r w:rsidRPr="00E425A2">
              <w:rPr>
                <w:b/>
                <w:i/>
                <w:lang w:val="es-ES_tradnl"/>
              </w:rPr>
              <w:t>.</w:t>
            </w:r>
            <w:r w:rsidRPr="00E425A2">
              <w:rPr>
                <w:b/>
                <w:i/>
                <w:lang w:val="es-ES_tradnl"/>
              </w:rPr>
              <w:tab/>
              <w:t>Las personas físicas o jurídicas que no sean operadores y que comercialicen perros o gatos velarán por que estos sean identificados individualmente antes de la fecha de su comercialización.</w:t>
            </w:r>
          </w:p>
        </w:tc>
      </w:tr>
    </w:tbl>
    <w:p w14:paraId="75E86D60" w14:textId="77777777" w:rsidR="009B0EBE" w:rsidRPr="00E425A2" w:rsidRDefault="009B0EBE" w:rsidP="009B0EBE"/>
    <w:p w14:paraId="70B8E658" w14:textId="77777777" w:rsidR="009B0EBE" w:rsidRPr="00E425A2" w:rsidRDefault="009B0EBE" w:rsidP="009B0EBE">
      <w:pPr>
        <w:pStyle w:val="AmNumberTabs"/>
      </w:pPr>
      <w:r w:rsidRPr="00E425A2">
        <w:t>Enmienda</w:t>
      </w:r>
      <w:r w:rsidRPr="00E425A2">
        <w:tab/>
      </w:r>
      <w:r w:rsidRPr="00E425A2">
        <w:tab/>
        <w:t>181</w:t>
      </w:r>
    </w:p>
    <w:p w14:paraId="0069C285" w14:textId="77777777" w:rsidR="009B0EBE" w:rsidRPr="00E425A2" w:rsidRDefault="009B0EBE" w:rsidP="009B0EBE"/>
    <w:p w14:paraId="7458283A" w14:textId="77777777" w:rsidR="009B0EBE" w:rsidRPr="00E425A2" w:rsidRDefault="009B0EBE" w:rsidP="009B0EBE">
      <w:pPr>
        <w:pStyle w:val="NormalBold"/>
        <w:keepNext/>
      </w:pPr>
      <w:r w:rsidRPr="00E425A2">
        <w:t>Propuesta de Reglamento</w:t>
      </w:r>
    </w:p>
    <w:p w14:paraId="750C36F3" w14:textId="77777777" w:rsidR="009B0EBE" w:rsidRPr="00E425A2" w:rsidRDefault="009B0EBE" w:rsidP="009B0EBE">
      <w:pPr>
        <w:pStyle w:val="NormalBold"/>
      </w:pPr>
      <w:r w:rsidRPr="00E425A2">
        <w:t>Artículo 17 – apartado 1 quinquies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03914779" w14:textId="77777777" w:rsidTr="009372EA">
        <w:trPr>
          <w:jc w:val="center"/>
        </w:trPr>
        <w:tc>
          <w:tcPr>
            <w:tcW w:w="9752" w:type="dxa"/>
            <w:gridSpan w:val="2"/>
          </w:tcPr>
          <w:p w14:paraId="70A4F67F" w14:textId="77777777" w:rsidR="009B0EBE" w:rsidRPr="00E425A2" w:rsidRDefault="009B0EBE" w:rsidP="004C3C35">
            <w:pPr>
              <w:keepNext/>
            </w:pPr>
          </w:p>
        </w:tc>
      </w:tr>
      <w:tr w:rsidR="009B0EBE" w:rsidRPr="00E425A2" w14:paraId="0D2289CE" w14:textId="77777777" w:rsidTr="009372EA">
        <w:trPr>
          <w:jc w:val="center"/>
        </w:trPr>
        <w:tc>
          <w:tcPr>
            <w:tcW w:w="4876" w:type="dxa"/>
          </w:tcPr>
          <w:p w14:paraId="776F9EA2"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025971A"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60F95A6B" w14:textId="77777777" w:rsidTr="009372EA">
        <w:trPr>
          <w:jc w:val="center"/>
        </w:trPr>
        <w:tc>
          <w:tcPr>
            <w:tcW w:w="4876" w:type="dxa"/>
          </w:tcPr>
          <w:p w14:paraId="010D50A6" w14:textId="77777777" w:rsidR="009B0EBE" w:rsidRPr="00E425A2" w:rsidRDefault="009B0EBE" w:rsidP="004C3C35">
            <w:pPr>
              <w:pStyle w:val="Normal6"/>
              <w:rPr>
                <w:lang w:val="es-ES_tradnl"/>
              </w:rPr>
            </w:pPr>
          </w:p>
        </w:tc>
        <w:tc>
          <w:tcPr>
            <w:tcW w:w="4876" w:type="dxa"/>
          </w:tcPr>
          <w:p w14:paraId="76DB953E" w14:textId="77777777" w:rsidR="009B0EBE" w:rsidRPr="00E425A2" w:rsidRDefault="009B0EBE" w:rsidP="004C3C35">
            <w:pPr>
              <w:pStyle w:val="Normal6"/>
              <w:rPr>
                <w:szCs w:val="24"/>
                <w:lang w:val="es-ES_tradnl"/>
              </w:rPr>
            </w:pPr>
            <w:r w:rsidRPr="00E425A2">
              <w:rPr>
                <w:b/>
                <w:i/>
                <w:lang w:val="es-ES_tradnl"/>
              </w:rPr>
              <w:t>1 quinquies.</w:t>
            </w:r>
            <w:r w:rsidRPr="00E425A2">
              <w:rPr>
                <w:b/>
                <w:i/>
                <w:lang w:val="es-ES_tradnl"/>
              </w:rPr>
              <w:tab/>
              <w:t>Los perros y los gatos que hayan sido identificados de forma individual mediante un transpondedor inyectable que contenga un microchip, con arreglo al Derecho de la Unión o nacional antes del [fecha de aplicación del presente Reglamento], se considerarán conformes con los requisitos del presente apartado, siempre que el microchip sea legible.</w:t>
            </w:r>
          </w:p>
        </w:tc>
      </w:tr>
    </w:tbl>
    <w:p w14:paraId="60807EC2" w14:textId="77777777" w:rsidR="00725471" w:rsidRPr="00E425A2" w:rsidRDefault="00725471" w:rsidP="00725471">
      <w:pPr>
        <w:pStyle w:val="AmNumberTabs"/>
      </w:pPr>
      <w:r w:rsidRPr="00E425A2">
        <w:t>Enmienda</w:t>
      </w:r>
      <w:r w:rsidRPr="00E425A2">
        <w:tab/>
      </w:r>
      <w:r w:rsidRPr="00E425A2">
        <w:tab/>
        <w:t>313</w:t>
      </w:r>
    </w:p>
    <w:p w14:paraId="3C8BBA69" w14:textId="77777777" w:rsidR="00725471" w:rsidRPr="00E425A2" w:rsidRDefault="00725471" w:rsidP="00725471">
      <w:pPr>
        <w:pStyle w:val="NormalBold12b"/>
      </w:pPr>
      <w:r w:rsidRPr="00E425A2">
        <w:t>Propuesta de Reglamento</w:t>
      </w:r>
    </w:p>
    <w:p w14:paraId="577B1121" w14:textId="5CBB2961" w:rsidR="00725471" w:rsidRPr="00E425A2" w:rsidRDefault="00725471" w:rsidP="00725471">
      <w:pPr>
        <w:pStyle w:val="NormalBold"/>
      </w:pPr>
      <w:r w:rsidRPr="00E425A2">
        <w:t xml:space="preserve">Artículo 17 – apartado 1 </w:t>
      </w:r>
      <w:proofErr w:type="spellStart"/>
      <w:r w:rsidRPr="00E425A2">
        <w:t>sexies</w:t>
      </w:r>
      <w:proofErr w:type="spellEnd"/>
      <w:r w:rsidRPr="00E425A2">
        <w:t xml:space="preserve">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5471" w:rsidRPr="00E425A2" w14:paraId="512BD515" w14:textId="77777777" w:rsidTr="00A44FAC">
        <w:trPr>
          <w:trHeight w:hRule="exact" w:val="240"/>
          <w:jc w:val="center"/>
        </w:trPr>
        <w:tc>
          <w:tcPr>
            <w:tcW w:w="9752" w:type="dxa"/>
            <w:gridSpan w:val="2"/>
            <w:tcBorders>
              <w:top w:val="nil"/>
              <w:left w:val="nil"/>
              <w:bottom w:val="nil"/>
              <w:right w:val="nil"/>
            </w:tcBorders>
          </w:tcPr>
          <w:p w14:paraId="274D07AA" w14:textId="77777777" w:rsidR="00725471" w:rsidRPr="00E425A2" w:rsidRDefault="00725471" w:rsidP="00A44FAC"/>
        </w:tc>
      </w:tr>
      <w:tr w:rsidR="00725471" w:rsidRPr="00E425A2" w14:paraId="332F52D7" w14:textId="77777777" w:rsidTr="00A44FAC">
        <w:trPr>
          <w:trHeight w:val="240"/>
          <w:jc w:val="center"/>
        </w:trPr>
        <w:tc>
          <w:tcPr>
            <w:tcW w:w="4876" w:type="dxa"/>
            <w:tcBorders>
              <w:top w:val="nil"/>
              <w:left w:val="nil"/>
              <w:bottom w:val="nil"/>
              <w:right w:val="nil"/>
            </w:tcBorders>
          </w:tcPr>
          <w:p w14:paraId="199A55AE" w14:textId="77777777" w:rsidR="00725471" w:rsidRPr="00E425A2" w:rsidRDefault="00725471" w:rsidP="00A44FAC">
            <w:pPr>
              <w:pStyle w:val="AmColumnHeading"/>
            </w:pPr>
            <w:r w:rsidRPr="00E425A2">
              <w:t>Texto de la Comisión</w:t>
            </w:r>
          </w:p>
        </w:tc>
        <w:tc>
          <w:tcPr>
            <w:tcW w:w="4876" w:type="dxa"/>
            <w:tcBorders>
              <w:top w:val="nil"/>
              <w:left w:val="nil"/>
              <w:bottom w:val="nil"/>
              <w:right w:val="nil"/>
            </w:tcBorders>
          </w:tcPr>
          <w:p w14:paraId="50D5BFE3" w14:textId="77777777" w:rsidR="00725471" w:rsidRPr="00E425A2" w:rsidRDefault="00725471" w:rsidP="00A44FAC">
            <w:pPr>
              <w:pStyle w:val="AmColumnHeading"/>
            </w:pPr>
            <w:r w:rsidRPr="00E425A2">
              <w:t>Enmienda</w:t>
            </w:r>
          </w:p>
        </w:tc>
      </w:tr>
      <w:tr w:rsidR="00725471" w:rsidRPr="00E425A2" w14:paraId="4029C192" w14:textId="77777777" w:rsidTr="00A44FAC">
        <w:trPr>
          <w:jc w:val="center"/>
        </w:trPr>
        <w:tc>
          <w:tcPr>
            <w:tcW w:w="4876" w:type="dxa"/>
            <w:tcBorders>
              <w:top w:val="nil"/>
              <w:left w:val="nil"/>
              <w:bottom w:val="nil"/>
              <w:right w:val="nil"/>
            </w:tcBorders>
          </w:tcPr>
          <w:p w14:paraId="3989C0BF" w14:textId="77777777" w:rsidR="00725471" w:rsidRPr="00E425A2" w:rsidRDefault="00725471" w:rsidP="00A44FAC">
            <w:pPr>
              <w:pStyle w:val="Normal6a"/>
            </w:pPr>
          </w:p>
        </w:tc>
        <w:tc>
          <w:tcPr>
            <w:tcW w:w="4876" w:type="dxa"/>
            <w:tcBorders>
              <w:top w:val="nil"/>
              <w:left w:val="nil"/>
              <w:bottom w:val="nil"/>
              <w:right w:val="nil"/>
            </w:tcBorders>
          </w:tcPr>
          <w:p w14:paraId="74B43387" w14:textId="7F349E2F" w:rsidR="00725471" w:rsidRPr="00E425A2" w:rsidRDefault="00725471" w:rsidP="00725471">
            <w:pPr>
              <w:pStyle w:val="Normal6a"/>
            </w:pPr>
            <w:r w:rsidRPr="00E425A2">
              <w:rPr>
                <w:b/>
                <w:i/>
              </w:rPr>
              <w:t xml:space="preserve">1 </w:t>
            </w:r>
            <w:proofErr w:type="spellStart"/>
            <w:r w:rsidRPr="00E425A2">
              <w:rPr>
                <w:b/>
                <w:i/>
              </w:rPr>
              <w:t>sexies</w:t>
            </w:r>
            <w:proofErr w:type="spellEnd"/>
            <w:r w:rsidRPr="00E425A2">
              <w:rPr>
                <w:b/>
                <w:i/>
              </w:rPr>
              <w:t>.</w:t>
            </w:r>
            <w:r w:rsidRPr="00E425A2">
              <w:tab/>
            </w:r>
            <w:r w:rsidRPr="00E425A2">
              <w:rPr>
                <w:b/>
                <w:i/>
              </w:rPr>
              <w:t>A partir del ... [cinco años después de la fecha de entrada en vigor del presente Reglamento], todos los perros mantenidos serán identificados individualmente de conformidad con el apartado 1.</w:t>
            </w:r>
          </w:p>
        </w:tc>
      </w:tr>
      <w:tr w:rsidR="00725471" w:rsidRPr="00E425A2" w14:paraId="038A40CB" w14:textId="77777777" w:rsidTr="00A44FAC">
        <w:trPr>
          <w:jc w:val="center"/>
        </w:trPr>
        <w:tc>
          <w:tcPr>
            <w:tcW w:w="4876" w:type="dxa"/>
            <w:tcBorders>
              <w:top w:val="nil"/>
              <w:left w:val="nil"/>
              <w:bottom w:val="nil"/>
              <w:right w:val="nil"/>
            </w:tcBorders>
          </w:tcPr>
          <w:p w14:paraId="1CF3DDE0" w14:textId="77777777" w:rsidR="00725471" w:rsidRPr="00E425A2" w:rsidRDefault="00725471" w:rsidP="00A44FAC">
            <w:pPr>
              <w:pStyle w:val="Normal6a"/>
            </w:pPr>
          </w:p>
        </w:tc>
        <w:tc>
          <w:tcPr>
            <w:tcW w:w="4876" w:type="dxa"/>
            <w:tcBorders>
              <w:top w:val="nil"/>
              <w:left w:val="nil"/>
              <w:bottom w:val="nil"/>
              <w:right w:val="nil"/>
            </w:tcBorders>
          </w:tcPr>
          <w:p w14:paraId="52939A10" w14:textId="69BBE5A5" w:rsidR="00725471" w:rsidRPr="00E425A2" w:rsidRDefault="00725471" w:rsidP="00A44FAC">
            <w:pPr>
              <w:pStyle w:val="Normal6a"/>
            </w:pPr>
            <w:r w:rsidRPr="00E425A2">
              <w:rPr>
                <w:b/>
                <w:i/>
              </w:rPr>
              <w:t>A partir del ... [diez años después de la fecha de entrada en vigor del presente Reglamento], todos los gatos mantenidos serán identificados individualmente de conformidad con el apartado 1.</w:t>
            </w:r>
          </w:p>
        </w:tc>
      </w:tr>
    </w:tbl>
    <w:p w14:paraId="590E99A7" w14:textId="484E910D" w:rsidR="009B0EBE" w:rsidRPr="00E425A2" w:rsidRDefault="009B0EBE" w:rsidP="009372EA"/>
    <w:p w14:paraId="20299341" w14:textId="77777777" w:rsidR="009B0EBE" w:rsidRPr="00E425A2" w:rsidRDefault="009B0EBE" w:rsidP="009B0EBE">
      <w:pPr>
        <w:pStyle w:val="AmNumberTabs"/>
      </w:pPr>
      <w:r w:rsidRPr="00E425A2">
        <w:t>Enmienda</w:t>
      </w:r>
      <w:r w:rsidRPr="00E425A2">
        <w:tab/>
      </w:r>
      <w:r w:rsidRPr="00E425A2">
        <w:tab/>
        <w:t>182</w:t>
      </w:r>
    </w:p>
    <w:p w14:paraId="7602FA8E" w14:textId="77777777" w:rsidR="009B0EBE" w:rsidRPr="00E425A2" w:rsidRDefault="009B0EBE" w:rsidP="009B0EBE"/>
    <w:p w14:paraId="6B530089" w14:textId="77777777" w:rsidR="009B0EBE" w:rsidRPr="00E425A2" w:rsidRDefault="009B0EBE" w:rsidP="009B0EBE">
      <w:pPr>
        <w:pStyle w:val="NormalBold"/>
        <w:keepNext/>
      </w:pPr>
      <w:r w:rsidRPr="00E425A2">
        <w:t>Propuesta de Reglamento</w:t>
      </w:r>
    </w:p>
    <w:p w14:paraId="6A4877C9" w14:textId="77777777" w:rsidR="009B0EBE" w:rsidRPr="00E425A2" w:rsidRDefault="009B0EBE" w:rsidP="009B0EBE">
      <w:pPr>
        <w:pStyle w:val="NormalBold"/>
      </w:pPr>
      <w:r w:rsidRPr="00E425A2">
        <w:t>Artículo 17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198AABDE" w14:textId="77777777" w:rsidTr="004C3C35">
        <w:trPr>
          <w:jc w:val="center"/>
        </w:trPr>
        <w:tc>
          <w:tcPr>
            <w:tcW w:w="9752" w:type="dxa"/>
            <w:gridSpan w:val="2"/>
          </w:tcPr>
          <w:p w14:paraId="79284923" w14:textId="77777777" w:rsidR="009B0EBE" w:rsidRPr="00E425A2" w:rsidRDefault="009B0EBE" w:rsidP="004C3C35">
            <w:pPr>
              <w:keepNext/>
            </w:pPr>
          </w:p>
        </w:tc>
      </w:tr>
      <w:tr w:rsidR="009B0EBE" w:rsidRPr="00E425A2" w14:paraId="777FEA08" w14:textId="77777777" w:rsidTr="004C3C35">
        <w:trPr>
          <w:jc w:val="center"/>
        </w:trPr>
        <w:tc>
          <w:tcPr>
            <w:tcW w:w="4876" w:type="dxa"/>
          </w:tcPr>
          <w:p w14:paraId="77F029B4"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537CD839"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390C0E93" w14:textId="77777777" w:rsidTr="004C3C35">
        <w:trPr>
          <w:jc w:val="center"/>
        </w:trPr>
        <w:tc>
          <w:tcPr>
            <w:tcW w:w="4876" w:type="dxa"/>
          </w:tcPr>
          <w:p w14:paraId="01422142" w14:textId="77777777" w:rsidR="009B0EBE" w:rsidRPr="00E425A2" w:rsidRDefault="009B0EBE" w:rsidP="004C3C35">
            <w:pPr>
              <w:pStyle w:val="Normal6"/>
              <w:rPr>
                <w:lang w:val="es-ES_tradnl"/>
              </w:rPr>
            </w:pPr>
            <w:r w:rsidRPr="00E425A2">
              <w:rPr>
                <w:lang w:val="es-ES_tradnl"/>
              </w:rPr>
              <w:t>2.</w:t>
            </w:r>
            <w:r w:rsidRPr="00E425A2">
              <w:rPr>
                <w:lang w:val="es-ES_tradnl"/>
              </w:rPr>
              <w:tab/>
            </w:r>
            <w:r w:rsidRPr="00E425A2">
              <w:rPr>
                <w:b/>
                <w:i/>
                <w:lang w:val="es-ES_tradnl"/>
              </w:rPr>
              <w:t>A partir del [tres años después de la fecha de entrada en vigor del presente Reglamento]</w:t>
            </w:r>
            <w:r w:rsidRPr="00E425A2">
              <w:rPr>
                <w:lang w:val="es-ES_tradnl"/>
              </w:rPr>
              <w:t>, el veterinario</w:t>
            </w:r>
            <w:r w:rsidRPr="00E425A2">
              <w:rPr>
                <w:b/>
                <w:i/>
                <w:lang w:val="es-ES_tradnl"/>
              </w:rPr>
              <w:t>, o un asistente bajo la responsabilidad del veterinario,</w:t>
            </w:r>
            <w:r w:rsidRPr="00E425A2">
              <w:rPr>
                <w:lang w:val="es-ES_tradnl"/>
              </w:rPr>
              <w:t xml:space="preserve"> registrará los perros y los gatos</w:t>
            </w:r>
            <w:r w:rsidRPr="00E425A2">
              <w:rPr>
                <w:b/>
                <w:i/>
                <w:lang w:val="es-ES_tradnl"/>
              </w:rPr>
              <w:t xml:space="preserve"> que se hayan identificado</w:t>
            </w:r>
            <w:r w:rsidRPr="00E425A2">
              <w:rPr>
                <w:lang w:val="es-ES_tradnl"/>
              </w:rPr>
              <w:t xml:space="preserve"> de conformidad con el apartado 1 en la base de datos nacional a la que se hace referencia en el artículo 19. </w:t>
            </w:r>
            <w:r w:rsidRPr="00E425A2">
              <w:rPr>
                <w:b/>
                <w:i/>
                <w:lang w:val="es-ES_tradnl"/>
              </w:rPr>
              <w:t>En el caso de los perros y los gatos mantenidos en establecimientos</w:t>
            </w:r>
            <w:r w:rsidRPr="00E425A2">
              <w:rPr>
                <w:lang w:val="es-ES_tradnl"/>
              </w:rPr>
              <w:t xml:space="preserve"> de </w:t>
            </w:r>
            <w:r w:rsidRPr="00E425A2">
              <w:rPr>
                <w:b/>
                <w:i/>
                <w:lang w:val="es-ES_tradnl"/>
              </w:rPr>
              <w:t>cría, el registro se efectuará a nombre del propietario del establecimiento</w:t>
            </w:r>
            <w:r w:rsidRPr="00E425A2">
              <w:rPr>
                <w:lang w:val="es-ES_tradnl"/>
              </w:rPr>
              <w:t xml:space="preserve"> de </w:t>
            </w:r>
            <w:r w:rsidRPr="00E425A2">
              <w:rPr>
                <w:b/>
                <w:i/>
                <w:lang w:val="es-ES_tradnl"/>
              </w:rPr>
              <w:t>cría responsable del perro o del gato</w:t>
            </w:r>
            <w:r w:rsidRPr="00E425A2">
              <w:rPr>
                <w:lang w:val="es-ES_tradnl"/>
              </w:rPr>
              <w:t xml:space="preserve">. En el caso de los perros y los gatos mantenidos en </w:t>
            </w:r>
            <w:r w:rsidRPr="00E425A2">
              <w:rPr>
                <w:b/>
                <w:i/>
                <w:lang w:val="es-ES_tradnl"/>
              </w:rPr>
              <w:t>refugios</w:t>
            </w:r>
            <w:r w:rsidRPr="00E425A2">
              <w:rPr>
                <w:lang w:val="es-ES_tradnl"/>
              </w:rPr>
              <w:t xml:space="preserve">, el registro se efectuará a nombre </w:t>
            </w:r>
            <w:r w:rsidRPr="00E425A2">
              <w:rPr>
                <w:b/>
                <w:i/>
                <w:lang w:val="es-ES_tradnl"/>
              </w:rPr>
              <w:t>de la persona</w:t>
            </w:r>
            <w:r w:rsidRPr="00E425A2">
              <w:rPr>
                <w:lang w:val="es-ES_tradnl"/>
              </w:rPr>
              <w:t xml:space="preserve"> responsable del </w:t>
            </w:r>
            <w:r w:rsidRPr="00E425A2">
              <w:rPr>
                <w:b/>
                <w:i/>
                <w:lang w:val="es-ES_tradnl"/>
              </w:rPr>
              <w:t>refugio</w:t>
            </w:r>
            <w:r w:rsidRPr="00E425A2">
              <w:rPr>
                <w:lang w:val="es-ES_tradnl"/>
              </w:rPr>
              <w:t>.</w:t>
            </w:r>
            <w:r w:rsidRPr="00E425A2">
              <w:rPr>
                <w:b/>
                <w:i/>
                <w:lang w:val="es-ES_tradnl"/>
              </w:rPr>
              <w:t xml:space="preserve"> </w:t>
            </w:r>
            <w:r w:rsidRPr="00E425A2">
              <w:rPr>
                <w:lang w:val="es-ES_tradnl"/>
              </w:rPr>
              <w:t xml:space="preserve">En el caso de las personas físicas que </w:t>
            </w:r>
            <w:r w:rsidRPr="00E425A2">
              <w:rPr>
                <w:b/>
                <w:i/>
                <w:lang w:val="es-ES_tradnl"/>
              </w:rPr>
              <w:t>tengan la intención de suministrar</w:t>
            </w:r>
            <w:r w:rsidRPr="00E425A2">
              <w:rPr>
                <w:lang w:val="es-ES_tradnl"/>
              </w:rPr>
              <w:t xml:space="preserve"> un perro o un gato</w:t>
            </w:r>
            <w:r w:rsidRPr="00E425A2">
              <w:rPr>
                <w:b/>
                <w:i/>
                <w:lang w:val="es-ES_tradnl"/>
              </w:rPr>
              <w:t xml:space="preserve"> en la Unión</w:t>
            </w:r>
            <w:r w:rsidRPr="00E425A2">
              <w:rPr>
                <w:lang w:val="es-ES_tradnl"/>
              </w:rPr>
              <w:t xml:space="preserve">, el registro se efectuará a nombre de dicha persona. </w:t>
            </w:r>
            <w:r w:rsidRPr="00E425A2">
              <w:rPr>
                <w:b/>
                <w:i/>
                <w:lang w:val="es-ES_tradnl"/>
              </w:rPr>
              <w:t>Todo propietario</w:t>
            </w:r>
            <w:r w:rsidRPr="00E425A2">
              <w:rPr>
                <w:lang w:val="es-ES_tradnl"/>
              </w:rPr>
              <w:t xml:space="preserve"> o </w:t>
            </w:r>
            <w:r w:rsidRPr="00E425A2">
              <w:rPr>
                <w:b/>
                <w:i/>
                <w:lang w:val="es-ES_tradnl"/>
              </w:rPr>
              <w:t>responsable posterior del</w:t>
            </w:r>
            <w:r w:rsidRPr="00E425A2">
              <w:rPr>
                <w:lang w:val="es-ES_tradnl"/>
              </w:rPr>
              <w:t xml:space="preserve"> perro o </w:t>
            </w:r>
            <w:r w:rsidRPr="00E425A2">
              <w:rPr>
                <w:b/>
                <w:i/>
                <w:lang w:val="es-ES_tradnl"/>
              </w:rPr>
              <w:t>del</w:t>
            </w:r>
            <w:r w:rsidRPr="00E425A2">
              <w:rPr>
                <w:lang w:val="es-ES_tradnl"/>
              </w:rPr>
              <w:t xml:space="preserve"> gato en cuestión se asegurará de que </w:t>
            </w:r>
            <w:r w:rsidRPr="00E425A2">
              <w:rPr>
                <w:b/>
                <w:i/>
                <w:lang w:val="es-ES_tradnl"/>
              </w:rPr>
              <w:t>el</w:t>
            </w:r>
            <w:r w:rsidRPr="00E425A2">
              <w:rPr>
                <w:lang w:val="es-ES_tradnl"/>
              </w:rPr>
              <w:t xml:space="preserve"> cambio de tenencia o responsabilidad quede registrado en la base de datos a la que se hace referencia en el artículo 19.</w:t>
            </w:r>
          </w:p>
        </w:tc>
        <w:tc>
          <w:tcPr>
            <w:tcW w:w="4876" w:type="dxa"/>
          </w:tcPr>
          <w:p w14:paraId="61028743" w14:textId="77777777" w:rsidR="009B0EBE" w:rsidRPr="00E425A2" w:rsidRDefault="009B0EBE" w:rsidP="004C3C35">
            <w:pPr>
              <w:pStyle w:val="Normal6"/>
              <w:rPr>
                <w:szCs w:val="24"/>
                <w:lang w:val="es-ES_tradnl"/>
              </w:rPr>
            </w:pPr>
            <w:r w:rsidRPr="00E425A2">
              <w:rPr>
                <w:lang w:val="es-ES_tradnl"/>
              </w:rPr>
              <w:t>2.</w:t>
            </w:r>
            <w:r w:rsidRPr="00E425A2">
              <w:rPr>
                <w:lang w:val="es-ES_tradnl"/>
              </w:rPr>
              <w:tab/>
            </w:r>
            <w:r w:rsidRPr="00E425A2">
              <w:rPr>
                <w:b/>
                <w:i/>
                <w:lang w:val="es-ES_tradnl"/>
              </w:rPr>
              <w:t>En los dos días hábiles posteriores a su identificación</w:t>
            </w:r>
            <w:r w:rsidRPr="00E425A2">
              <w:rPr>
                <w:lang w:val="es-ES_tradnl"/>
              </w:rPr>
              <w:t xml:space="preserve">, el veterinario registrará los perros y los gatos de conformidad con el apartado 1 en la base de datos nacional a la que se hace referencia en el artículo 19. </w:t>
            </w:r>
            <w:r w:rsidRPr="00E425A2">
              <w:rPr>
                <w:b/>
                <w:i/>
                <w:lang w:val="es-ES_tradnl"/>
              </w:rPr>
              <w:t>Los Estados miembros podrán permitir que el registro lo realicen personas distintas de los veterinarios, siempre que dispongan de medidas para garantizar la exactitud de la información introducida en la base de datos.</w:t>
            </w:r>
            <w:r w:rsidRPr="00E425A2">
              <w:rPr>
                <w:lang w:val="es-ES_tradnl"/>
              </w:rPr>
              <w:t xml:space="preserve"> En el caso de los perros y los gatos mantenidos en </w:t>
            </w:r>
            <w:r w:rsidRPr="00E425A2">
              <w:rPr>
                <w:b/>
                <w:i/>
                <w:lang w:val="es-ES_tradnl"/>
              </w:rPr>
              <w:t>establecimientos</w:t>
            </w:r>
            <w:r w:rsidRPr="00E425A2">
              <w:rPr>
                <w:lang w:val="es-ES_tradnl"/>
              </w:rPr>
              <w:t xml:space="preserve">, el registro se efectuará a nombre </w:t>
            </w:r>
            <w:r w:rsidRPr="00E425A2">
              <w:rPr>
                <w:b/>
                <w:i/>
                <w:lang w:val="es-ES_tradnl"/>
              </w:rPr>
              <w:t>del operador del establecimiento</w:t>
            </w:r>
            <w:r w:rsidRPr="00E425A2">
              <w:rPr>
                <w:lang w:val="es-ES_tradnl"/>
              </w:rPr>
              <w:t xml:space="preserve"> responsable del </w:t>
            </w:r>
            <w:r w:rsidRPr="00E425A2">
              <w:rPr>
                <w:b/>
                <w:i/>
                <w:lang w:val="es-ES_tradnl"/>
              </w:rPr>
              <w:t>perro o del gato</w:t>
            </w:r>
            <w:r w:rsidRPr="00E425A2">
              <w:rPr>
                <w:lang w:val="es-ES_tradnl"/>
              </w:rPr>
              <w:t xml:space="preserve">. En el caso de las personas físicas que </w:t>
            </w:r>
            <w:r w:rsidRPr="00E425A2">
              <w:rPr>
                <w:b/>
                <w:i/>
                <w:lang w:val="es-ES_tradnl"/>
              </w:rPr>
              <w:t>comercialicen</w:t>
            </w:r>
            <w:r w:rsidRPr="00E425A2">
              <w:rPr>
                <w:lang w:val="es-ES_tradnl"/>
              </w:rPr>
              <w:t xml:space="preserve"> un perro o un gato, el registro se efectuará a nombre de dicha persona. </w:t>
            </w:r>
            <w:r w:rsidRPr="00E425A2">
              <w:rPr>
                <w:b/>
                <w:i/>
                <w:lang w:val="es-ES_tradnl"/>
              </w:rPr>
              <w:t>En caso de transferencia de la tenencia</w:t>
            </w:r>
            <w:r w:rsidRPr="00E425A2">
              <w:rPr>
                <w:lang w:val="es-ES_tradnl"/>
              </w:rPr>
              <w:t xml:space="preserve"> o </w:t>
            </w:r>
            <w:r w:rsidRPr="00E425A2">
              <w:rPr>
                <w:b/>
                <w:i/>
                <w:lang w:val="es-ES_tradnl"/>
              </w:rPr>
              <w:t>la responsabilidad, la persona física o jurídica que comercialice el</w:t>
            </w:r>
            <w:r w:rsidRPr="00E425A2">
              <w:rPr>
                <w:lang w:val="es-ES_tradnl"/>
              </w:rPr>
              <w:t xml:space="preserve"> perro o </w:t>
            </w:r>
            <w:r w:rsidRPr="00E425A2">
              <w:rPr>
                <w:b/>
                <w:i/>
                <w:lang w:val="es-ES_tradnl"/>
              </w:rPr>
              <w:t>el</w:t>
            </w:r>
            <w:r w:rsidRPr="00E425A2">
              <w:rPr>
                <w:lang w:val="es-ES_tradnl"/>
              </w:rPr>
              <w:t xml:space="preserve"> gato en cuestión se asegurará de que </w:t>
            </w:r>
            <w:r w:rsidRPr="00E425A2">
              <w:rPr>
                <w:b/>
                <w:i/>
                <w:lang w:val="es-ES_tradnl"/>
              </w:rPr>
              <w:t>cualquier</w:t>
            </w:r>
            <w:r w:rsidRPr="00E425A2">
              <w:rPr>
                <w:lang w:val="es-ES_tradnl"/>
              </w:rPr>
              <w:t xml:space="preserve"> cambio de tenencia o responsabilidad quede registrado en la base de datos a la que se hace referencia en el artículo 19</w:t>
            </w:r>
            <w:r w:rsidRPr="00E425A2">
              <w:rPr>
                <w:b/>
                <w:i/>
                <w:lang w:val="es-ES_tradnl"/>
              </w:rPr>
              <w:t xml:space="preserve"> en un plazo de dos semanas a partir de la fecha de cambio de la tenencia o la responsabilidad, con arreglo a las condiciones dispuestas por el Estado miembro responsable</w:t>
            </w:r>
            <w:r w:rsidRPr="00E425A2">
              <w:rPr>
                <w:lang w:val="es-ES_tradnl"/>
              </w:rPr>
              <w:t>.</w:t>
            </w:r>
          </w:p>
        </w:tc>
      </w:tr>
    </w:tbl>
    <w:p w14:paraId="1E97FEA9" w14:textId="77777777" w:rsidR="009B0EBE" w:rsidRPr="00E425A2" w:rsidRDefault="009B0EBE" w:rsidP="009B0EBE"/>
    <w:p w14:paraId="48116A64" w14:textId="77777777" w:rsidR="009B0EBE" w:rsidRPr="00E425A2" w:rsidRDefault="009B0EBE" w:rsidP="009B0EBE">
      <w:pPr>
        <w:pStyle w:val="AmNumberTabs"/>
      </w:pPr>
      <w:r w:rsidRPr="00E425A2">
        <w:t>Enmienda</w:t>
      </w:r>
      <w:r w:rsidRPr="00E425A2">
        <w:tab/>
      </w:r>
      <w:r w:rsidRPr="00E425A2">
        <w:tab/>
        <w:t>183</w:t>
      </w:r>
    </w:p>
    <w:p w14:paraId="5F2B65BA" w14:textId="77777777" w:rsidR="009B0EBE" w:rsidRPr="00E425A2" w:rsidRDefault="009B0EBE" w:rsidP="009B0EBE"/>
    <w:p w14:paraId="1EEA83E3" w14:textId="77777777" w:rsidR="009B0EBE" w:rsidRPr="00E425A2" w:rsidRDefault="009B0EBE" w:rsidP="009B0EBE">
      <w:pPr>
        <w:pStyle w:val="NormalBold"/>
        <w:keepNext/>
      </w:pPr>
      <w:r w:rsidRPr="00E425A2">
        <w:t>Propuesta de Reglamento</w:t>
      </w:r>
    </w:p>
    <w:p w14:paraId="25D263D9" w14:textId="77777777" w:rsidR="009B0EBE" w:rsidRPr="00E425A2" w:rsidRDefault="009B0EBE" w:rsidP="009B0EBE">
      <w:pPr>
        <w:pStyle w:val="NormalBold"/>
      </w:pPr>
      <w:r w:rsidRPr="00E425A2">
        <w:t>Artículo 17 – apartado 2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15C8DC98" w14:textId="77777777" w:rsidTr="004C3C35">
        <w:trPr>
          <w:jc w:val="center"/>
        </w:trPr>
        <w:tc>
          <w:tcPr>
            <w:tcW w:w="9752" w:type="dxa"/>
            <w:gridSpan w:val="2"/>
          </w:tcPr>
          <w:p w14:paraId="134D4125" w14:textId="77777777" w:rsidR="009B0EBE" w:rsidRPr="00E425A2" w:rsidRDefault="009B0EBE" w:rsidP="004C3C35">
            <w:pPr>
              <w:keepNext/>
            </w:pPr>
          </w:p>
        </w:tc>
      </w:tr>
      <w:tr w:rsidR="009B0EBE" w:rsidRPr="00E425A2" w14:paraId="1348F105" w14:textId="77777777" w:rsidTr="004C3C35">
        <w:trPr>
          <w:jc w:val="center"/>
        </w:trPr>
        <w:tc>
          <w:tcPr>
            <w:tcW w:w="4876" w:type="dxa"/>
          </w:tcPr>
          <w:p w14:paraId="55C376E1"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46B47067"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7F133A9" w14:textId="77777777" w:rsidTr="004C3C35">
        <w:trPr>
          <w:jc w:val="center"/>
        </w:trPr>
        <w:tc>
          <w:tcPr>
            <w:tcW w:w="4876" w:type="dxa"/>
          </w:tcPr>
          <w:p w14:paraId="7052F8DF" w14:textId="77777777" w:rsidR="009B0EBE" w:rsidRPr="00E425A2" w:rsidRDefault="009B0EBE" w:rsidP="004C3C35">
            <w:pPr>
              <w:pStyle w:val="Normal6"/>
              <w:rPr>
                <w:lang w:val="es-ES_tradnl"/>
              </w:rPr>
            </w:pPr>
          </w:p>
        </w:tc>
        <w:tc>
          <w:tcPr>
            <w:tcW w:w="4876" w:type="dxa"/>
          </w:tcPr>
          <w:p w14:paraId="3A227BB9" w14:textId="77777777" w:rsidR="009B0EBE" w:rsidRPr="00E425A2" w:rsidRDefault="009B0EBE" w:rsidP="004C3C35">
            <w:pPr>
              <w:pStyle w:val="Normal6"/>
              <w:rPr>
                <w:szCs w:val="24"/>
                <w:lang w:val="es-ES_tradnl"/>
              </w:rPr>
            </w:pPr>
            <w:r w:rsidRPr="00E425A2">
              <w:rPr>
                <w:b/>
                <w:i/>
                <w:lang w:val="es-ES_tradnl"/>
              </w:rPr>
              <w:t>2 bis.</w:t>
            </w:r>
            <w:r w:rsidRPr="00E425A2">
              <w:rPr>
                <w:b/>
                <w:i/>
                <w:lang w:val="es-ES_tradnl"/>
              </w:rPr>
              <w:tab/>
              <w:t>En caso de muerte de un perro o un gato mantenido en un establecimiento, el operador velará por que el fallecimiento se registre en la base de datos a que se refiere el artículo 19, con arreglo a las condiciones dispuestas por el Estado miembro responsable de dicha base de datos.</w:t>
            </w:r>
          </w:p>
        </w:tc>
      </w:tr>
    </w:tbl>
    <w:p w14:paraId="5B57B0DC" w14:textId="77777777" w:rsidR="009B0EBE" w:rsidRPr="00E425A2" w:rsidRDefault="009B0EBE" w:rsidP="009B0EBE"/>
    <w:p w14:paraId="4E28D94A" w14:textId="77777777" w:rsidR="009B0EBE" w:rsidRPr="00E425A2" w:rsidRDefault="009B0EBE" w:rsidP="009B0EBE">
      <w:pPr>
        <w:pStyle w:val="AmNumberTabs"/>
      </w:pPr>
      <w:r w:rsidRPr="00E425A2">
        <w:t>Enmienda</w:t>
      </w:r>
      <w:r w:rsidRPr="00E425A2">
        <w:tab/>
      </w:r>
      <w:r w:rsidRPr="00E425A2">
        <w:tab/>
        <w:t>184</w:t>
      </w:r>
    </w:p>
    <w:p w14:paraId="1024BEE8" w14:textId="77777777" w:rsidR="009B0EBE" w:rsidRPr="00E425A2" w:rsidRDefault="009B0EBE" w:rsidP="009B0EBE"/>
    <w:p w14:paraId="6CBC87A5" w14:textId="77777777" w:rsidR="009B0EBE" w:rsidRPr="00E425A2" w:rsidRDefault="009B0EBE" w:rsidP="009B0EBE">
      <w:pPr>
        <w:pStyle w:val="NormalBold"/>
        <w:keepNext/>
      </w:pPr>
      <w:r w:rsidRPr="00E425A2">
        <w:t>Propuesta de Reglamento</w:t>
      </w:r>
    </w:p>
    <w:p w14:paraId="17ACBC15" w14:textId="77777777" w:rsidR="009B0EBE" w:rsidRPr="00E425A2" w:rsidRDefault="009B0EBE" w:rsidP="009B0EBE">
      <w:pPr>
        <w:pStyle w:val="NormalBold"/>
      </w:pPr>
      <w:r w:rsidRPr="00E425A2">
        <w:t>Artículo 17 – apartado 2 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A605AE6" w14:textId="77777777" w:rsidTr="004C3C35">
        <w:trPr>
          <w:jc w:val="center"/>
        </w:trPr>
        <w:tc>
          <w:tcPr>
            <w:tcW w:w="9752" w:type="dxa"/>
            <w:gridSpan w:val="2"/>
          </w:tcPr>
          <w:p w14:paraId="58B81DE9" w14:textId="77777777" w:rsidR="009B0EBE" w:rsidRPr="00E425A2" w:rsidRDefault="009B0EBE" w:rsidP="004C3C35">
            <w:pPr>
              <w:keepNext/>
            </w:pPr>
          </w:p>
        </w:tc>
      </w:tr>
      <w:tr w:rsidR="009B0EBE" w:rsidRPr="00E425A2" w14:paraId="6227B351" w14:textId="77777777" w:rsidTr="004C3C35">
        <w:trPr>
          <w:jc w:val="center"/>
        </w:trPr>
        <w:tc>
          <w:tcPr>
            <w:tcW w:w="4876" w:type="dxa"/>
          </w:tcPr>
          <w:p w14:paraId="4D8BE892"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0B65F9AA"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F1DB501" w14:textId="77777777" w:rsidTr="004C3C35">
        <w:trPr>
          <w:jc w:val="center"/>
        </w:trPr>
        <w:tc>
          <w:tcPr>
            <w:tcW w:w="4876" w:type="dxa"/>
          </w:tcPr>
          <w:p w14:paraId="28170BFC" w14:textId="77777777" w:rsidR="009B0EBE" w:rsidRPr="00E425A2" w:rsidRDefault="009B0EBE" w:rsidP="004C3C35">
            <w:pPr>
              <w:pStyle w:val="Normal6"/>
              <w:rPr>
                <w:lang w:val="es-ES_tradnl"/>
              </w:rPr>
            </w:pPr>
          </w:p>
        </w:tc>
        <w:tc>
          <w:tcPr>
            <w:tcW w:w="4876" w:type="dxa"/>
          </w:tcPr>
          <w:p w14:paraId="1733890F" w14:textId="77777777" w:rsidR="009B0EBE" w:rsidRPr="00E425A2" w:rsidRDefault="009B0EBE" w:rsidP="004C3C35">
            <w:pPr>
              <w:pStyle w:val="Normal6"/>
              <w:rPr>
                <w:szCs w:val="24"/>
                <w:lang w:val="es-ES_tradnl"/>
              </w:rPr>
            </w:pPr>
            <w:r w:rsidRPr="00E425A2">
              <w:rPr>
                <w:b/>
                <w:i/>
                <w:lang w:val="es-ES_tradnl"/>
              </w:rPr>
              <w:t>2 ter.</w:t>
            </w:r>
            <w:r w:rsidRPr="00E425A2">
              <w:rPr>
                <w:b/>
                <w:i/>
                <w:lang w:val="es-ES_tradnl"/>
              </w:rPr>
              <w:tab/>
              <w:t>Los Estados miembros podrán conceder excepciones a lo dispuesto en los apartados 2 y 2 </w:t>
            </w:r>
            <w:proofErr w:type="gramStart"/>
            <w:r w:rsidRPr="00E425A2">
              <w:rPr>
                <w:b/>
                <w:i/>
                <w:lang w:val="es-ES_tradnl"/>
              </w:rPr>
              <w:t>bis en</w:t>
            </w:r>
            <w:proofErr w:type="gramEnd"/>
            <w:r w:rsidRPr="00E425A2">
              <w:rPr>
                <w:b/>
                <w:i/>
                <w:lang w:val="es-ES_tradnl"/>
              </w:rPr>
              <w:t xml:space="preserve"> el caso de los perros para servicios militares, policiales y aduaneros mantenidos en establecimientos.</w:t>
            </w:r>
          </w:p>
        </w:tc>
      </w:tr>
    </w:tbl>
    <w:p w14:paraId="21B5B5D1" w14:textId="77777777" w:rsidR="009B0EBE" w:rsidRPr="00E425A2" w:rsidRDefault="009B0EBE" w:rsidP="009B0EBE"/>
    <w:p w14:paraId="530CCD38" w14:textId="77777777" w:rsidR="009B0EBE" w:rsidRPr="00E425A2" w:rsidRDefault="009B0EBE" w:rsidP="009B0EBE">
      <w:pPr>
        <w:pStyle w:val="AmNumberTabs"/>
      </w:pPr>
      <w:r w:rsidRPr="00E425A2">
        <w:t>Enmienda</w:t>
      </w:r>
      <w:r w:rsidRPr="00E425A2">
        <w:tab/>
      </w:r>
      <w:r w:rsidRPr="00E425A2">
        <w:tab/>
        <w:t>185</w:t>
      </w:r>
    </w:p>
    <w:p w14:paraId="2D29C353" w14:textId="77777777" w:rsidR="009B0EBE" w:rsidRPr="00E425A2" w:rsidRDefault="009B0EBE" w:rsidP="009B0EBE"/>
    <w:p w14:paraId="363702CC" w14:textId="77777777" w:rsidR="009B0EBE" w:rsidRPr="00E425A2" w:rsidRDefault="009B0EBE" w:rsidP="009B0EBE">
      <w:pPr>
        <w:pStyle w:val="NormalBold"/>
        <w:keepNext/>
      </w:pPr>
      <w:r w:rsidRPr="00E425A2">
        <w:t>Propuesta de Reglamento</w:t>
      </w:r>
    </w:p>
    <w:p w14:paraId="7773160F" w14:textId="77777777" w:rsidR="009B0EBE" w:rsidRPr="00E425A2" w:rsidRDefault="009B0EBE" w:rsidP="009B0EBE">
      <w:pPr>
        <w:pStyle w:val="NormalBold"/>
      </w:pPr>
      <w:r w:rsidRPr="00E425A2">
        <w:t>Artículo 17 – apartado 3 – párrafo 1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5F3F0EFF" w14:textId="77777777" w:rsidTr="004C3C35">
        <w:trPr>
          <w:jc w:val="center"/>
        </w:trPr>
        <w:tc>
          <w:tcPr>
            <w:tcW w:w="9752" w:type="dxa"/>
            <w:gridSpan w:val="2"/>
          </w:tcPr>
          <w:p w14:paraId="1522485F" w14:textId="77777777" w:rsidR="009B0EBE" w:rsidRPr="00E425A2" w:rsidRDefault="009B0EBE" w:rsidP="004C3C35">
            <w:pPr>
              <w:keepNext/>
            </w:pPr>
          </w:p>
        </w:tc>
      </w:tr>
      <w:tr w:rsidR="009B0EBE" w:rsidRPr="00E425A2" w14:paraId="12E7C336" w14:textId="77777777" w:rsidTr="004C3C35">
        <w:trPr>
          <w:jc w:val="center"/>
        </w:trPr>
        <w:tc>
          <w:tcPr>
            <w:tcW w:w="4876" w:type="dxa"/>
          </w:tcPr>
          <w:p w14:paraId="112F261B"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58D588A3"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1D30DD6C" w14:textId="77777777" w:rsidTr="004C3C35">
        <w:trPr>
          <w:jc w:val="center"/>
        </w:trPr>
        <w:tc>
          <w:tcPr>
            <w:tcW w:w="4876" w:type="dxa"/>
          </w:tcPr>
          <w:p w14:paraId="6038BAF8" w14:textId="77777777" w:rsidR="009B0EBE" w:rsidRPr="00E425A2" w:rsidRDefault="009B0EBE" w:rsidP="004C3C35">
            <w:pPr>
              <w:pStyle w:val="Normal6"/>
              <w:rPr>
                <w:lang w:val="es-ES_tradnl"/>
              </w:rPr>
            </w:pPr>
            <w:r w:rsidRPr="00E425A2">
              <w:rPr>
                <w:b/>
                <w:bCs/>
                <w:i/>
                <w:iCs/>
                <w:lang w:val="es-ES_tradnl"/>
              </w:rPr>
              <w:t>A partir del [tres años después de la fecha de entrada en vigor del presente Reglamento],</w:t>
            </w:r>
            <w:r w:rsidRPr="00E425A2">
              <w:rPr>
                <w:lang w:val="es-ES_tradnl"/>
              </w:rPr>
              <w:t xml:space="preserve"> antes de </w:t>
            </w:r>
            <w:r w:rsidRPr="00E425A2">
              <w:rPr>
                <w:b/>
                <w:bCs/>
                <w:i/>
                <w:iCs/>
                <w:lang w:val="es-ES_tradnl"/>
              </w:rPr>
              <w:t>suministrar</w:t>
            </w:r>
            <w:r w:rsidRPr="00E425A2">
              <w:rPr>
                <w:lang w:val="es-ES_tradnl"/>
              </w:rPr>
              <w:t xml:space="preserve"> un perro o gato</w:t>
            </w:r>
            <w:r w:rsidRPr="00E425A2">
              <w:rPr>
                <w:b/>
                <w:bCs/>
                <w:i/>
                <w:iCs/>
                <w:lang w:val="es-ES_tradnl"/>
              </w:rPr>
              <w:t xml:space="preserve"> en la Unión, el proveedor facilitará</w:t>
            </w:r>
            <w:r w:rsidRPr="00E425A2">
              <w:rPr>
                <w:lang w:val="es-ES_tradnl"/>
              </w:rPr>
              <w:t xml:space="preserve"> al adquirente del animal lo siguiente:</w:t>
            </w:r>
          </w:p>
        </w:tc>
        <w:tc>
          <w:tcPr>
            <w:tcW w:w="4876" w:type="dxa"/>
          </w:tcPr>
          <w:p w14:paraId="7B699973" w14:textId="77777777" w:rsidR="009B0EBE" w:rsidRPr="00E425A2" w:rsidRDefault="009B0EBE" w:rsidP="004C3C35">
            <w:pPr>
              <w:pStyle w:val="Normal6"/>
              <w:rPr>
                <w:szCs w:val="24"/>
                <w:lang w:val="es-ES_tradnl"/>
              </w:rPr>
            </w:pPr>
            <w:r w:rsidRPr="00E425A2">
              <w:rPr>
                <w:lang w:val="es-ES_tradnl"/>
              </w:rPr>
              <w:t xml:space="preserve">Antes de </w:t>
            </w:r>
            <w:r w:rsidRPr="00E425A2">
              <w:rPr>
                <w:b/>
                <w:bCs/>
                <w:i/>
                <w:iCs/>
                <w:lang w:val="es-ES_tradnl"/>
              </w:rPr>
              <w:t>comercializar</w:t>
            </w:r>
            <w:r w:rsidRPr="00E425A2">
              <w:rPr>
                <w:lang w:val="es-ES_tradnl"/>
              </w:rPr>
              <w:t xml:space="preserve"> un perro o gato</w:t>
            </w:r>
            <w:r w:rsidRPr="00E425A2">
              <w:rPr>
                <w:b/>
                <w:bCs/>
                <w:i/>
                <w:iCs/>
                <w:lang w:val="es-ES_tradnl"/>
              </w:rPr>
              <w:t>, los operadores o las personas físicas o jurídicas que lo comercialicen facilitarán</w:t>
            </w:r>
            <w:r w:rsidRPr="00E425A2">
              <w:rPr>
                <w:lang w:val="es-ES_tradnl"/>
              </w:rPr>
              <w:t xml:space="preserve"> al adquirente del animal lo siguiente:</w:t>
            </w:r>
          </w:p>
        </w:tc>
      </w:tr>
    </w:tbl>
    <w:p w14:paraId="76AB2976" w14:textId="77777777" w:rsidR="009B0EBE" w:rsidRPr="00E425A2" w:rsidRDefault="009B0EBE" w:rsidP="009B0EBE"/>
    <w:p w14:paraId="1F627AAC" w14:textId="77777777" w:rsidR="009B0EBE" w:rsidRPr="00E425A2" w:rsidRDefault="009B0EBE" w:rsidP="009B0EBE">
      <w:pPr>
        <w:pStyle w:val="AmNumberTabs"/>
      </w:pPr>
      <w:r w:rsidRPr="00E425A2">
        <w:t>Enmienda</w:t>
      </w:r>
      <w:r w:rsidRPr="00E425A2">
        <w:tab/>
      </w:r>
      <w:r w:rsidRPr="00E425A2">
        <w:tab/>
        <w:t>186</w:t>
      </w:r>
    </w:p>
    <w:p w14:paraId="2008D40E" w14:textId="77777777" w:rsidR="009B0EBE" w:rsidRPr="00E425A2" w:rsidRDefault="009B0EBE" w:rsidP="009B0EBE"/>
    <w:p w14:paraId="0DBBE013" w14:textId="77777777" w:rsidR="009B0EBE" w:rsidRPr="00E425A2" w:rsidRDefault="009B0EBE" w:rsidP="009B0EBE">
      <w:pPr>
        <w:pStyle w:val="NormalBold"/>
        <w:keepNext/>
      </w:pPr>
      <w:r w:rsidRPr="00E425A2">
        <w:t>Propuesta de Reglamento</w:t>
      </w:r>
    </w:p>
    <w:p w14:paraId="7B8FFB36" w14:textId="77777777" w:rsidR="009B0EBE" w:rsidRPr="00E425A2" w:rsidRDefault="009B0EBE" w:rsidP="009B0EBE">
      <w:pPr>
        <w:pStyle w:val="NormalBold"/>
      </w:pPr>
      <w:r w:rsidRPr="00E425A2">
        <w:t>Artículo 17 – apartado 3 – párrafo 1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72DA863" w14:textId="77777777" w:rsidTr="004C3C35">
        <w:trPr>
          <w:jc w:val="center"/>
        </w:trPr>
        <w:tc>
          <w:tcPr>
            <w:tcW w:w="9752" w:type="dxa"/>
            <w:gridSpan w:val="2"/>
          </w:tcPr>
          <w:p w14:paraId="5DA53D4D" w14:textId="77777777" w:rsidR="009B0EBE" w:rsidRPr="00E425A2" w:rsidRDefault="009B0EBE" w:rsidP="004C3C35">
            <w:pPr>
              <w:keepNext/>
            </w:pPr>
          </w:p>
        </w:tc>
      </w:tr>
      <w:tr w:rsidR="009B0EBE" w:rsidRPr="00E425A2" w14:paraId="3D36C648" w14:textId="77777777" w:rsidTr="004C3C35">
        <w:trPr>
          <w:jc w:val="center"/>
        </w:trPr>
        <w:tc>
          <w:tcPr>
            <w:tcW w:w="4876" w:type="dxa"/>
          </w:tcPr>
          <w:p w14:paraId="1DA1A9A5"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5DF5E3F3"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793018C" w14:textId="77777777" w:rsidTr="004C3C35">
        <w:trPr>
          <w:jc w:val="center"/>
        </w:trPr>
        <w:tc>
          <w:tcPr>
            <w:tcW w:w="4876" w:type="dxa"/>
          </w:tcPr>
          <w:p w14:paraId="79618C4C" w14:textId="77777777" w:rsidR="009B0EBE" w:rsidRPr="00E425A2" w:rsidRDefault="009B0EBE" w:rsidP="004C3C35">
            <w:pPr>
              <w:pStyle w:val="Normal6"/>
              <w:rPr>
                <w:lang w:val="es-ES_tradnl"/>
              </w:rPr>
            </w:pPr>
            <w:r w:rsidRPr="00E425A2">
              <w:rPr>
                <w:lang w:val="es-ES_tradnl"/>
              </w:rPr>
              <w:t>a)</w:t>
            </w:r>
            <w:r w:rsidRPr="00E425A2">
              <w:rPr>
                <w:lang w:val="es-ES_tradnl"/>
              </w:rPr>
              <w:tab/>
              <w:t xml:space="preserve">un justificante de la identificación y el registro del </w:t>
            </w:r>
            <w:r w:rsidRPr="00E425A2">
              <w:rPr>
                <w:b/>
                <w:i/>
                <w:lang w:val="es-ES_tradnl"/>
              </w:rPr>
              <w:t>animal</w:t>
            </w:r>
            <w:r w:rsidRPr="00E425A2">
              <w:rPr>
                <w:lang w:val="es-ES_tradnl"/>
              </w:rPr>
              <w:t xml:space="preserve"> de conformidad con los apartados 1 y 2;</w:t>
            </w:r>
          </w:p>
        </w:tc>
        <w:tc>
          <w:tcPr>
            <w:tcW w:w="4876" w:type="dxa"/>
          </w:tcPr>
          <w:p w14:paraId="2E503F24" w14:textId="77777777" w:rsidR="009B0EBE" w:rsidRPr="00E425A2" w:rsidRDefault="009B0EBE" w:rsidP="004C3C35">
            <w:pPr>
              <w:pStyle w:val="Normal6"/>
              <w:rPr>
                <w:szCs w:val="24"/>
                <w:lang w:val="es-ES_tradnl"/>
              </w:rPr>
            </w:pPr>
            <w:r w:rsidRPr="00E425A2">
              <w:rPr>
                <w:lang w:val="es-ES_tradnl"/>
              </w:rPr>
              <w:t>a)</w:t>
            </w:r>
            <w:r w:rsidRPr="00E425A2">
              <w:rPr>
                <w:lang w:val="es-ES_tradnl"/>
              </w:rPr>
              <w:tab/>
              <w:t xml:space="preserve">un justificante de la identificación y el registro del </w:t>
            </w:r>
            <w:r w:rsidRPr="00E425A2">
              <w:rPr>
                <w:b/>
                <w:i/>
                <w:lang w:val="es-ES_tradnl"/>
              </w:rPr>
              <w:t>perro o gato</w:t>
            </w:r>
            <w:r w:rsidRPr="00E425A2">
              <w:rPr>
                <w:lang w:val="es-ES_tradnl"/>
              </w:rPr>
              <w:t xml:space="preserve"> de conformidad con los apartados 1 y 2</w:t>
            </w:r>
            <w:r w:rsidRPr="00E425A2">
              <w:rPr>
                <w:b/>
                <w:i/>
                <w:lang w:val="es-ES_tradnl"/>
              </w:rPr>
              <w:t>, y un enlace web al sistema a que se refiere el apartado 6</w:t>
            </w:r>
            <w:r w:rsidRPr="00E425A2">
              <w:rPr>
                <w:lang w:val="es-ES_tradnl"/>
              </w:rPr>
              <w:t>;</w:t>
            </w:r>
          </w:p>
        </w:tc>
      </w:tr>
    </w:tbl>
    <w:p w14:paraId="3DAF3DEA" w14:textId="77777777" w:rsidR="009B0EBE" w:rsidRPr="00E425A2" w:rsidRDefault="009B0EBE" w:rsidP="009B0EBE"/>
    <w:p w14:paraId="06E6FC9F" w14:textId="77777777" w:rsidR="009B0EBE" w:rsidRPr="00E425A2" w:rsidRDefault="009B0EBE" w:rsidP="009B0EBE">
      <w:pPr>
        <w:pStyle w:val="AmNumberTabs"/>
      </w:pPr>
      <w:r w:rsidRPr="00E425A2">
        <w:t>Enmienda</w:t>
      </w:r>
      <w:r w:rsidRPr="00E425A2">
        <w:tab/>
      </w:r>
      <w:r w:rsidRPr="00E425A2">
        <w:tab/>
        <w:t>187</w:t>
      </w:r>
    </w:p>
    <w:p w14:paraId="66762598" w14:textId="77777777" w:rsidR="009B0EBE" w:rsidRPr="00E425A2" w:rsidRDefault="009B0EBE" w:rsidP="009B0EBE"/>
    <w:p w14:paraId="5D8D1D25" w14:textId="77777777" w:rsidR="009B0EBE" w:rsidRPr="00E425A2" w:rsidRDefault="009B0EBE" w:rsidP="009B0EBE">
      <w:pPr>
        <w:pStyle w:val="NormalBold"/>
        <w:keepNext/>
      </w:pPr>
      <w:r w:rsidRPr="00E425A2">
        <w:t>Propuesta de Reglamento</w:t>
      </w:r>
    </w:p>
    <w:p w14:paraId="09A407FC" w14:textId="77777777" w:rsidR="009B0EBE" w:rsidRPr="00E425A2" w:rsidRDefault="009B0EBE" w:rsidP="009B0EBE">
      <w:pPr>
        <w:pStyle w:val="NormalBold"/>
      </w:pPr>
      <w:r w:rsidRPr="00E425A2">
        <w:t>Artículo 17 – apartado 3 – párrafo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5E85ABE7" w14:textId="77777777" w:rsidTr="004C3C35">
        <w:trPr>
          <w:jc w:val="center"/>
        </w:trPr>
        <w:tc>
          <w:tcPr>
            <w:tcW w:w="9752" w:type="dxa"/>
            <w:gridSpan w:val="2"/>
          </w:tcPr>
          <w:p w14:paraId="74D30577" w14:textId="77777777" w:rsidR="009B0EBE" w:rsidRPr="00E425A2" w:rsidRDefault="009B0EBE" w:rsidP="004C3C35">
            <w:pPr>
              <w:keepNext/>
            </w:pPr>
          </w:p>
        </w:tc>
      </w:tr>
      <w:tr w:rsidR="009B0EBE" w:rsidRPr="00E425A2" w14:paraId="6B101291" w14:textId="77777777" w:rsidTr="004C3C35">
        <w:trPr>
          <w:jc w:val="center"/>
        </w:trPr>
        <w:tc>
          <w:tcPr>
            <w:tcW w:w="4876" w:type="dxa"/>
          </w:tcPr>
          <w:p w14:paraId="4920988E"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02895F0C"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06259C88" w14:textId="77777777" w:rsidTr="004C3C35">
        <w:trPr>
          <w:jc w:val="center"/>
        </w:trPr>
        <w:tc>
          <w:tcPr>
            <w:tcW w:w="4876" w:type="dxa"/>
          </w:tcPr>
          <w:p w14:paraId="62A54242" w14:textId="77777777" w:rsidR="009B0EBE" w:rsidRPr="00E425A2" w:rsidRDefault="009B0EBE" w:rsidP="004C3C35">
            <w:pPr>
              <w:pStyle w:val="Normal6"/>
              <w:rPr>
                <w:lang w:val="es-ES_tradnl"/>
              </w:rPr>
            </w:pPr>
            <w:r w:rsidRPr="00E425A2">
              <w:rPr>
                <w:lang w:val="es-ES_tradnl"/>
              </w:rPr>
              <w:t xml:space="preserve">Los adquirentes deberán poder verificar la autenticidad de la identificación y el registro de los </w:t>
            </w:r>
            <w:r w:rsidRPr="00E425A2">
              <w:rPr>
                <w:b/>
                <w:i/>
                <w:lang w:val="es-ES_tradnl"/>
              </w:rPr>
              <w:t>animales que les hayan suministrado</w:t>
            </w:r>
            <w:r w:rsidRPr="00E425A2">
              <w:rPr>
                <w:lang w:val="es-ES_tradnl"/>
              </w:rPr>
              <w:t xml:space="preserve"> a través del sistema contemplado en el apartado 7.</w:t>
            </w:r>
          </w:p>
        </w:tc>
        <w:tc>
          <w:tcPr>
            <w:tcW w:w="4876" w:type="dxa"/>
          </w:tcPr>
          <w:p w14:paraId="78EBB903" w14:textId="77777777" w:rsidR="009B0EBE" w:rsidRPr="00E425A2" w:rsidRDefault="009B0EBE" w:rsidP="004C3C35">
            <w:pPr>
              <w:pStyle w:val="Normal6"/>
              <w:rPr>
                <w:szCs w:val="24"/>
                <w:lang w:val="es-ES_tradnl"/>
              </w:rPr>
            </w:pPr>
            <w:r w:rsidRPr="00E425A2">
              <w:rPr>
                <w:lang w:val="es-ES_tradnl"/>
              </w:rPr>
              <w:t xml:space="preserve">Los adquirentes deberán poder verificar la autenticidad de la identificación y el registro de los </w:t>
            </w:r>
            <w:r w:rsidRPr="00E425A2">
              <w:rPr>
                <w:b/>
                <w:i/>
                <w:lang w:val="es-ES_tradnl"/>
              </w:rPr>
              <w:t>perros o gatos comercializados</w:t>
            </w:r>
            <w:r w:rsidRPr="00E425A2">
              <w:rPr>
                <w:lang w:val="es-ES_tradnl"/>
              </w:rPr>
              <w:t xml:space="preserve"> a través del sistema contemplado en el apartado 7.</w:t>
            </w:r>
          </w:p>
        </w:tc>
      </w:tr>
    </w:tbl>
    <w:p w14:paraId="6BF2CB5F" w14:textId="77777777" w:rsidR="009B0EBE" w:rsidRPr="00E425A2" w:rsidRDefault="009B0EBE" w:rsidP="009B0EBE"/>
    <w:p w14:paraId="5C70DDAB" w14:textId="77777777" w:rsidR="009B0EBE" w:rsidRPr="00E425A2" w:rsidRDefault="009B0EBE" w:rsidP="009B0EBE">
      <w:pPr>
        <w:pStyle w:val="AmNumberTabs"/>
      </w:pPr>
      <w:r w:rsidRPr="00E425A2">
        <w:t>Enmienda</w:t>
      </w:r>
      <w:r w:rsidRPr="00E425A2">
        <w:tab/>
      </w:r>
      <w:r w:rsidRPr="00E425A2">
        <w:tab/>
        <w:t>188</w:t>
      </w:r>
    </w:p>
    <w:p w14:paraId="70F4C129" w14:textId="77777777" w:rsidR="009B0EBE" w:rsidRPr="00E425A2" w:rsidRDefault="009B0EBE" w:rsidP="009B0EBE"/>
    <w:p w14:paraId="78A32C24" w14:textId="77777777" w:rsidR="009B0EBE" w:rsidRPr="00E425A2" w:rsidRDefault="009B0EBE" w:rsidP="009B0EBE">
      <w:pPr>
        <w:pStyle w:val="NormalBold"/>
        <w:keepNext/>
      </w:pPr>
      <w:r w:rsidRPr="00E425A2">
        <w:t>Propuesta de Reglamento</w:t>
      </w:r>
    </w:p>
    <w:p w14:paraId="26E150CC" w14:textId="77777777" w:rsidR="009B0EBE" w:rsidRPr="00E425A2" w:rsidRDefault="009B0EBE" w:rsidP="009B0EBE">
      <w:pPr>
        <w:pStyle w:val="NormalBold"/>
      </w:pPr>
      <w:r w:rsidRPr="00E425A2">
        <w:t>Artículo 17 – apartado 4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79D3F654" w14:textId="77777777" w:rsidTr="004C3C35">
        <w:trPr>
          <w:jc w:val="center"/>
        </w:trPr>
        <w:tc>
          <w:tcPr>
            <w:tcW w:w="9752" w:type="dxa"/>
            <w:gridSpan w:val="2"/>
          </w:tcPr>
          <w:p w14:paraId="2CE5755B" w14:textId="77777777" w:rsidR="009B0EBE" w:rsidRPr="00E425A2" w:rsidRDefault="009B0EBE" w:rsidP="004C3C35">
            <w:pPr>
              <w:keepNext/>
            </w:pPr>
          </w:p>
        </w:tc>
      </w:tr>
      <w:tr w:rsidR="009B0EBE" w:rsidRPr="00E425A2" w14:paraId="15261C7D" w14:textId="77777777" w:rsidTr="004C3C35">
        <w:trPr>
          <w:jc w:val="center"/>
        </w:trPr>
        <w:tc>
          <w:tcPr>
            <w:tcW w:w="4876" w:type="dxa"/>
          </w:tcPr>
          <w:p w14:paraId="539DDF4A"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A8BED93"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7C0BB9F" w14:textId="77777777" w:rsidTr="004C3C35">
        <w:trPr>
          <w:jc w:val="center"/>
        </w:trPr>
        <w:tc>
          <w:tcPr>
            <w:tcW w:w="4876" w:type="dxa"/>
          </w:tcPr>
          <w:p w14:paraId="721F9317" w14:textId="77777777" w:rsidR="009B0EBE" w:rsidRPr="00E425A2" w:rsidRDefault="009B0EBE" w:rsidP="004C3C35">
            <w:pPr>
              <w:pStyle w:val="Normal6"/>
              <w:rPr>
                <w:lang w:val="es-ES_tradnl"/>
              </w:rPr>
            </w:pPr>
            <w:r w:rsidRPr="00E425A2">
              <w:rPr>
                <w:b/>
                <w:i/>
                <w:lang w:val="es-ES_tradnl"/>
              </w:rPr>
              <w:t xml:space="preserve">A partir del [cinco años después de la fecha de entrada en vigor del presente Reglamento], </w:t>
            </w:r>
            <w:r w:rsidRPr="00E425A2">
              <w:rPr>
                <w:lang w:val="es-ES_tradnl"/>
              </w:rPr>
              <w:t xml:space="preserve">los prestadores de plataformas en línea velarán por que su interfaz por internet se diseñe y organice de manera que </w:t>
            </w:r>
            <w:r w:rsidRPr="00E425A2">
              <w:rPr>
                <w:b/>
                <w:i/>
                <w:lang w:val="es-ES_tradnl"/>
              </w:rPr>
              <w:t>permita</w:t>
            </w:r>
            <w:r w:rsidRPr="00E425A2">
              <w:rPr>
                <w:lang w:val="es-ES_tradnl"/>
              </w:rPr>
              <w:t xml:space="preserve"> a los </w:t>
            </w:r>
            <w:r w:rsidRPr="00E425A2">
              <w:rPr>
                <w:b/>
                <w:i/>
                <w:lang w:val="es-ES_tradnl"/>
              </w:rPr>
              <w:t>proveedores de</w:t>
            </w:r>
            <w:r w:rsidRPr="00E425A2">
              <w:rPr>
                <w:lang w:val="es-ES_tradnl"/>
              </w:rPr>
              <w:t xml:space="preserve"> perros </w:t>
            </w:r>
            <w:r w:rsidRPr="00E425A2">
              <w:rPr>
                <w:b/>
                <w:i/>
                <w:lang w:val="es-ES_tradnl"/>
              </w:rPr>
              <w:t>y</w:t>
            </w:r>
            <w:r w:rsidRPr="00E425A2">
              <w:rPr>
                <w:lang w:val="es-ES_tradnl"/>
              </w:rPr>
              <w:t xml:space="preserve"> gatos cumplir las obligaciones establecidas en el apartado 3, de conformidad con el artículo 31 del Reglamento (UE) 2022/2065, e informarán a los adquirentes, de manera visible, sobre la posibilidad de verificar la identificación y el registro del </w:t>
            </w:r>
            <w:r w:rsidRPr="00E425A2">
              <w:rPr>
                <w:b/>
                <w:i/>
                <w:lang w:val="es-ES_tradnl"/>
              </w:rPr>
              <w:t>animal</w:t>
            </w:r>
            <w:r w:rsidRPr="00E425A2">
              <w:rPr>
                <w:lang w:val="es-ES_tradnl"/>
              </w:rPr>
              <w:t xml:space="preserve"> que les interese a través de un enlace web al sistema al que se refiere el apartado 6.</w:t>
            </w:r>
          </w:p>
        </w:tc>
        <w:tc>
          <w:tcPr>
            <w:tcW w:w="4876" w:type="dxa"/>
          </w:tcPr>
          <w:p w14:paraId="405AD596" w14:textId="77777777" w:rsidR="009B0EBE" w:rsidRPr="00E425A2" w:rsidRDefault="009B0EBE" w:rsidP="004C3C35">
            <w:pPr>
              <w:pStyle w:val="Normal6"/>
              <w:rPr>
                <w:szCs w:val="24"/>
                <w:lang w:val="es-ES_tradnl"/>
              </w:rPr>
            </w:pPr>
            <w:r w:rsidRPr="00E425A2">
              <w:rPr>
                <w:lang w:val="es-ES_tradnl"/>
              </w:rPr>
              <w:t xml:space="preserve">Los prestadores de plataformas en línea velarán por que su interfaz por internet se diseñe y organice de manera que </w:t>
            </w:r>
            <w:r w:rsidRPr="00E425A2">
              <w:rPr>
                <w:b/>
                <w:i/>
                <w:lang w:val="es-ES_tradnl"/>
              </w:rPr>
              <w:t>facilite</w:t>
            </w:r>
            <w:r w:rsidRPr="00E425A2">
              <w:rPr>
                <w:lang w:val="es-ES_tradnl"/>
              </w:rPr>
              <w:t xml:space="preserve"> a los </w:t>
            </w:r>
            <w:r w:rsidRPr="00E425A2">
              <w:rPr>
                <w:b/>
                <w:i/>
                <w:lang w:val="es-ES_tradnl"/>
              </w:rPr>
              <w:t>operadores o a otras personas físicas o jurídicas que comercialicen</w:t>
            </w:r>
            <w:r w:rsidRPr="00E425A2">
              <w:rPr>
                <w:lang w:val="es-ES_tradnl"/>
              </w:rPr>
              <w:t xml:space="preserve"> perros </w:t>
            </w:r>
            <w:r w:rsidRPr="00E425A2">
              <w:rPr>
                <w:b/>
                <w:i/>
                <w:lang w:val="es-ES_tradnl"/>
              </w:rPr>
              <w:t>o</w:t>
            </w:r>
            <w:r w:rsidRPr="00E425A2">
              <w:rPr>
                <w:lang w:val="es-ES_tradnl"/>
              </w:rPr>
              <w:t xml:space="preserve"> gatos cumplir las obligaciones establecidas en el apartado 3</w:t>
            </w:r>
            <w:r w:rsidRPr="00E425A2">
              <w:rPr>
                <w:b/>
                <w:i/>
                <w:lang w:val="es-ES_tradnl"/>
              </w:rPr>
              <w:t>, y en el artículo 8, apartado 2</w:t>
            </w:r>
            <w:r w:rsidRPr="00E425A2">
              <w:rPr>
                <w:lang w:val="es-ES_tradnl"/>
              </w:rPr>
              <w:t xml:space="preserve">, de conformidad con el artículo 31 del Reglamento (UE) 2022/2065, e informarán a los adquirentes, de manera visible, sobre la posibilidad de verificar la identificación y el registro del </w:t>
            </w:r>
            <w:r w:rsidRPr="00E425A2">
              <w:rPr>
                <w:b/>
                <w:i/>
                <w:lang w:val="es-ES_tradnl"/>
              </w:rPr>
              <w:t>perro o gato</w:t>
            </w:r>
            <w:r w:rsidRPr="00E425A2">
              <w:rPr>
                <w:lang w:val="es-ES_tradnl"/>
              </w:rPr>
              <w:t xml:space="preserve"> que les interese a través de un enlace web al sistema al que se refiere el apartado 6.</w:t>
            </w:r>
          </w:p>
        </w:tc>
      </w:tr>
    </w:tbl>
    <w:p w14:paraId="37EAC4B0" w14:textId="77777777" w:rsidR="009B0EBE" w:rsidRPr="00E425A2" w:rsidRDefault="009B0EBE" w:rsidP="009B0EBE"/>
    <w:p w14:paraId="44886C94" w14:textId="77777777" w:rsidR="009B0EBE" w:rsidRPr="00E425A2" w:rsidRDefault="009B0EBE" w:rsidP="009B0EBE">
      <w:pPr>
        <w:pStyle w:val="AmNumberTabs"/>
      </w:pPr>
      <w:r w:rsidRPr="00E425A2">
        <w:t>Enmienda</w:t>
      </w:r>
      <w:r w:rsidRPr="00E425A2">
        <w:tab/>
      </w:r>
      <w:r w:rsidRPr="00E425A2">
        <w:tab/>
        <w:t>189</w:t>
      </w:r>
    </w:p>
    <w:p w14:paraId="40BA3F09" w14:textId="77777777" w:rsidR="009B0EBE" w:rsidRPr="00E425A2" w:rsidRDefault="009B0EBE" w:rsidP="009B0EBE"/>
    <w:p w14:paraId="44110ADF" w14:textId="77777777" w:rsidR="009B0EBE" w:rsidRPr="00E425A2" w:rsidRDefault="009B0EBE" w:rsidP="009B0EBE">
      <w:pPr>
        <w:pStyle w:val="NormalBold"/>
        <w:keepNext/>
      </w:pPr>
      <w:r w:rsidRPr="00E425A2">
        <w:t>Propuesta de Reglamento</w:t>
      </w:r>
    </w:p>
    <w:p w14:paraId="5CDAD53E" w14:textId="77777777" w:rsidR="009B0EBE" w:rsidRPr="00E425A2" w:rsidRDefault="009B0EBE" w:rsidP="009B0EBE">
      <w:pPr>
        <w:pStyle w:val="NormalBold"/>
      </w:pPr>
      <w:r w:rsidRPr="00E425A2">
        <w:t>Artículo 17 – apartado 4 – párrafo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1E258BBC" w14:textId="77777777" w:rsidTr="004C3C35">
        <w:trPr>
          <w:jc w:val="center"/>
        </w:trPr>
        <w:tc>
          <w:tcPr>
            <w:tcW w:w="9752" w:type="dxa"/>
            <w:gridSpan w:val="2"/>
          </w:tcPr>
          <w:p w14:paraId="52338942" w14:textId="77777777" w:rsidR="009B0EBE" w:rsidRPr="00E425A2" w:rsidRDefault="009B0EBE" w:rsidP="004C3C35">
            <w:pPr>
              <w:keepNext/>
            </w:pPr>
          </w:p>
        </w:tc>
      </w:tr>
      <w:tr w:rsidR="009B0EBE" w:rsidRPr="00E425A2" w14:paraId="61D859CF" w14:textId="77777777" w:rsidTr="004C3C35">
        <w:trPr>
          <w:jc w:val="center"/>
        </w:trPr>
        <w:tc>
          <w:tcPr>
            <w:tcW w:w="4876" w:type="dxa"/>
          </w:tcPr>
          <w:p w14:paraId="216E6E36"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2486C8F6"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100F109" w14:textId="77777777" w:rsidTr="004C3C35">
        <w:trPr>
          <w:jc w:val="center"/>
        </w:trPr>
        <w:tc>
          <w:tcPr>
            <w:tcW w:w="4876" w:type="dxa"/>
          </w:tcPr>
          <w:p w14:paraId="43FA4F3D" w14:textId="77777777" w:rsidR="009B0EBE" w:rsidRPr="00E425A2" w:rsidRDefault="009B0EBE" w:rsidP="004C3C35">
            <w:pPr>
              <w:pStyle w:val="Normal6"/>
              <w:rPr>
                <w:lang w:val="es-ES_tradnl"/>
              </w:rPr>
            </w:pPr>
            <w:r w:rsidRPr="00E425A2">
              <w:rPr>
                <w:b/>
                <w:i/>
                <w:lang w:val="es-ES_tradnl"/>
              </w:rPr>
              <w:t>El proveedor de</w:t>
            </w:r>
            <w:r w:rsidRPr="00E425A2">
              <w:rPr>
                <w:lang w:val="es-ES_tradnl"/>
              </w:rPr>
              <w:t xml:space="preserve"> perros o gatos será </w:t>
            </w:r>
            <w:r w:rsidRPr="00E425A2">
              <w:rPr>
                <w:b/>
                <w:i/>
                <w:lang w:val="es-ES_tradnl"/>
              </w:rPr>
              <w:t>el único</w:t>
            </w:r>
            <w:r w:rsidRPr="00E425A2">
              <w:rPr>
                <w:lang w:val="es-ES_tradnl"/>
              </w:rPr>
              <w:t xml:space="preserve"> responsable de la exactitud de la información que se facilite a través de la interfaz de la plataforma en línea. Nada de lo dispuesto en el presente apartado debe interpretarse como que se imponga al prestador de la plataforma en línea una obligación general de monitorización en el sentido del artículo 8 del Reglamento (UE) 2022/2065.</w:t>
            </w:r>
          </w:p>
        </w:tc>
        <w:tc>
          <w:tcPr>
            <w:tcW w:w="4876" w:type="dxa"/>
          </w:tcPr>
          <w:p w14:paraId="74BEA65B" w14:textId="77777777" w:rsidR="009B0EBE" w:rsidRPr="00E425A2" w:rsidRDefault="009B0EBE" w:rsidP="004C3C35">
            <w:pPr>
              <w:pStyle w:val="Normal6"/>
              <w:rPr>
                <w:szCs w:val="24"/>
                <w:lang w:val="es-ES_tradnl"/>
              </w:rPr>
            </w:pPr>
            <w:r w:rsidRPr="00E425A2">
              <w:rPr>
                <w:b/>
                <w:i/>
                <w:lang w:val="es-ES_tradnl"/>
              </w:rPr>
              <w:t>La persona física o jurídica que comercialice</w:t>
            </w:r>
            <w:r w:rsidRPr="00E425A2">
              <w:rPr>
                <w:lang w:val="es-ES_tradnl"/>
              </w:rPr>
              <w:t xml:space="preserve"> perros o gatos será </w:t>
            </w:r>
            <w:r w:rsidRPr="00E425A2">
              <w:rPr>
                <w:b/>
                <w:i/>
                <w:lang w:val="es-ES_tradnl"/>
              </w:rPr>
              <w:t>la única</w:t>
            </w:r>
            <w:r w:rsidRPr="00E425A2">
              <w:rPr>
                <w:lang w:val="es-ES_tradnl"/>
              </w:rPr>
              <w:t xml:space="preserve"> responsable de la exactitud de la información que se facilite a través de la interfaz de la plataforma en línea. Nada de lo dispuesto en el presente apartado debe interpretarse como que se imponga al prestador de la plataforma en línea una obligación general de monitorización en el sentido del artículo 8 del Reglamento (UE) 2022/2065.</w:t>
            </w:r>
          </w:p>
        </w:tc>
      </w:tr>
    </w:tbl>
    <w:p w14:paraId="2C2BC967" w14:textId="77777777" w:rsidR="009B0EBE" w:rsidRPr="00E425A2" w:rsidRDefault="009B0EBE" w:rsidP="009B0EBE"/>
    <w:p w14:paraId="26DA33CF" w14:textId="77777777" w:rsidR="009B0EBE" w:rsidRPr="00E425A2" w:rsidRDefault="009B0EBE" w:rsidP="009B0EBE">
      <w:pPr>
        <w:pStyle w:val="AmNumberTabs"/>
      </w:pPr>
      <w:r w:rsidRPr="00E425A2">
        <w:t>Enmienda</w:t>
      </w:r>
      <w:r w:rsidRPr="00E425A2">
        <w:tab/>
      </w:r>
      <w:r w:rsidRPr="00E425A2">
        <w:tab/>
        <w:t>190</w:t>
      </w:r>
    </w:p>
    <w:p w14:paraId="1C02594E" w14:textId="77777777" w:rsidR="009B0EBE" w:rsidRPr="00E425A2" w:rsidRDefault="009B0EBE" w:rsidP="009B0EBE"/>
    <w:p w14:paraId="2128B54B" w14:textId="77777777" w:rsidR="009B0EBE" w:rsidRPr="00E425A2" w:rsidRDefault="009B0EBE" w:rsidP="009B0EBE">
      <w:pPr>
        <w:pStyle w:val="NormalBold"/>
        <w:keepNext/>
      </w:pPr>
      <w:r w:rsidRPr="00E425A2">
        <w:t>Propuesta de Reglamento</w:t>
      </w:r>
    </w:p>
    <w:p w14:paraId="31BFBB50" w14:textId="77777777" w:rsidR="009B0EBE" w:rsidRPr="00E425A2" w:rsidRDefault="009B0EBE" w:rsidP="009B0EBE">
      <w:pPr>
        <w:pStyle w:val="NormalBold"/>
      </w:pPr>
      <w:r w:rsidRPr="00E425A2">
        <w:t>Artículo 17 – apartado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44C89E22" w14:textId="77777777" w:rsidTr="004C3C35">
        <w:trPr>
          <w:jc w:val="center"/>
        </w:trPr>
        <w:tc>
          <w:tcPr>
            <w:tcW w:w="9752" w:type="dxa"/>
            <w:gridSpan w:val="2"/>
          </w:tcPr>
          <w:p w14:paraId="2381C754" w14:textId="77777777" w:rsidR="009B0EBE" w:rsidRPr="00E425A2" w:rsidRDefault="009B0EBE" w:rsidP="004C3C35">
            <w:pPr>
              <w:keepNext/>
            </w:pPr>
          </w:p>
        </w:tc>
      </w:tr>
      <w:tr w:rsidR="009B0EBE" w:rsidRPr="00E425A2" w14:paraId="2A36CD4D" w14:textId="77777777" w:rsidTr="004C3C35">
        <w:trPr>
          <w:jc w:val="center"/>
        </w:trPr>
        <w:tc>
          <w:tcPr>
            <w:tcW w:w="4876" w:type="dxa"/>
          </w:tcPr>
          <w:p w14:paraId="5F67562A"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A6184F8"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45187E5" w14:textId="77777777" w:rsidTr="004C3C35">
        <w:trPr>
          <w:jc w:val="center"/>
        </w:trPr>
        <w:tc>
          <w:tcPr>
            <w:tcW w:w="4876" w:type="dxa"/>
          </w:tcPr>
          <w:p w14:paraId="136EC716" w14:textId="77777777" w:rsidR="009B0EBE" w:rsidRPr="00E425A2" w:rsidRDefault="009B0EBE" w:rsidP="004C3C35">
            <w:pPr>
              <w:pStyle w:val="Normal6"/>
              <w:rPr>
                <w:lang w:val="es-ES_tradnl"/>
              </w:rPr>
            </w:pPr>
            <w:r w:rsidRPr="00E425A2">
              <w:rPr>
                <w:b/>
                <w:i/>
                <w:lang w:val="es-ES_tradnl"/>
              </w:rPr>
              <w:t>5.</w:t>
            </w:r>
            <w:r w:rsidRPr="00E425A2">
              <w:rPr>
                <w:b/>
                <w:i/>
                <w:lang w:val="es-ES_tradnl"/>
              </w:rPr>
              <w:tab/>
              <w:t>La Comisión adoptará actos de ejecución que especifiquen la información que deben facilitar los proveedores como justificante de la identificación y el registro de los animales de conformidad con el apartado 3, letra a), cuando los perros y los gatos se ofrezcan a través de plataformas en línea y cuando se ofrezcan por otros medios. Estos actos de ejecución se adoptarán de acuerdo con el procedimiento de examen al que hace referencia el artículo 24.</w:t>
            </w:r>
          </w:p>
        </w:tc>
        <w:tc>
          <w:tcPr>
            <w:tcW w:w="4876" w:type="dxa"/>
          </w:tcPr>
          <w:p w14:paraId="1BD84EBE" w14:textId="77777777" w:rsidR="009B0EBE" w:rsidRPr="00E425A2" w:rsidRDefault="009B0EBE" w:rsidP="004C3C35">
            <w:pPr>
              <w:pStyle w:val="Normal6"/>
              <w:rPr>
                <w:szCs w:val="24"/>
                <w:lang w:val="es-ES_tradnl"/>
              </w:rPr>
            </w:pPr>
            <w:r w:rsidRPr="00E425A2">
              <w:rPr>
                <w:b/>
                <w:i/>
                <w:lang w:val="es-ES_tradnl"/>
              </w:rPr>
              <w:t>suprimido</w:t>
            </w:r>
          </w:p>
        </w:tc>
      </w:tr>
    </w:tbl>
    <w:p w14:paraId="56D730DC" w14:textId="77777777" w:rsidR="009B0EBE" w:rsidRPr="00E425A2" w:rsidRDefault="009B0EBE" w:rsidP="009B0EBE"/>
    <w:p w14:paraId="187A4B81" w14:textId="77777777" w:rsidR="009B0EBE" w:rsidRPr="00E425A2" w:rsidRDefault="009B0EBE" w:rsidP="009B0EBE">
      <w:pPr>
        <w:pStyle w:val="AmNumberTabs"/>
      </w:pPr>
      <w:r w:rsidRPr="00E425A2">
        <w:t>Enmienda</w:t>
      </w:r>
      <w:r w:rsidRPr="00E425A2">
        <w:tab/>
      </w:r>
      <w:r w:rsidRPr="00E425A2">
        <w:tab/>
        <w:t>191</w:t>
      </w:r>
    </w:p>
    <w:p w14:paraId="26AF56B4" w14:textId="77777777" w:rsidR="009B0EBE" w:rsidRPr="00E425A2" w:rsidRDefault="009B0EBE" w:rsidP="009B0EBE"/>
    <w:p w14:paraId="2F9DEBC4" w14:textId="77777777" w:rsidR="009B0EBE" w:rsidRPr="00E425A2" w:rsidRDefault="009B0EBE" w:rsidP="009B0EBE">
      <w:pPr>
        <w:pStyle w:val="NormalBold"/>
        <w:keepNext/>
      </w:pPr>
      <w:r w:rsidRPr="00E425A2">
        <w:t>Propuesta de Reglamento</w:t>
      </w:r>
    </w:p>
    <w:p w14:paraId="586A96C4" w14:textId="77777777" w:rsidR="009B0EBE" w:rsidRPr="00E425A2" w:rsidRDefault="009B0EBE" w:rsidP="009B0EBE">
      <w:pPr>
        <w:pStyle w:val="NormalBold"/>
      </w:pPr>
      <w:r w:rsidRPr="00E425A2">
        <w:t>Artículo 17 – apartado 6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484E045E" w14:textId="77777777" w:rsidTr="004C3C35">
        <w:trPr>
          <w:jc w:val="center"/>
        </w:trPr>
        <w:tc>
          <w:tcPr>
            <w:tcW w:w="9752" w:type="dxa"/>
            <w:gridSpan w:val="2"/>
          </w:tcPr>
          <w:p w14:paraId="0C26D1DF" w14:textId="77777777" w:rsidR="009B0EBE" w:rsidRPr="00E425A2" w:rsidRDefault="009B0EBE" w:rsidP="004C3C35">
            <w:pPr>
              <w:keepNext/>
            </w:pPr>
          </w:p>
        </w:tc>
      </w:tr>
      <w:tr w:rsidR="009B0EBE" w:rsidRPr="00E425A2" w14:paraId="536259ED" w14:textId="77777777" w:rsidTr="004C3C35">
        <w:trPr>
          <w:jc w:val="center"/>
        </w:trPr>
        <w:tc>
          <w:tcPr>
            <w:tcW w:w="4876" w:type="dxa"/>
          </w:tcPr>
          <w:p w14:paraId="740A785D"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50B88F68"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129E0943" w14:textId="77777777" w:rsidTr="004C3C35">
        <w:trPr>
          <w:jc w:val="center"/>
        </w:trPr>
        <w:tc>
          <w:tcPr>
            <w:tcW w:w="4876" w:type="dxa"/>
          </w:tcPr>
          <w:p w14:paraId="7F20CE6F" w14:textId="77777777" w:rsidR="009B0EBE" w:rsidRPr="00E425A2" w:rsidRDefault="009B0EBE" w:rsidP="004C3C35">
            <w:pPr>
              <w:pStyle w:val="Normal6"/>
              <w:rPr>
                <w:lang w:val="es-ES_tradnl"/>
              </w:rPr>
            </w:pPr>
            <w:r w:rsidRPr="00E425A2">
              <w:rPr>
                <w:lang w:val="es-ES_tradnl"/>
              </w:rPr>
              <w:t>6.</w:t>
            </w:r>
            <w:r w:rsidRPr="00E425A2">
              <w:rPr>
                <w:lang w:val="es-ES_tradnl"/>
              </w:rPr>
              <w:tab/>
            </w:r>
            <w:r w:rsidRPr="00E425A2">
              <w:rPr>
                <w:b/>
                <w:i/>
                <w:lang w:val="es-ES_tradnl"/>
              </w:rPr>
              <w:t>A partir del [tres años después de la fecha de entrada en vigor del presente Reglamento],</w:t>
            </w:r>
            <w:r w:rsidRPr="00E425A2">
              <w:rPr>
                <w:lang w:val="es-ES_tradnl"/>
              </w:rPr>
              <w:t xml:space="preserve"> la Comisión velará por que se ponga a disposición del público, de forma gratuita, un sistema que lleve a cabo controles automatizados de la autenticidad de la identificación y el registro de los perros o los gatos que se hayan </w:t>
            </w:r>
            <w:r w:rsidRPr="00E425A2">
              <w:rPr>
                <w:b/>
                <w:i/>
                <w:lang w:val="es-ES_tradnl"/>
              </w:rPr>
              <w:t>suministrado</w:t>
            </w:r>
            <w:r w:rsidRPr="00E425A2">
              <w:rPr>
                <w:lang w:val="es-ES_tradnl"/>
              </w:rPr>
              <w:t xml:space="preserve"> a partir de las bases de datos que se establecen en el artículo 19. La Comisión podrá delegar el desarrollo, el mantenimiento y el funcionamiento de este sistema a una entidad independiente. El sistema deberá cumplir los criterios siguientes:</w:t>
            </w:r>
          </w:p>
        </w:tc>
        <w:tc>
          <w:tcPr>
            <w:tcW w:w="4876" w:type="dxa"/>
          </w:tcPr>
          <w:p w14:paraId="289C6366" w14:textId="77777777" w:rsidR="009B0EBE" w:rsidRPr="00E425A2" w:rsidRDefault="009B0EBE" w:rsidP="004C3C35">
            <w:pPr>
              <w:pStyle w:val="Normal6"/>
              <w:rPr>
                <w:szCs w:val="24"/>
                <w:lang w:val="es-ES_tradnl"/>
              </w:rPr>
            </w:pPr>
            <w:r w:rsidRPr="00E425A2">
              <w:rPr>
                <w:lang w:val="es-ES_tradnl"/>
              </w:rPr>
              <w:t>6.</w:t>
            </w:r>
            <w:r w:rsidRPr="00E425A2">
              <w:rPr>
                <w:lang w:val="es-ES_tradnl"/>
              </w:rPr>
              <w:tab/>
              <w:t xml:space="preserve">La Comisión velará por que se ponga a disposición del público, de forma gratuita, un sistema </w:t>
            </w:r>
            <w:r w:rsidRPr="00E425A2">
              <w:rPr>
                <w:b/>
                <w:i/>
                <w:lang w:val="es-ES_tradnl"/>
              </w:rPr>
              <w:t xml:space="preserve">en línea </w:t>
            </w:r>
            <w:r w:rsidRPr="00E425A2">
              <w:rPr>
                <w:lang w:val="es-ES_tradnl"/>
              </w:rPr>
              <w:t xml:space="preserve">que lleve a cabo controles automatizados de la autenticidad de la identificación y el registro de los perros o los gatos que se hayan </w:t>
            </w:r>
            <w:r w:rsidRPr="00E425A2">
              <w:rPr>
                <w:b/>
                <w:i/>
                <w:lang w:val="es-ES_tradnl"/>
              </w:rPr>
              <w:t>comercializado</w:t>
            </w:r>
            <w:r w:rsidRPr="00E425A2">
              <w:rPr>
                <w:lang w:val="es-ES_tradnl"/>
              </w:rPr>
              <w:t xml:space="preserve"> a partir de las bases de datos que se establecen en el artículo 19. La Comisión podrá delegar el desarrollo, el mantenimiento y el funcionamiento de este sistema a una entidad independiente</w:t>
            </w:r>
            <w:r w:rsidRPr="00E425A2">
              <w:rPr>
                <w:b/>
                <w:i/>
                <w:lang w:val="es-ES_tradnl"/>
              </w:rPr>
              <w:t xml:space="preserve">, tras un proceso público de selección, de conformidad con las disposiciones pertinentes del título VII del Reglamento (UE, </w:t>
            </w:r>
            <w:proofErr w:type="spellStart"/>
            <w:r w:rsidRPr="00E425A2">
              <w:rPr>
                <w:b/>
                <w:i/>
                <w:lang w:val="es-ES_tradnl"/>
              </w:rPr>
              <w:t>Euratom</w:t>
            </w:r>
            <w:proofErr w:type="spellEnd"/>
            <w:r w:rsidRPr="00E425A2">
              <w:rPr>
                <w:b/>
                <w:i/>
                <w:lang w:val="es-ES_tradnl"/>
              </w:rPr>
              <w:t>) 2018/1046</w:t>
            </w:r>
            <w:r w:rsidRPr="00E425A2">
              <w:rPr>
                <w:lang w:val="es-ES_tradnl"/>
              </w:rPr>
              <w:t>. El sistema deberá cumplir los criterios siguientes:</w:t>
            </w:r>
          </w:p>
        </w:tc>
      </w:tr>
    </w:tbl>
    <w:p w14:paraId="53D61493" w14:textId="77777777" w:rsidR="009B0EBE" w:rsidRPr="00E425A2" w:rsidRDefault="009B0EBE" w:rsidP="009B0EBE"/>
    <w:p w14:paraId="56E01EF2" w14:textId="77777777" w:rsidR="009B0EBE" w:rsidRPr="00E425A2" w:rsidRDefault="009B0EBE" w:rsidP="009B0EBE">
      <w:pPr>
        <w:pStyle w:val="AmNumberTabs"/>
      </w:pPr>
      <w:r w:rsidRPr="00E425A2">
        <w:t>Enmienda</w:t>
      </w:r>
      <w:r w:rsidRPr="00E425A2">
        <w:tab/>
      </w:r>
      <w:r w:rsidRPr="00E425A2">
        <w:tab/>
        <w:t>192</w:t>
      </w:r>
    </w:p>
    <w:p w14:paraId="6F10180E" w14:textId="77777777" w:rsidR="009B0EBE" w:rsidRPr="00E425A2" w:rsidRDefault="009B0EBE" w:rsidP="009B0EBE"/>
    <w:p w14:paraId="5777D1BD" w14:textId="77777777" w:rsidR="009B0EBE" w:rsidRPr="00E425A2" w:rsidRDefault="009B0EBE" w:rsidP="009B0EBE">
      <w:pPr>
        <w:pStyle w:val="NormalBold"/>
        <w:keepNext/>
      </w:pPr>
      <w:r w:rsidRPr="00E425A2">
        <w:t>Propuesta de Reglamento</w:t>
      </w:r>
    </w:p>
    <w:p w14:paraId="2AB614DB" w14:textId="77777777" w:rsidR="009B0EBE" w:rsidRPr="00E425A2" w:rsidRDefault="009B0EBE" w:rsidP="009B0EBE">
      <w:pPr>
        <w:pStyle w:val="NormalBold"/>
      </w:pPr>
      <w:r w:rsidRPr="00E425A2">
        <w:t>Artículo 17 – apartado 7 – párrafo 1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1146D28" w14:textId="77777777" w:rsidTr="004C3C35">
        <w:trPr>
          <w:jc w:val="center"/>
        </w:trPr>
        <w:tc>
          <w:tcPr>
            <w:tcW w:w="9752" w:type="dxa"/>
            <w:gridSpan w:val="2"/>
          </w:tcPr>
          <w:p w14:paraId="264ADD31" w14:textId="77777777" w:rsidR="009B0EBE" w:rsidRPr="00E425A2" w:rsidRDefault="009B0EBE" w:rsidP="004C3C35">
            <w:pPr>
              <w:keepNext/>
            </w:pPr>
          </w:p>
        </w:tc>
      </w:tr>
      <w:tr w:rsidR="009B0EBE" w:rsidRPr="00E425A2" w14:paraId="6EE75C4E" w14:textId="77777777" w:rsidTr="004C3C35">
        <w:trPr>
          <w:jc w:val="center"/>
        </w:trPr>
        <w:tc>
          <w:tcPr>
            <w:tcW w:w="4876" w:type="dxa"/>
          </w:tcPr>
          <w:p w14:paraId="27AC4E88"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84D7753"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67180654" w14:textId="77777777" w:rsidTr="004C3C35">
        <w:trPr>
          <w:jc w:val="center"/>
        </w:trPr>
        <w:tc>
          <w:tcPr>
            <w:tcW w:w="4876" w:type="dxa"/>
          </w:tcPr>
          <w:p w14:paraId="3CCCFC2B" w14:textId="77777777" w:rsidR="009B0EBE" w:rsidRPr="00E425A2" w:rsidRDefault="009B0EBE" w:rsidP="004C3C35">
            <w:pPr>
              <w:pStyle w:val="Normal6"/>
              <w:rPr>
                <w:lang w:val="es-ES_tradnl"/>
              </w:rPr>
            </w:pPr>
            <w:r w:rsidRPr="00E425A2">
              <w:rPr>
                <w:b/>
                <w:i/>
                <w:lang w:val="es-ES_tradnl"/>
              </w:rPr>
              <w:t xml:space="preserve">A más tardar el [tres años después de la fecha de entrada en vigor del presente Reglamento], </w:t>
            </w:r>
            <w:r w:rsidRPr="00E425A2">
              <w:rPr>
                <w:lang w:val="es-ES_tradnl"/>
              </w:rPr>
              <w:t xml:space="preserve">la Comisión adoptará actos de ejecución </w:t>
            </w:r>
            <w:r w:rsidRPr="00E425A2">
              <w:rPr>
                <w:b/>
                <w:i/>
                <w:lang w:val="es-ES_tradnl"/>
              </w:rPr>
              <w:t xml:space="preserve">en los </w:t>
            </w:r>
            <w:r w:rsidRPr="00E425A2">
              <w:rPr>
                <w:lang w:val="es-ES_tradnl"/>
              </w:rPr>
              <w:t xml:space="preserve">que </w:t>
            </w:r>
            <w:r w:rsidRPr="00E425A2">
              <w:rPr>
                <w:b/>
                <w:i/>
                <w:lang w:val="es-ES_tradnl"/>
              </w:rPr>
              <w:t>se especifiquen los aspectos siguientes del sistema mencionado en el apartado 6</w:t>
            </w:r>
            <w:r w:rsidRPr="00E425A2">
              <w:rPr>
                <w:lang w:val="es-ES_tradnl"/>
              </w:rPr>
              <w:t>:</w:t>
            </w:r>
          </w:p>
        </w:tc>
        <w:tc>
          <w:tcPr>
            <w:tcW w:w="4876" w:type="dxa"/>
          </w:tcPr>
          <w:p w14:paraId="1EF2E3C0" w14:textId="77777777" w:rsidR="009B0EBE" w:rsidRPr="00E425A2" w:rsidRDefault="009B0EBE" w:rsidP="004C3C35">
            <w:pPr>
              <w:pStyle w:val="Normal6"/>
              <w:rPr>
                <w:szCs w:val="24"/>
                <w:lang w:val="es-ES_tradnl"/>
              </w:rPr>
            </w:pPr>
            <w:r w:rsidRPr="00E425A2">
              <w:rPr>
                <w:lang w:val="es-ES_tradnl"/>
              </w:rPr>
              <w:t xml:space="preserve">La Comisión adoptará actos de ejecución que </w:t>
            </w:r>
            <w:r w:rsidRPr="00E425A2">
              <w:rPr>
                <w:b/>
                <w:i/>
                <w:lang w:val="es-ES_tradnl"/>
              </w:rPr>
              <w:t>establezcan</w:t>
            </w:r>
            <w:r w:rsidRPr="00E425A2">
              <w:rPr>
                <w:lang w:val="es-ES_tradnl"/>
              </w:rPr>
              <w:t>:</w:t>
            </w:r>
          </w:p>
        </w:tc>
      </w:tr>
    </w:tbl>
    <w:p w14:paraId="1FB7AC98" w14:textId="77777777" w:rsidR="009B0EBE" w:rsidRPr="00E425A2" w:rsidRDefault="009B0EBE" w:rsidP="009B0EBE"/>
    <w:p w14:paraId="64650228" w14:textId="77777777" w:rsidR="009B0EBE" w:rsidRPr="00E425A2" w:rsidRDefault="009B0EBE" w:rsidP="009B0EBE">
      <w:pPr>
        <w:pStyle w:val="AmNumberTabs"/>
      </w:pPr>
      <w:r w:rsidRPr="00E425A2">
        <w:t>Enmienda</w:t>
      </w:r>
      <w:r w:rsidRPr="00E425A2">
        <w:tab/>
      </w:r>
      <w:r w:rsidRPr="00E425A2">
        <w:tab/>
        <w:t>193</w:t>
      </w:r>
    </w:p>
    <w:p w14:paraId="1210A88D" w14:textId="77777777" w:rsidR="009B0EBE" w:rsidRPr="00E425A2" w:rsidRDefault="009B0EBE" w:rsidP="009B0EBE"/>
    <w:p w14:paraId="241EF1E8" w14:textId="77777777" w:rsidR="009B0EBE" w:rsidRPr="00E425A2" w:rsidRDefault="009B0EBE" w:rsidP="009B0EBE">
      <w:pPr>
        <w:pStyle w:val="NormalBold"/>
        <w:keepNext/>
      </w:pPr>
      <w:r w:rsidRPr="00E425A2">
        <w:t>Propuesta de Reglamento</w:t>
      </w:r>
    </w:p>
    <w:p w14:paraId="52330C19" w14:textId="77777777" w:rsidR="009B0EBE" w:rsidRPr="00E425A2" w:rsidRDefault="009B0EBE" w:rsidP="009B0EBE">
      <w:pPr>
        <w:pStyle w:val="NormalBold"/>
      </w:pPr>
      <w:r w:rsidRPr="00E425A2">
        <w:t>Artículo 17 – apartado 7 – párrafo 1 – letra a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18190C7B" w14:textId="77777777" w:rsidTr="004C3C35">
        <w:trPr>
          <w:jc w:val="center"/>
        </w:trPr>
        <w:tc>
          <w:tcPr>
            <w:tcW w:w="9752" w:type="dxa"/>
            <w:gridSpan w:val="2"/>
          </w:tcPr>
          <w:p w14:paraId="0B640B7A" w14:textId="77777777" w:rsidR="009B0EBE" w:rsidRPr="00E425A2" w:rsidRDefault="009B0EBE" w:rsidP="004C3C35">
            <w:pPr>
              <w:keepNext/>
            </w:pPr>
          </w:p>
        </w:tc>
      </w:tr>
      <w:tr w:rsidR="009B0EBE" w:rsidRPr="00E425A2" w14:paraId="23177171" w14:textId="77777777" w:rsidTr="004C3C35">
        <w:trPr>
          <w:jc w:val="center"/>
        </w:trPr>
        <w:tc>
          <w:tcPr>
            <w:tcW w:w="4876" w:type="dxa"/>
          </w:tcPr>
          <w:p w14:paraId="14009743"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5B7B13D"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5266A9F" w14:textId="77777777" w:rsidTr="004C3C35">
        <w:trPr>
          <w:jc w:val="center"/>
        </w:trPr>
        <w:tc>
          <w:tcPr>
            <w:tcW w:w="4876" w:type="dxa"/>
          </w:tcPr>
          <w:p w14:paraId="5567AE54" w14:textId="77777777" w:rsidR="009B0EBE" w:rsidRPr="00E425A2" w:rsidRDefault="009B0EBE" w:rsidP="004C3C35">
            <w:pPr>
              <w:pStyle w:val="Normal6"/>
              <w:rPr>
                <w:lang w:val="es-ES_tradnl"/>
              </w:rPr>
            </w:pPr>
          </w:p>
        </w:tc>
        <w:tc>
          <w:tcPr>
            <w:tcW w:w="4876" w:type="dxa"/>
          </w:tcPr>
          <w:p w14:paraId="0597A1CA" w14:textId="77777777" w:rsidR="009B0EBE" w:rsidRPr="00E425A2" w:rsidRDefault="009B0EBE" w:rsidP="004C3C35">
            <w:pPr>
              <w:pStyle w:val="Normal6"/>
              <w:rPr>
                <w:szCs w:val="24"/>
                <w:lang w:val="es-ES_tradnl"/>
              </w:rPr>
            </w:pPr>
            <w:r w:rsidRPr="00E425A2">
              <w:rPr>
                <w:b/>
                <w:i/>
                <w:lang w:val="es-ES_tradnl"/>
              </w:rPr>
              <w:t>a)</w:t>
            </w:r>
            <w:r w:rsidRPr="00E425A2">
              <w:rPr>
                <w:b/>
                <w:i/>
                <w:lang w:val="es-ES_tradnl"/>
              </w:rPr>
              <w:tab/>
              <w:t>de acuerdo con el contenido de las bases de datos a que se refiere el artículo 19, apartado 3, letra a), la información exacta que deben facilitar las personas físicas y jurídicas que comercialicen perros o gatos, como prueba de la identificación y el registro de los perros y los gatos de conformidad con el apartado 3, letra a), tanto en los casos en que los perros y los gatos se ofrezcan a través de plataformas en línea como por otros medios;</w:t>
            </w:r>
          </w:p>
        </w:tc>
      </w:tr>
    </w:tbl>
    <w:p w14:paraId="4DD51DFE" w14:textId="77777777" w:rsidR="009B0EBE" w:rsidRPr="00E425A2" w:rsidRDefault="009B0EBE" w:rsidP="009B0EBE">
      <w:pPr>
        <w:pStyle w:val="AmNumberTabs"/>
      </w:pPr>
      <w:r w:rsidRPr="00E425A2">
        <w:t>Enmienda</w:t>
      </w:r>
      <w:r w:rsidRPr="00E425A2">
        <w:tab/>
      </w:r>
      <w:r w:rsidRPr="00E425A2">
        <w:tab/>
        <w:t>194</w:t>
      </w:r>
    </w:p>
    <w:p w14:paraId="03EC7703" w14:textId="77777777" w:rsidR="009B0EBE" w:rsidRPr="00E425A2" w:rsidRDefault="009B0EBE" w:rsidP="009B0EBE">
      <w:pPr>
        <w:pStyle w:val="NormalBold12b"/>
      </w:pPr>
      <w:r w:rsidRPr="00E425A2">
        <w:t>Propuesta de Reglamento</w:t>
      </w:r>
    </w:p>
    <w:p w14:paraId="219E6A7C" w14:textId="77777777" w:rsidR="009B0EBE" w:rsidRPr="00E425A2" w:rsidRDefault="009B0EBE" w:rsidP="009B0EBE">
      <w:pPr>
        <w:pStyle w:val="NormalBold"/>
      </w:pPr>
      <w:r w:rsidRPr="00E425A2">
        <w:t>Artículo 17 – apartado 7 – párrafo 1 – letra a – guion 2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EBE" w:rsidRPr="00E425A2" w14:paraId="0C216DB7" w14:textId="77777777" w:rsidTr="004C3C35">
        <w:trPr>
          <w:trHeight w:hRule="exact" w:val="240"/>
          <w:jc w:val="center"/>
        </w:trPr>
        <w:tc>
          <w:tcPr>
            <w:tcW w:w="9752" w:type="dxa"/>
            <w:gridSpan w:val="2"/>
            <w:tcBorders>
              <w:top w:val="nil"/>
              <w:left w:val="nil"/>
              <w:bottom w:val="nil"/>
              <w:right w:val="nil"/>
            </w:tcBorders>
          </w:tcPr>
          <w:p w14:paraId="5567D9F5" w14:textId="77777777" w:rsidR="009B0EBE" w:rsidRPr="00E425A2" w:rsidRDefault="009B0EBE" w:rsidP="004C3C35"/>
        </w:tc>
      </w:tr>
      <w:tr w:rsidR="009B0EBE" w:rsidRPr="00E425A2" w14:paraId="15B9DE43" w14:textId="77777777" w:rsidTr="004C3C35">
        <w:trPr>
          <w:trHeight w:val="240"/>
          <w:jc w:val="center"/>
        </w:trPr>
        <w:tc>
          <w:tcPr>
            <w:tcW w:w="4876" w:type="dxa"/>
            <w:tcBorders>
              <w:top w:val="nil"/>
              <w:left w:val="nil"/>
              <w:bottom w:val="nil"/>
              <w:right w:val="nil"/>
            </w:tcBorders>
          </w:tcPr>
          <w:p w14:paraId="797AB38F" w14:textId="77777777" w:rsidR="009B0EBE" w:rsidRPr="00E425A2" w:rsidRDefault="009B0EBE" w:rsidP="004C3C35">
            <w:pPr>
              <w:pStyle w:val="AmColumnHeading"/>
            </w:pPr>
            <w:r w:rsidRPr="00E425A2">
              <w:t>Texto de la Comisión</w:t>
            </w:r>
          </w:p>
        </w:tc>
        <w:tc>
          <w:tcPr>
            <w:tcW w:w="4876" w:type="dxa"/>
            <w:tcBorders>
              <w:top w:val="nil"/>
              <w:left w:val="nil"/>
              <w:bottom w:val="nil"/>
              <w:right w:val="nil"/>
            </w:tcBorders>
          </w:tcPr>
          <w:p w14:paraId="734769FC" w14:textId="77777777" w:rsidR="009B0EBE" w:rsidRPr="00E425A2" w:rsidRDefault="009B0EBE" w:rsidP="004C3C35">
            <w:pPr>
              <w:pStyle w:val="AmColumnHeading"/>
            </w:pPr>
            <w:r w:rsidRPr="00E425A2">
              <w:t>Enmienda</w:t>
            </w:r>
          </w:p>
        </w:tc>
      </w:tr>
      <w:tr w:rsidR="009B0EBE" w:rsidRPr="00E425A2" w14:paraId="776F54DA" w14:textId="77777777" w:rsidTr="004C3C35">
        <w:trPr>
          <w:jc w:val="center"/>
        </w:trPr>
        <w:tc>
          <w:tcPr>
            <w:tcW w:w="4876" w:type="dxa"/>
            <w:tcBorders>
              <w:top w:val="nil"/>
              <w:left w:val="nil"/>
              <w:bottom w:val="nil"/>
              <w:right w:val="nil"/>
            </w:tcBorders>
          </w:tcPr>
          <w:p w14:paraId="1690719B" w14:textId="77777777" w:rsidR="009B0EBE" w:rsidRPr="00E425A2" w:rsidRDefault="009B0EBE" w:rsidP="004C3C35">
            <w:pPr>
              <w:pStyle w:val="Normal6a"/>
            </w:pPr>
          </w:p>
        </w:tc>
        <w:tc>
          <w:tcPr>
            <w:tcW w:w="4876" w:type="dxa"/>
            <w:tcBorders>
              <w:top w:val="nil"/>
              <w:left w:val="nil"/>
              <w:bottom w:val="nil"/>
              <w:right w:val="nil"/>
            </w:tcBorders>
          </w:tcPr>
          <w:p w14:paraId="3E6302CD" w14:textId="77777777" w:rsidR="009B0EBE" w:rsidRPr="00E425A2" w:rsidRDefault="009B0EBE" w:rsidP="004C3C35">
            <w:pPr>
              <w:pStyle w:val="Normal6a"/>
            </w:pPr>
            <w:r w:rsidRPr="00E425A2">
              <w:rPr>
                <w:b/>
                <w:i/>
              </w:rPr>
              <w:t>–</w:t>
            </w:r>
            <w:r w:rsidRPr="00E425A2">
              <w:tab/>
            </w:r>
            <w:r w:rsidRPr="00E425A2">
              <w:rPr>
                <w:b/>
                <w:i/>
              </w:rPr>
              <w:t>las categorías de datos personales que se pongan a disposición de la persona verificadora durante la verificación de la identificación y el registro, que se limitarán a los estrictamente necesarios para llevar a cabo dicha verificación.</w:t>
            </w:r>
          </w:p>
        </w:tc>
      </w:tr>
    </w:tbl>
    <w:p w14:paraId="05171BFF" w14:textId="77777777" w:rsidR="009B0EBE" w:rsidRPr="00E425A2" w:rsidRDefault="009B0EBE" w:rsidP="009B0EBE">
      <w:pPr>
        <w:pStyle w:val="AmJustText"/>
      </w:pPr>
    </w:p>
    <w:p w14:paraId="6299AF38" w14:textId="77777777" w:rsidR="009B0EBE" w:rsidRPr="00E425A2" w:rsidRDefault="009B0EBE" w:rsidP="009B0EBE"/>
    <w:p w14:paraId="3CE3F047" w14:textId="77777777" w:rsidR="009B0EBE" w:rsidRPr="00E425A2" w:rsidRDefault="009B0EBE" w:rsidP="009B0EBE">
      <w:pPr>
        <w:pStyle w:val="AmNumberTabs"/>
      </w:pPr>
      <w:r w:rsidRPr="00E425A2">
        <w:t>Enmienda</w:t>
      </w:r>
      <w:r w:rsidRPr="00E425A2">
        <w:tab/>
      </w:r>
      <w:r w:rsidRPr="00E425A2">
        <w:tab/>
        <w:t>195</w:t>
      </w:r>
    </w:p>
    <w:p w14:paraId="0F85B414" w14:textId="77777777" w:rsidR="009B0EBE" w:rsidRPr="00E425A2" w:rsidRDefault="009B0EBE" w:rsidP="009B0EBE"/>
    <w:p w14:paraId="175A2667" w14:textId="77777777" w:rsidR="009B0EBE" w:rsidRPr="00E425A2" w:rsidRDefault="009B0EBE" w:rsidP="009B0EBE">
      <w:pPr>
        <w:pStyle w:val="NormalBold"/>
        <w:keepNext/>
      </w:pPr>
      <w:r w:rsidRPr="00E425A2">
        <w:t>Propuesta de Reglamento</w:t>
      </w:r>
    </w:p>
    <w:p w14:paraId="78800DAA" w14:textId="77777777" w:rsidR="009B0EBE" w:rsidRPr="00E425A2" w:rsidRDefault="009B0EBE" w:rsidP="009B0EBE">
      <w:pPr>
        <w:pStyle w:val="NormalBold"/>
      </w:pPr>
      <w:r w:rsidRPr="00E425A2">
        <w:t>Artículo 17 – apartado 7 – párrafo 1 – letra b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049B97D8" w14:textId="77777777" w:rsidTr="004C3C35">
        <w:trPr>
          <w:jc w:val="center"/>
        </w:trPr>
        <w:tc>
          <w:tcPr>
            <w:tcW w:w="9752" w:type="dxa"/>
            <w:gridSpan w:val="2"/>
          </w:tcPr>
          <w:p w14:paraId="63992133" w14:textId="77777777" w:rsidR="009B0EBE" w:rsidRPr="00E425A2" w:rsidRDefault="009B0EBE" w:rsidP="004C3C35">
            <w:pPr>
              <w:keepNext/>
            </w:pPr>
          </w:p>
        </w:tc>
      </w:tr>
      <w:tr w:rsidR="009B0EBE" w:rsidRPr="00E425A2" w14:paraId="6159217C" w14:textId="77777777" w:rsidTr="004C3C35">
        <w:trPr>
          <w:jc w:val="center"/>
        </w:trPr>
        <w:tc>
          <w:tcPr>
            <w:tcW w:w="4876" w:type="dxa"/>
          </w:tcPr>
          <w:p w14:paraId="601CE5AD"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4FA3FE21"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5E1AF1F" w14:textId="77777777" w:rsidTr="004C3C35">
        <w:trPr>
          <w:jc w:val="center"/>
        </w:trPr>
        <w:tc>
          <w:tcPr>
            <w:tcW w:w="4876" w:type="dxa"/>
          </w:tcPr>
          <w:p w14:paraId="336688A9" w14:textId="77777777" w:rsidR="009B0EBE" w:rsidRPr="00E425A2" w:rsidRDefault="009B0EBE" w:rsidP="004C3C35">
            <w:pPr>
              <w:pStyle w:val="Normal6"/>
              <w:rPr>
                <w:lang w:val="es-ES_tradnl"/>
              </w:rPr>
            </w:pPr>
          </w:p>
        </w:tc>
        <w:tc>
          <w:tcPr>
            <w:tcW w:w="4876" w:type="dxa"/>
          </w:tcPr>
          <w:p w14:paraId="7F958379" w14:textId="77777777" w:rsidR="009B0EBE" w:rsidRPr="00E425A2" w:rsidRDefault="009B0EBE" w:rsidP="004C3C35">
            <w:pPr>
              <w:pStyle w:val="Normal6"/>
              <w:rPr>
                <w:b/>
                <w:i/>
                <w:lang w:val="es-ES_tradnl"/>
              </w:rPr>
            </w:pPr>
            <w:r w:rsidRPr="00E425A2">
              <w:rPr>
                <w:b/>
                <w:i/>
                <w:lang w:val="es-ES_tradnl"/>
              </w:rPr>
              <w:t>b)</w:t>
            </w:r>
            <w:r w:rsidRPr="00E425A2">
              <w:rPr>
                <w:b/>
                <w:i/>
                <w:lang w:val="es-ES_tradnl"/>
              </w:rPr>
              <w:tab/>
              <w:t>los siguientes aspectos del sistema a que se refiere el apartado 6:</w:t>
            </w:r>
          </w:p>
        </w:tc>
      </w:tr>
      <w:tr w:rsidR="009B0EBE" w:rsidRPr="00E425A2" w14:paraId="295D501F" w14:textId="77777777" w:rsidTr="004C3C35">
        <w:trPr>
          <w:jc w:val="center"/>
        </w:trPr>
        <w:tc>
          <w:tcPr>
            <w:tcW w:w="4876" w:type="dxa"/>
          </w:tcPr>
          <w:p w14:paraId="5E07FCF8" w14:textId="77777777" w:rsidR="009B0EBE" w:rsidRPr="00E425A2" w:rsidRDefault="009B0EBE" w:rsidP="004C3C35">
            <w:pPr>
              <w:pStyle w:val="Normal6"/>
              <w:rPr>
                <w:lang w:val="es-ES_tradnl"/>
              </w:rPr>
            </w:pPr>
          </w:p>
        </w:tc>
        <w:tc>
          <w:tcPr>
            <w:tcW w:w="4876" w:type="dxa"/>
          </w:tcPr>
          <w:p w14:paraId="7380A596" w14:textId="77777777" w:rsidR="009B0EBE" w:rsidRPr="00E425A2" w:rsidRDefault="009B0EBE" w:rsidP="004C3C35">
            <w:pPr>
              <w:pStyle w:val="Normal6"/>
              <w:rPr>
                <w:b/>
                <w:i/>
                <w:lang w:val="es-ES_tradnl"/>
              </w:rPr>
            </w:pPr>
            <w:r w:rsidRPr="00E425A2">
              <w:rPr>
                <w:b/>
                <w:i/>
                <w:lang w:val="es-ES_tradnl"/>
              </w:rPr>
              <w:t>– las funcionalidades clave del sistema,</w:t>
            </w:r>
          </w:p>
        </w:tc>
      </w:tr>
    </w:tbl>
    <w:p w14:paraId="7BD78D00" w14:textId="77777777" w:rsidR="009B0EBE" w:rsidRPr="00E425A2" w:rsidRDefault="009B0EBE" w:rsidP="009B0EBE"/>
    <w:p w14:paraId="17492DBE" w14:textId="77777777" w:rsidR="009B0EBE" w:rsidRPr="00E425A2" w:rsidRDefault="009B0EBE" w:rsidP="009B0EBE">
      <w:pPr>
        <w:pStyle w:val="AmNumberTabs"/>
      </w:pPr>
      <w:r w:rsidRPr="00E425A2">
        <w:t>Enmienda</w:t>
      </w:r>
      <w:r w:rsidRPr="00E425A2">
        <w:tab/>
      </w:r>
      <w:r w:rsidRPr="00E425A2">
        <w:tab/>
        <w:t>196</w:t>
      </w:r>
    </w:p>
    <w:p w14:paraId="6D6C857F" w14:textId="77777777" w:rsidR="009B0EBE" w:rsidRPr="00E425A2" w:rsidRDefault="009B0EBE" w:rsidP="009B0EBE"/>
    <w:p w14:paraId="774A512B" w14:textId="77777777" w:rsidR="009B0EBE" w:rsidRPr="00E425A2" w:rsidRDefault="009B0EBE" w:rsidP="009B0EBE">
      <w:pPr>
        <w:pStyle w:val="NormalBold"/>
        <w:keepNext/>
      </w:pPr>
      <w:r w:rsidRPr="00E425A2">
        <w:t>Propuesta de Reglamento</w:t>
      </w:r>
    </w:p>
    <w:p w14:paraId="7918DE85" w14:textId="77777777" w:rsidR="009B0EBE" w:rsidRPr="00E425A2" w:rsidRDefault="009B0EBE" w:rsidP="009B0EBE">
      <w:pPr>
        <w:pStyle w:val="NormalBold"/>
      </w:pPr>
      <w:r w:rsidRPr="00E425A2">
        <w:t>Artículo 17 – apartado 7 – párrafo 1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C337FEC" w14:textId="77777777" w:rsidTr="004C3C35">
        <w:trPr>
          <w:jc w:val="center"/>
        </w:trPr>
        <w:tc>
          <w:tcPr>
            <w:tcW w:w="9752" w:type="dxa"/>
            <w:gridSpan w:val="2"/>
          </w:tcPr>
          <w:p w14:paraId="4A1D96EB" w14:textId="77777777" w:rsidR="009B0EBE" w:rsidRPr="00E425A2" w:rsidRDefault="009B0EBE" w:rsidP="004C3C35">
            <w:pPr>
              <w:keepNext/>
            </w:pPr>
          </w:p>
        </w:tc>
      </w:tr>
      <w:tr w:rsidR="009B0EBE" w:rsidRPr="00E425A2" w14:paraId="2BC90E09" w14:textId="77777777" w:rsidTr="004C3C35">
        <w:trPr>
          <w:jc w:val="center"/>
        </w:trPr>
        <w:tc>
          <w:tcPr>
            <w:tcW w:w="4876" w:type="dxa"/>
          </w:tcPr>
          <w:p w14:paraId="0EBF76AD"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2387ABA"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08FE73C0" w14:textId="77777777" w:rsidTr="004C3C35">
        <w:trPr>
          <w:jc w:val="center"/>
        </w:trPr>
        <w:tc>
          <w:tcPr>
            <w:tcW w:w="4876" w:type="dxa"/>
          </w:tcPr>
          <w:p w14:paraId="5B2C284A" w14:textId="77777777" w:rsidR="009B0EBE" w:rsidRPr="00E425A2" w:rsidRDefault="009B0EBE" w:rsidP="004C3C35">
            <w:pPr>
              <w:pStyle w:val="Normal6"/>
              <w:rPr>
                <w:lang w:val="es-ES_tradnl"/>
              </w:rPr>
            </w:pPr>
          </w:p>
        </w:tc>
        <w:tc>
          <w:tcPr>
            <w:tcW w:w="4876" w:type="dxa"/>
          </w:tcPr>
          <w:p w14:paraId="4812817D" w14:textId="77777777" w:rsidR="009B0EBE" w:rsidRPr="00E425A2" w:rsidRDefault="009B0EBE" w:rsidP="004C3C35">
            <w:pPr>
              <w:pStyle w:val="Normal6"/>
              <w:rPr>
                <w:szCs w:val="24"/>
                <w:lang w:val="es-ES_tradnl"/>
              </w:rPr>
            </w:pPr>
            <w:r w:rsidRPr="00E425A2">
              <w:rPr>
                <w:b/>
                <w:i/>
                <w:lang w:val="es-ES_tradnl"/>
              </w:rPr>
              <w:t>Los actos de ejecución a que se refiere la letra a) se adoptarán a más tardar el [fecha de aplicación del presente Reglamento] y el acto de ejecución a que se refiere la letra b) se adoptará a más tardar el [tres años después de la fecha de entrada en vigor del presente Reglamento].</w:t>
            </w:r>
          </w:p>
        </w:tc>
      </w:tr>
    </w:tbl>
    <w:p w14:paraId="24AB5056" w14:textId="77777777" w:rsidR="009B0EBE" w:rsidRPr="00E425A2" w:rsidRDefault="009B0EBE" w:rsidP="009B0EBE"/>
    <w:p w14:paraId="5B35C6F0" w14:textId="77777777" w:rsidR="009B0EBE" w:rsidRPr="00E425A2" w:rsidRDefault="009B0EBE" w:rsidP="009B0EBE">
      <w:pPr>
        <w:pStyle w:val="AmNumberTabs"/>
      </w:pPr>
      <w:r w:rsidRPr="00E425A2">
        <w:t>Enmienda</w:t>
      </w:r>
      <w:r w:rsidRPr="00E425A2">
        <w:tab/>
      </w:r>
      <w:r w:rsidRPr="00E425A2">
        <w:tab/>
        <w:t>197</w:t>
      </w:r>
    </w:p>
    <w:p w14:paraId="391DBAE8" w14:textId="77777777" w:rsidR="009B0EBE" w:rsidRPr="00E425A2" w:rsidRDefault="009B0EBE" w:rsidP="009B0EBE">
      <w:pPr>
        <w:pStyle w:val="NormalBold12b"/>
      </w:pPr>
      <w:r w:rsidRPr="00E425A2">
        <w:t>Propuesta de Reglamento</w:t>
      </w:r>
    </w:p>
    <w:p w14:paraId="44982854" w14:textId="77777777" w:rsidR="009B0EBE" w:rsidRPr="00E425A2" w:rsidRDefault="009B0EBE" w:rsidP="009B0EBE">
      <w:pPr>
        <w:pStyle w:val="NormalBold"/>
      </w:pPr>
      <w:r w:rsidRPr="00E425A2">
        <w:t>Artículo 18 – párrafo 1 – letra a bis (nueva)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EBE" w:rsidRPr="00E425A2" w14:paraId="425F3396" w14:textId="77777777" w:rsidTr="004C3C35">
        <w:trPr>
          <w:trHeight w:hRule="exact" w:val="240"/>
          <w:jc w:val="center"/>
        </w:trPr>
        <w:tc>
          <w:tcPr>
            <w:tcW w:w="9752" w:type="dxa"/>
            <w:gridSpan w:val="2"/>
            <w:tcBorders>
              <w:top w:val="nil"/>
              <w:left w:val="nil"/>
              <w:bottom w:val="nil"/>
              <w:right w:val="nil"/>
            </w:tcBorders>
          </w:tcPr>
          <w:p w14:paraId="1C4FF463" w14:textId="77777777" w:rsidR="009B0EBE" w:rsidRPr="00E425A2" w:rsidRDefault="009B0EBE" w:rsidP="004C3C35"/>
        </w:tc>
      </w:tr>
      <w:tr w:rsidR="009B0EBE" w:rsidRPr="00E425A2" w14:paraId="4C1E176F" w14:textId="77777777" w:rsidTr="004C3C35">
        <w:trPr>
          <w:trHeight w:val="240"/>
          <w:jc w:val="center"/>
        </w:trPr>
        <w:tc>
          <w:tcPr>
            <w:tcW w:w="4876" w:type="dxa"/>
            <w:tcBorders>
              <w:top w:val="nil"/>
              <w:left w:val="nil"/>
              <w:bottom w:val="nil"/>
              <w:right w:val="nil"/>
            </w:tcBorders>
          </w:tcPr>
          <w:p w14:paraId="594ACF1E" w14:textId="77777777" w:rsidR="009B0EBE" w:rsidRPr="00E425A2" w:rsidRDefault="009B0EBE" w:rsidP="004C3C35">
            <w:pPr>
              <w:pStyle w:val="AmColumnHeading"/>
            </w:pPr>
            <w:r w:rsidRPr="00E425A2">
              <w:t>Texto de la Comisión</w:t>
            </w:r>
          </w:p>
        </w:tc>
        <w:tc>
          <w:tcPr>
            <w:tcW w:w="4876" w:type="dxa"/>
            <w:tcBorders>
              <w:top w:val="nil"/>
              <w:left w:val="nil"/>
              <w:bottom w:val="nil"/>
              <w:right w:val="nil"/>
            </w:tcBorders>
          </w:tcPr>
          <w:p w14:paraId="25F892A2" w14:textId="77777777" w:rsidR="009B0EBE" w:rsidRPr="00E425A2" w:rsidRDefault="009B0EBE" w:rsidP="004C3C35">
            <w:pPr>
              <w:pStyle w:val="AmColumnHeading"/>
            </w:pPr>
            <w:r w:rsidRPr="00E425A2">
              <w:t>Enmienda</w:t>
            </w:r>
          </w:p>
        </w:tc>
      </w:tr>
      <w:tr w:rsidR="009B0EBE" w:rsidRPr="00E425A2" w14:paraId="1064D4F3" w14:textId="77777777" w:rsidTr="004C3C35">
        <w:trPr>
          <w:jc w:val="center"/>
        </w:trPr>
        <w:tc>
          <w:tcPr>
            <w:tcW w:w="4876" w:type="dxa"/>
            <w:tcBorders>
              <w:top w:val="nil"/>
              <w:left w:val="nil"/>
              <w:bottom w:val="nil"/>
              <w:right w:val="nil"/>
            </w:tcBorders>
          </w:tcPr>
          <w:p w14:paraId="3975DB36" w14:textId="77777777" w:rsidR="009B0EBE" w:rsidRPr="00E425A2" w:rsidRDefault="009B0EBE" w:rsidP="004C3C35">
            <w:pPr>
              <w:pStyle w:val="Normal6a"/>
            </w:pPr>
          </w:p>
        </w:tc>
        <w:tc>
          <w:tcPr>
            <w:tcW w:w="4876" w:type="dxa"/>
            <w:tcBorders>
              <w:top w:val="nil"/>
              <w:left w:val="nil"/>
              <w:bottom w:val="nil"/>
              <w:right w:val="nil"/>
            </w:tcBorders>
          </w:tcPr>
          <w:p w14:paraId="796770F1" w14:textId="77777777" w:rsidR="009B0EBE" w:rsidRPr="00E425A2" w:rsidRDefault="009B0EBE" w:rsidP="004C3C35">
            <w:pPr>
              <w:pStyle w:val="Normal6a"/>
            </w:pPr>
            <w:r w:rsidRPr="00E425A2">
              <w:rPr>
                <w:b/>
                <w:i/>
              </w:rPr>
              <w:t>a bis)</w:t>
            </w:r>
            <w:r w:rsidRPr="00E425A2">
              <w:tab/>
            </w:r>
            <w:r w:rsidRPr="00E425A2">
              <w:rPr>
                <w:b/>
                <w:i/>
              </w:rPr>
              <w:t>garantizar que los veterinarios y otros profesionales pertinentes reciban formación sobre las mejores prácticas en materia de bienestar animal, en particular sobre la detección y notificación de infracciones en lo que respecta al bienestar, como las prácticas dolorosas establecidas en el artículo 15, en consonancia con los principios de «Una sola salud»;</w:t>
            </w:r>
          </w:p>
        </w:tc>
      </w:tr>
    </w:tbl>
    <w:p w14:paraId="074A2A73" w14:textId="77777777" w:rsidR="009B0EBE" w:rsidRPr="00E425A2" w:rsidRDefault="009B0EBE" w:rsidP="009B0EBE"/>
    <w:p w14:paraId="434B2BC9" w14:textId="77777777" w:rsidR="009B0EBE" w:rsidRPr="00E425A2" w:rsidRDefault="009B0EBE" w:rsidP="009B0EBE">
      <w:pPr>
        <w:pStyle w:val="AmNumberTabs"/>
      </w:pPr>
      <w:r w:rsidRPr="00E425A2">
        <w:t>Enmienda</w:t>
      </w:r>
      <w:r w:rsidRPr="00E425A2">
        <w:tab/>
      </w:r>
      <w:r w:rsidRPr="00E425A2">
        <w:tab/>
        <w:t>198</w:t>
      </w:r>
    </w:p>
    <w:p w14:paraId="35DB85BA" w14:textId="77777777" w:rsidR="009B0EBE" w:rsidRPr="00E425A2" w:rsidRDefault="009B0EBE" w:rsidP="009B0EBE">
      <w:pPr>
        <w:pStyle w:val="NormalBold12b"/>
      </w:pPr>
      <w:r w:rsidRPr="00E425A2">
        <w:t>Propuesta de Reglamento</w:t>
      </w:r>
    </w:p>
    <w:p w14:paraId="41A603E4" w14:textId="77777777" w:rsidR="009B0EBE" w:rsidRPr="00E425A2" w:rsidRDefault="009B0EBE" w:rsidP="009B0EBE">
      <w:pPr>
        <w:pStyle w:val="NormalBold"/>
      </w:pPr>
      <w:r w:rsidRPr="00E425A2">
        <w:t>Artículo 18 – párrafo 1 – letra a ter (nueva)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EBE" w:rsidRPr="00E425A2" w14:paraId="4E4B41D4" w14:textId="77777777" w:rsidTr="004C3C35">
        <w:trPr>
          <w:trHeight w:hRule="exact" w:val="240"/>
          <w:jc w:val="center"/>
        </w:trPr>
        <w:tc>
          <w:tcPr>
            <w:tcW w:w="9752" w:type="dxa"/>
            <w:gridSpan w:val="2"/>
            <w:tcBorders>
              <w:top w:val="nil"/>
              <w:left w:val="nil"/>
              <w:bottom w:val="nil"/>
              <w:right w:val="nil"/>
            </w:tcBorders>
          </w:tcPr>
          <w:p w14:paraId="18F01B12" w14:textId="77777777" w:rsidR="009B0EBE" w:rsidRPr="00E425A2" w:rsidRDefault="009B0EBE" w:rsidP="004C3C35"/>
        </w:tc>
      </w:tr>
      <w:tr w:rsidR="009B0EBE" w:rsidRPr="00E425A2" w14:paraId="3555F75A" w14:textId="77777777" w:rsidTr="004C3C35">
        <w:trPr>
          <w:trHeight w:val="240"/>
          <w:jc w:val="center"/>
        </w:trPr>
        <w:tc>
          <w:tcPr>
            <w:tcW w:w="4876" w:type="dxa"/>
            <w:tcBorders>
              <w:top w:val="nil"/>
              <w:left w:val="nil"/>
              <w:bottom w:val="nil"/>
              <w:right w:val="nil"/>
            </w:tcBorders>
          </w:tcPr>
          <w:p w14:paraId="38293603" w14:textId="77777777" w:rsidR="009B0EBE" w:rsidRPr="00E425A2" w:rsidRDefault="009B0EBE" w:rsidP="004C3C35">
            <w:pPr>
              <w:pStyle w:val="AmColumnHeading"/>
            </w:pPr>
            <w:r w:rsidRPr="00E425A2">
              <w:t>Texto de la Comisión</w:t>
            </w:r>
          </w:p>
        </w:tc>
        <w:tc>
          <w:tcPr>
            <w:tcW w:w="4876" w:type="dxa"/>
            <w:tcBorders>
              <w:top w:val="nil"/>
              <w:left w:val="nil"/>
              <w:bottom w:val="nil"/>
              <w:right w:val="nil"/>
            </w:tcBorders>
          </w:tcPr>
          <w:p w14:paraId="2009DC52" w14:textId="77777777" w:rsidR="009B0EBE" w:rsidRPr="00E425A2" w:rsidRDefault="009B0EBE" w:rsidP="004C3C35">
            <w:pPr>
              <w:pStyle w:val="AmColumnHeading"/>
            </w:pPr>
            <w:r w:rsidRPr="00E425A2">
              <w:t>Enmienda</w:t>
            </w:r>
          </w:p>
        </w:tc>
      </w:tr>
      <w:tr w:rsidR="009B0EBE" w:rsidRPr="00E425A2" w14:paraId="5E2ED00C" w14:textId="77777777" w:rsidTr="004C3C35">
        <w:trPr>
          <w:jc w:val="center"/>
        </w:trPr>
        <w:tc>
          <w:tcPr>
            <w:tcW w:w="4876" w:type="dxa"/>
            <w:tcBorders>
              <w:top w:val="nil"/>
              <w:left w:val="nil"/>
              <w:bottom w:val="nil"/>
              <w:right w:val="nil"/>
            </w:tcBorders>
          </w:tcPr>
          <w:p w14:paraId="3DFF0F10" w14:textId="77777777" w:rsidR="009B0EBE" w:rsidRPr="00E425A2" w:rsidRDefault="009B0EBE" w:rsidP="004C3C35">
            <w:pPr>
              <w:pStyle w:val="Normal6a"/>
            </w:pPr>
          </w:p>
        </w:tc>
        <w:tc>
          <w:tcPr>
            <w:tcW w:w="4876" w:type="dxa"/>
            <w:tcBorders>
              <w:top w:val="nil"/>
              <w:left w:val="nil"/>
              <w:bottom w:val="nil"/>
              <w:right w:val="nil"/>
            </w:tcBorders>
          </w:tcPr>
          <w:p w14:paraId="7CF1AAB5" w14:textId="77777777" w:rsidR="009B0EBE" w:rsidRPr="00E425A2" w:rsidRDefault="009B0EBE" w:rsidP="004C3C35">
            <w:pPr>
              <w:pStyle w:val="Normal6a"/>
              <w:rPr>
                <w:b/>
                <w:i/>
              </w:rPr>
            </w:pPr>
            <w:r w:rsidRPr="00E425A2">
              <w:rPr>
                <w:b/>
                <w:i/>
              </w:rPr>
              <w:t>a ter)</w:t>
            </w:r>
            <w:r w:rsidRPr="00E425A2">
              <w:tab/>
            </w:r>
            <w:r w:rsidRPr="00E425A2">
              <w:rPr>
                <w:b/>
                <w:i/>
              </w:rPr>
              <w:t>garantizar que los operadores, las personas físicas o jurídicas responsables de los refugios, los hogares de acogida y las perreras, los cuidadores de animales y los veterinarios reciban formación adecuada y periódica y certificados al finalizar los cursos de formación a que se refiere la letra a);</w:t>
            </w:r>
          </w:p>
        </w:tc>
      </w:tr>
    </w:tbl>
    <w:p w14:paraId="44F04496" w14:textId="77777777" w:rsidR="009B0EBE" w:rsidRPr="00E425A2" w:rsidRDefault="009B0EBE" w:rsidP="009B0EBE"/>
    <w:p w14:paraId="5083FB5E" w14:textId="77777777" w:rsidR="009B0EBE" w:rsidRPr="00E425A2" w:rsidRDefault="009B0EBE" w:rsidP="009B0EBE">
      <w:pPr>
        <w:pStyle w:val="AmNumberTabs"/>
      </w:pPr>
      <w:r w:rsidRPr="00E425A2">
        <w:t>Enmienda</w:t>
      </w:r>
      <w:r w:rsidRPr="00E425A2">
        <w:tab/>
      </w:r>
      <w:r w:rsidRPr="00E425A2">
        <w:tab/>
        <w:t>199</w:t>
      </w:r>
    </w:p>
    <w:p w14:paraId="724F2CEC" w14:textId="77777777" w:rsidR="009B0EBE" w:rsidRPr="00E425A2" w:rsidRDefault="009B0EBE" w:rsidP="009B0EBE">
      <w:pPr>
        <w:pStyle w:val="NormalBold12b"/>
      </w:pPr>
      <w:r w:rsidRPr="00E425A2">
        <w:t>Propuesta de Reglamento</w:t>
      </w:r>
    </w:p>
    <w:p w14:paraId="627B4987" w14:textId="77777777" w:rsidR="009B0EBE" w:rsidRPr="00E425A2" w:rsidRDefault="009B0EBE" w:rsidP="009B0EBE">
      <w:pPr>
        <w:pStyle w:val="NormalBold"/>
      </w:pPr>
      <w:r w:rsidRPr="00E425A2">
        <w:t xml:space="preserve">Artículo 18 – párrafo 1 – letra a </w:t>
      </w:r>
      <w:proofErr w:type="spellStart"/>
      <w:r w:rsidRPr="00E425A2">
        <w:t>quater</w:t>
      </w:r>
      <w:proofErr w:type="spellEnd"/>
      <w:r w:rsidRPr="00E425A2">
        <w:t xml:space="preserve"> (nueva)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DE7C442" w14:textId="77777777" w:rsidTr="004C3C35">
        <w:trPr>
          <w:jc w:val="center"/>
        </w:trPr>
        <w:tc>
          <w:tcPr>
            <w:tcW w:w="9752" w:type="dxa"/>
            <w:gridSpan w:val="2"/>
          </w:tcPr>
          <w:p w14:paraId="2EC09A2F" w14:textId="77777777" w:rsidR="009B0EBE" w:rsidRPr="00E425A2" w:rsidRDefault="009B0EBE" w:rsidP="004C3C35">
            <w:pPr>
              <w:keepNext/>
            </w:pPr>
          </w:p>
        </w:tc>
      </w:tr>
      <w:tr w:rsidR="009B0EBE" w:rsidRPr="00E425A2" w14:paraId="413F3BAF" w14:textId="77777777" w:rsidTr="004C3C35">
        <w:trPr>
          <w:jc w:val="center"/>
        </w:trPr>
        <w:tc>
          <w:tcPr>
            <w:tcW w:w="4876" w:type="dxa"/>
          </w:tcPr>
          <w:p w14:paraId="2F60E0E2"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32A00DD4"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6E783EA3" w14:textId="77777777" w:rsidTr="004C3C35">
        <w:trPr>
          <w:jc w:val="center"/>
        </w:trPr>
        <w:tc>
          <w:tcPr>
            <w:tcW w:w="4876" w:type="dxa"/>
          </w:tcPr>
          <w:p w14:paraId="31E16EDC" w14:textId="77777777" w:rsidR="009B0EBE" w:rsidRPr="00E425A2" w:rsidRDefault="009B0EBE" w:rsidP="004C3C35">
            <w:pPr>
              <w:pStyle w:val="Normal6"/>
              <w:rPr>
                <w:lang w:val="es-ES_tradnl"/>
              </w:rPr>
            </w:pPr>
          </w:p>
        </w:tc>
        <w:tc>
          <w:tcPr>
            <w:tcW w:w="4876" w:type="dxa"/>
          </w:tcPr>
          <w:p w14:paraId="3066AFEF" w14:textId="77777777" w:rsidR="009B0EBE" w:rsidRPr="00E425A2" w:rsidRDefault="009B0EBE" w:rsidP="004C3C35">
            <w:pPr>
              <w:pStyle w:val="Normal6"/>
              <w:rPr>
                <w:szCs w:val="24"/>
                <w:lang w:val="es-ES_tradnl"/>
              </w:rPr>
            </w:pPr>
            <w:r w:rsidRPr="00E425A2">
              <w:rPr>
                <w:b/>
                <w:i/>
                <w:lang w:val="es-ES_tradnl"/>
              </w:rPr>
              <w:t xml:space="preserve">a </w:t>
            </w:r>
            <w:proofErr w:type="spellStart"/>
            <w:r w:rsidRPr="00E425A2">
              <w:rPr>
                <w:b/>
                <w:i/>
                <w:lang w:val="es-ES_tradnl"/>
              </w:rPr>
              <w:t>quater</w:t>
            </w:r>
            <w:proofErr w:type="spellEnd"/>
            <w:r w:rsidRPr="00E425A2">
              <w:rPr>
                <w:b/>
                <w:i/>
                <w:lang w:val="es-ES_tradnl"/>
              </w:rPr>
              <w:t>)</w:t>
            </w:r>
            <w:r w:rsidRPr="00E425A2">
              <w:rPr>
                <w:b/>
                <w:i/>
                <w:lang w:val="es-ES_tradnl"/>
              </w:rPr>
              <w:tab/>
              <w:t>garantizar que los veterinarios tengan a su disposición cursos de medicina de refugios, en particular los centrados en la salud de la manada;</w:t>
            </w:r>
          </w:p>
        </w:tc>
      </w:tr>
    </w:tbl>
    <w:p w14:paraId="1607D2C0" w14:textId="77777777" w:rsidR="009B0EBE" w:rsidRPr="00E425A2" w:rsidRDefault="009B0EBE" w:rsidP="009B0EBE"/>
    <w:p w14:paraId="452CDA01" w14:textId="77777777" w:rsidR="009B0EBE" w:rsidRPr="00E425A2" w:rsidRDefault="009B0EBE" w:rsidP="009B0EBE"/>
    <w:p w14:paraId="64B4326D" w14:textId="77777777" w:rsidR="009B0EBE" w:rsidRPr="00E425A2" w:rsidRDefault="009B0EBE" w:rsidP="009B0EBE">
      <w:pPr>
        <w:pStyle w:val="AmNumberTabs"/>
      </w:pPr>
      <w:r w:rsidRPr="00E425A2">
        <w:t>Enmienda</w:t>
      </w:r>
      <w:r w:rsidRPr="00E425A2">
        <w:tab/>
      </w:r>
      <w:r w:rsidRPr="00E425A2">
        <w:tab/>
        <w:t>200</w:t>
      </w:r>
    </w:p>
    <w:p w14:paraId="6FFF662C" w14:textId="77777777" w:rsidR="009B0EBE" w:rsidRPr="00E425A2" w:rsidRDefault="009B0EBE" w:rsidP="009B0EBE">
      <w:pPr>
        <w:pStyle w:val="NormalBold12b"/>
      </w:pPr>
      <w:r w:rsidRPr="00E425A2">
        <w:t>Propuesta de Reglamento</w:t>
      </w:r>
    </w:p>
    <w:p w14:paraId="33FF9960" w14:textId="77777777" w:rsidR="009B0EBE" w:rsidRPr="00E425A2" w:rsidRDefault="009B0EBE" w:rsidP="009B0EBE">
      <w:pPr>
        <w:pStyle w:val="NormalBold"/>
      </w:pPr>
      <w:r w:rsidRPr="00E425A2">
        <w:t>Artículo 18 – párrafo 1 – letra a quinquies (nueva)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EBE" w:rsidRPr="00E425A2" w14:paraId="2C06BD42" w14:textId="77777777" w:rsidTr="004C3C35">
        <w:trPr>
          <w:trHeight w:hRule="exact" w:val="240"/>
          <w:jc w:val="center"/>
        </w:trPr>
        <w:tc>
          <w:tcPr>
            <w:tcW w:w="9752" w:type="dxa"/>
            <w:gridSpan w:val="2"/>
            <w:tcBorders>
              <w:top w:val="nil"/>
              <w:left w:val="nil"/>
              <w:bottom w:val="nil"/>
              <w:right w:val="nil"/>
            </w:tcBorders>
          </w:tcPr>
          <w:p w14:paraId="6FABC739" w14:textId="77777777" w:rsidR="009B0EBE" w:rsidRPr="00E425A2" w:rsidRDefault="009B0EBE" w:rsidP="004C3C35"/>
        </w:tc>
      </w:tr>
      <w:tr w:rsidR="009B0EBE" w:rsidRPr="00E425A2" w14:paraId="63F23238" w14:textId="77777777" w:rsidTr="004C3C35">
        <w:trPr>
          <w:trHeight w:val="240"/>
          <w:jc w:val="center"/>
        </w:trPr>
        <w:tc>
          <w:tcPr>
            <w:tcW w:w="4876" w:type="dxa"/>
            <w:tcBorders>
              <w:top w:val="nil"/>
              <w:left w:val="nil"/>
              <w:bottom w:val="nil"/>
              <w:right w:val="nil"/>
            </w:tcBorders>
          </w:tcPr>
          <w:p w14:paraId="19976804" w14:textId="77777777" w:rsidR="009B0EBE" w:rsidRPr="00E425A2" w:rsidRDefault="009B0EBE" w:rsidP="004C3C35">
            <w:pPr>
              <w:pStyle w:val="AmColumnHeading"/>
            </w:pPr>
            <w:r w:rsidRPr="00E425A2">
              <w:t>Texto de la Comisión</w:t>
            </w:r>
          </w:p>
        </w:tc>
        <w:tc>
          <w:tcPr>
            <w:tcW w:w="4876" w:type="dxa"/>
            <w:tcBorders>
              <w:top w:val="nil"/>
              <w:left w:val="nil"/>
              <w:bottom w:val="nil"/>
              <w:right w:val="nil"/>
            </w:tcBorders>
          </w:tcPr>
          <w:p w14:paraId="607E2F87" w14:textId="77777777" w:rsidR="009B0EBE" w:rsidRPr="00E425A2" w:rsidRDefault="009B0EBE" w:rsidP="004C3C35">
            <w:pPr>
              <w:pStyle w:val="AmColumnHeading"/>
            </w:pPr>
            <w:r w:rsidRPr="00E425A2">
              <w:t>Enmienda</w:t>
            </w:r>
          </w:p>
        </w:tc>
      </w:tr>
      <w:tr w:rsidR="009B0EBE" w:rsidRPr="00E425A2" w14:paraId="3779CEFF" w14:textId="77777777" w:rsidTr="004C3C35">
        <w:trPr>
          <w:jc w:val="center"/>
        </w:trPr>
        <w:tc>
          <w:tcPr>
            <w:tcW w:w="4876" w:type="dxa"/>
            <w:tcBorders>
              <w:top w:val="nil"/>
              <w:left w:val="nil"/>
              <w:bottom w:val="nil"/>
              <w:right w:val="nil"/>
            </w:tcBorders>
          </w:tcPr>
          <w:p w14:paraId="5D7D88ED" w14:textId="77777777" w:rsidR="009B0EBE" w:rsidRPr="00E425A2" w:rsidRDefault="009B0EBE" w:rsidP="004C3C35">
            <w:pPr>
              <w:pStyle w:val="Normal6a"/>
            </w:pPr>
          </w:p>
        </w:tc>
        <w:tc>
          <w:tcPr>
            <w:tcW w:w="4876" w:type="dxa"/>
            <w:tcBorders>
              <w:top w:val="nil"/>
              <w:left w:val="nil"/>
              <w:bottom w:val="nil"/>
              <w:right w:val="nil"/>
            </w:tcBorders>
          </w:tcPr>
          <w:p w14:paraId="33FACC3B" w14:textId="77777777" w:rsidR="009B0EBE" w:rsidRPr="00E425A2" w:rsidRDefault="009B0EBE" w:rsidP="004C3C35">
            <w:pPr>
              <w:pStyle w:val="Normal6a"/>
            </w:pPr>
            <w:r w:rsidRPr="00E425A2">
              <w:rPr>
                <w:b/>
                <w:i/>
              </w:rPr>
              <w:t>a quinquies)</w:t>
            </w:r>
            <w:r w:rsidRPr="00E425A2">
              <w:tab/>
            </w:r>
            <w:r w:rsidRPr="00E425A2">
              <w:rPr>
                <w:b/>
                <w:i/>
              </w:rPr>
              <w:t>velar por que los formadores y los guías de perros destinados a los servicios militares, policiales y aduaneros reciban con regularidad formación en los Estados miembros y, preferiblemente, en todos ellos, con el fin de mejorar sus capacidades, especialmente en materia de condicionamiento operante y refuerzo positivo, sobre los principios de las ciencias del comportamiento y el bienestar, y sobre la gestión del estrés tanto para perros como para guías caninos;</w:t>
            </w:r>
          </w:p>
        </w:tc>
      </w:tr>
    </w:tbl>
    <w:p w14:paraId="5706E520" w14:textId="77777777" w:rsidR="009B0EBE" w:rsidRPr="00E425A2" w:rsidRDefault="009B0EBE" w:rsidP="009B0EBE"/>
    <w:p w14:paraId="3E90EA52" w14:textId="77777777" w:rsidR="009B0EBE" w:rsidRPr="00E425A2" w:rsidRDefault="009B0EBE" w:rsidP="009B0EBE">
      <w:pPr>
        <w:pStyle w:val="AmNumberTabs"/>
      </w:pPr>
      <w:r w:rsidRPr="00E425A2">
        <w:t>Enmienda</w:t>
      </w:r>
      <w:r w:rsidRPr="00E425A2">
        <w:tab/>
      </w:r>
      <w:r w:rsidRPr="00E425A2">
        <w:tab/>
        <w:t>201</w:t>
      </w:r>
    </w:p>
    <w:p w14:paraId="587A22A1" w14:textId="77777777" w:rsidR="009B0EBE" w:rsidRPr="00E425A2" w:rsidRDefault="009B0EBE" w:rsidP="009B0EBE">
      <w:pPr>
        <w:pStyle w:val="NormalBold12b"/>
      </w:pPr>
      <w:r w:rsidRPr="00E425A2">
        <w:t>Propuesta de Reglamento</w:t>
      </w:r>
    </w:p>
    <w:p w14:paraId="608F6855" w14:textId="77777777" w:rsidR="009B0EBE" w:rsidRPr="00E425A2" w:rsidRDefault="009B0EBE" w:rsidP="009B0EBE">
      <w:pPr>
        <w:pStyle w:val="NormalBold"/>
      </w:pPr>
      <w:r w:rsidRPr="00E425A2">
        <w:t>Artículo 18 – párrafo 1 – letra b bis (nueva)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EBE" w:rsidRPr="00E425A2" w14:paraId="09BC37A3" w14:textId="77777777" w:rsidTr="004C3C35">
        <w:trPr>
          <w:trHeight w:hRule="exact" w:val="240"/>
          <w:jc w:val="center"/>
        </w:trPr>
        <w:tc>
          <w:tcPr>
            <w:tcW w:w="9752" w:type="dxa"/>
            <w:gridSpan w:val="2"/>
            <w:tcBorders>
              <w:top w:val="nil"/>
              <w:left w:val="nil"/>
              <w:bottom w:val="nil"/>
              <w:right w:val="nil"/>
            </w:tcBorders>
          </w:tcPr>
          <w:p w14:paraId="78A269A8" w14:textId="77777777" w:rsidR="009B0EBE" w:rsidRPr="00E425A2" w:rsidRDefault="009B0EBE" w:rsidP="004C3C35"/>
        </w:tc>
      </w:tr>
      <w:tr w:rsidR="009B0EBE" w:rsidRPr="00E425A2" w14:paraId="2BBA7ECB" w14:textId="77777777" w:rsidTr="004C3C35">
        <w:trPr>
          <w:trHeight w:val="240"/>
          <w:jc w:val="center"/>
        </w:trPr>
        <w:tc>
          <w:tcPr>
            <w:tcW w:w="4876" w:type="dxa"/>
            <w:tcBorders>
              <w:top w:val="nil"/>
              <w:left w:val="nil"/>
              <w:bottom w:val="nil"/>
              <w:right w:val="nil"/>
            </w:tcBorders>
          </w:tcPr>
          <w:p w14:paraId="14AF2762" w14:textId="77777777" w:rsidR="009B0EBE" w:rsidRPr="00E425A2" w:rsidRDefault="009B0EBE" w:rsidP="004C3C35">
            <w:pPr>
              <w:pStyle w:val="AmColumnHeading"/>
            </w:pPr>
            <w:r w:rsidRPr="00E425A2">
              <w:t>Texto de la Comisión</w:t>
            </w:r>
          </w:p>
        </w:tc>
        <w:tc>
          <w:tcPr>
            <w:tcW w:w="4876" w:type="dxa"/>
            <w:tcBorders>
              <w:top w:val="nil"/>
              <w:left w:val="nil"/>
              <w:bottom w:val="nil"/>
              <w:right w:val="nil"/>
            </w:tcBorders>
          </w:tcPr>
          <w:p w14:paraId="1E8692CD" w14:textId="77777777" w:rsidR="009B0EBE" w:rsidRPr="00E425A2" w:rsidRDefault="009B0EBE" w:rsidP="004C3C35">
            <w:pPr>
              <w:pStyle w:val="AmColumnHeading"/>
            </w:pPr>
            <w:r w:rsidRPr="00E425A2">
              <w:t>Enmienda</w:t>
            </w:r>
          </w:p>
        </w:tc>
      </w:tr>
      <w:tr w:rsidR="009B0EBE" w:rsidRPr="00E425A2" w14:paraId="7D6D5945" w14:textId="77777777" w:rsidTr="004C3C35">
        <w:trPr>
          <w:jc w:val="center"/>
        </w:trPr>
        <w:tc>
          <w:tcPr>
            <w:tcW w:w="4876" w:type="dxa"/>
            <w:tcBorders>
              <w:top w:val="nil"/>
              <w:left w:val="nil"/>
              <w:bottom w:val="nil"/>
              <w:right w:val="nil"/>
            </w:tcBorders>
          </w:tcPr>
          <w:p w14:paraId="2C9EEDB1" w14:textId="77777777" w:rsidR="009B0EBE" w:rsidRPr="00E425A2" w:rsidRDefault="009B0EBE" w:rsidP="004C3C35">
            <w:pPr>
              <w:pStyle w:val="Normal6a"/>
            </w:pPr>
          </w:p>
        </w:tc>
        <w:tc>
          <w:tcPr>
            <w:tcW w:w="4876" w:type="dxa"/>
            <w:tcBorders>
              <w:top w:val="nil"/>
              <w:left w:val="nil"/>
              <w:bottom w:val="nil"/>
              <w:right w:val="nil"/>
            </w:tcBorders>
          </w:tcPr>
          <w:p w14:paraId="68115EC3" w14:textId="77777777" w:rsidR="009B0EBE" w:rsidRPr="00E425A2" w:rsidRDefault="009B0EBE" w:rsidP="004C3C35">
            <w:pPr>
              <w:pStyle w:val="Normal6a"/>
            </w:pPr>
            <w:r w:rsidRPr="00E425A2">
              <w:rPr>
                <w:b/>
                <w:i/>
              </w:rPr>
              <w:t>b bis)</w:t>
            </w:r>
            <w:r w:rsidRPr="00E425A2">
              <w:tab/>
            </w:r>
            <w:r w:rsidRPr="00E425A2">
              <w:rPr>
                <w:b/>
                <w:i/>
              </w:rPr>
              <w:t>facilitar la colaboración entre las autoridades competentes, las asociaciones veterinarias y las instituciones educativas a fin de desarrollar y promover programas de formación de alta calidad y base científica de amplio recorrido en el tiempo para cuidadores de animales y profesionales veterinarios, intensificando la cooperación entre las agencias pertinentes y las sinergias entre las campañas de información.</w:t>
            </w:r>
          </w:p>
        </w:tc>
      </w:tr>
    </w:tbl>
    <w:p w14:paraId="6706A4A0" w14:textId="77777777" w:rsidR="009B0EBE" w:rsidRPr="00E425A2" w:rsidRDefault="009B0EBE" w:rsidP="009B0EBE"/>
    <w:p w14:paraId="04E67202" w14:textId="77777777" w:rsidR="009B0EBE" w:rsidRPr="00E425A2" w:rsidRDefault="009B0EBE" w:rsidP="009B0EBE">
      <w:pPr>
        <w:pStyle w:val="AmNumberTabs"/>
      </w:pPr>
      <w:r w:rsidRPr="00E425A2">
        <w:t>Enmienda</w:t>
      </w:r>
      <w:r w:rsidRPr="00E425A2">
        <w:tab/>
      </w:r>
      <w:r w:rsidRPr="00E425A2">
        <w:tab/>
        <w:t>202</w:t>
      </w:r>
    </w:p>
    <w:p w14:paraId="17B06F13" w14:textId="77777777" w:rsidR="009B0EBE" w:rsidRPr="00E425A2" w:rsidRDefault="009B0EBE" w:rsidP="009B0EBE">
      <w:pPr>
        <w:pStyle w:val="NormalBold12b"/>
      </w:pPr>
      <w:r w:rsidRPr="00E425A2">
        <w:t>Propuesta de Reglamento</w:t>
      </w:r>
    </w:p>
    <w:p w14:paraId="66A1F627" w14:textId="77777777" w:rsidR="009B0EBE" w:rsidRPr="00E425A2" w:rsidRDefault="009B0EBE" w:rsidP="009B0EBE">
      <w:pPr>
        <w:pStyle w:val="NormalBold"/>
      </w:pPr>
      <w:r w:rsidRPr="00E425A2">
        <w:t>Artículo 18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EBE" w:rsidRPr="00E425A2" w14:paraId="6ED44BCB" w14:textId="77777777" w:rsidTr="004C3C35">
        <w:trPr>
          <w:trHeight w:hRule="exact" w:val="240"/>
          <w:jc w:val="center"/>
        </w:trPr>
        <w:tc>
          <w:tcPr>
            <w:tcW w:w="9752" w:type="dxa"/>
            <w:gridSpan w:val="2"/>
            <w:tcBorders>
              <w:top w:val="nil"/>
              <w:left w:val="nil"/>
              <w:bottom w:val="nil"/>
              <w:right w:val="nil"/>
            </w:tcBorders>
          </w:tcPr>
          <w:p w14:paraId="6E6D3698" w14:textId="77777777" w:rsidR="009B0EBE" w:rsidRPr="00E425A2" w:rsidRDefault="009B0EBE" w:rsidP="004C3C35"/>
        </w:tc>
      </w:tr>
      <w:tr w:rsidR="009B0EBE" w:rsidRPr="00E425A2" w14:paraId="1DE9BB21" w14:textId="77777777" w:rsidTr="004C3C35">
        <w:trPr>
          <w:trHeight w:val="240"/>
          <w:jc w:val="center"/>
        </w:trPr>
        <w:tc>
          <w:tcPr>
            <w:tcW w:w="4876" w:type="dxa"/>
            <w:tcBorders>
              <w:top w:val="nil"/>
              <w:left w:val="nil"/>
              <w:bottom w:val="nil"/>
              <w:right w:val="nil"/>
            </w:tcBorders>
          </w:tcPr>
          <w:p w14:paraId="616C9E35" w14:textId="77777777" w:rsidR="009B0EBE" w:rsidRPr="00E425A2" w:rsidRDefault="009B0EBE" w:rsidP="004C3C35">
            <w:pPr>
              <w:pStyle w:val="AmColumnHeading"/>
            </w:pPr>
            <w:r w:rsidRPr="00E425A2">
              <w:t>Texto de la Comisión</w:t>
            </w:r>
          </w:p>
        </w:tc>
        <w:tc>
          <w:tcPr>
            <w:tcW w:w="4876" w:type="dxa"/>
            <w:tcBorders>
              <w:top w:val="nil"/>
              <w:left w:val="nil"/>
              <w:bottom w:val="nil"/>
              <w:right w:val="nil"/>
            </w:tcBorders>
          </w:tcPr>
          <w:p w14:paraId="1EFE5403" w14:textId="77777777" w:rsidR="009B0EBE" w:rsidRPr="00E425A2" w:rsidRDefault="009B0EBE" w:rsidP="004C3C35">
            <w:pPr>
              <w:pStyle w:val="AmColumnHeading"/>
            </w:pPr>
            <w:r w:rsidRPr="00E425A2">
              <w:t>Enmienda</w:t>
            </w:r>
          </w:p>
        </w:tc>
      </w:tr>
      <w:tr w:rsidR="009B0EBE" w:rsidRPr="00E425A2" w14:paraId="3363153F" w14:textId="77777777" w:rsidTr="004C3C35">
        <w:trPr>
          <w:jc w:val="center"/>
        </w:trPr>
        <w:tc>
          <w:tcPr>
            <w:tcW w:w="4876" w:type="dxa"/>
            <w:tcBorders>
              <w:top w:val="nil"/>
              <w:left w:val="nil"/>
              <w:bottom w:val="nil"/>
              <w:right w:val="nil"/>
            </w:tcBorders>
          </w:tcPr>
          <w:p w14:paraId="2ABC91C5" w14:textId="77777777" w:rsidR="009B0EBE" w:rsidRPr="00E425A2" w:rsidRDefault="009B0EBE" w:rsidP="004C3C35">
            <w:pPr>
              <w:pStyle w:val="Normal6a"/>
            </w:pPr>
          </w:p>
        </w:tc>
        <w:tc>
          <w:tcPr>
            <w:tcW w:w="4876" w:type="dxa"/>
            <w:tcBorders>
              <w:top w:val="nil"/>
              <w:left w:val="nil"/>
              <w:bottom w:val="nil"/>
              <w:right w:val="nil"/>
            </w:tcBorders>
          </w:tcPr>
          <w:p w14:paraId="1F30EF8F" w14:textId="77777777" w:rsidR="009B0EBE" w:rsidRPr="00E425A2" w:rsidRDefault="009B0EBE" w:rsidP="004C3C35">
            <w:pPr>
              <w:pStyle w:val="Normal6a"/>
              <w:jc w:val="center"/>
            </w:pPr>
            <w:r w:rsidRPr="00E425A2">
              <w:rPr>
                <w:b/>
                <w:i/>
              </w:rPr>
              <w:t>Artículo 18 bis</w:t>
            </w:r>
          </w:p>
        </w:tc>
      </w:tr>
      <w:tr w:rsidR="009B0EBE" w:rsidRPr="00E425A2" w14:paraId="5C79629D" w14:textId="77777777" w:rsidTr="004C3C35">
        <w:trPr>
          <w:jc w:val="center"/>
        </w:trPr>
        <w:tc>
          <w:tcPr>
            <w:tcW w:w="4876" w:type="dxa"/>
            <w:tcBorders>
              <w:top w:val="nil"/>
              <w:left w:val="nil"/>
              <w:bottom w:val="nil"/>
              <w:right w:val="nil"/>
            </w:tcBorders>
          </w:tcPr>
          <w:p w14:paraId="7B32D29F" w14:textId="77777777" w:rsidR="009B0EBE" w:rsidRPr="00E425A2" w:rsidRDefault="009B0EBE" w:rsidP="004C3C35">
            <w:pPr>
              <w:pStyle w:val="Normal6a"/>
            </w:pPr>
          </w:p>
        </w:tc>
        <w:tc>
          <w:tcPr>
            <w:tcW w:w="4876" w:type="dxa"/>
            <w:tcBorders>
              <w:top w:val="nil"/>
              <w:left w:val="nil"/>
              <w:bottom w:val="nil"/>
              <w:right w:val="nil"/>
            </w:tcBorders>
          </w:tcPr>
          <w:p w14:paraId="67C71B90" w14:textId="77777777" w:rsidR="009B0EBE" w:rsidRPr="00E425A2" w:rsidRDefault="009B0EBE" w:rsidP="004C3C35">
            <w:pPr>
              <w:pStyle w:val="Normal6a"/>
              <w:jc w:val="center"/>
            </w:pPr>
            <w:r w:rsidRPr="00E425A2">
              <w:rPr>
                <w:b/>
                <w:i/>
              </w:rPr>
              <w:t xml:space="preserve">Campañas nacionales de información sobre la protección de los animales vagabundos y la legislación en materia de protección de los animales vagabundos </w:t>
            </w:r>
          </w:p>
        </w:tc>
      </w:tr>
      <w:tr w:rsidR="009B0EBE" w:rsidRPr="00E425A2" w14:paraId="08838AC0" w14:textId="77777777" w:rsidTr="004C3C35">
        <w:trPr>
          <w:jc w:val="center"/>
        </w:trPr>
        <w:tc>
          <w:tcPr>
            <w:tcW w:w="4876" w:type="dxa"/>
            <w:tcBorders>
              <w:top w:val="nil"/>
              <w:left w:val="nil"/>
              <w:bottom w:val="nil"/>
              <w:right w:val="nil"/>
            </w:tcBorders>
          </w:tcPr>
          <w:p w14:paraId="37C9122D" w14:textId="77777777" w:rsidR="009B0EBE" w:rsidRPr="00E425A2" w:rsidRDefault="009B0EBE" w:rsidP="004C3C35">
            <w:pPr>
              <w:pStyle w:val="Normal6a"/>
            </w:pPr>
          </w:p>
        </w:tc>
        <w:tc>
          <w:tcPr>
            <w:tcW w:w="4876" w:type="dxa"/>
            <w:tcBorders>
              <w:top w:val="nil"/>
              <w:left w:val="nil"/>
              <w:bottom w:val="nil"/>
              <w:right w:val="nil"/>
            </w:tcBorders>
          </w:tcPr>
          <w:p w14:paraId="37CB2CD4" w14:textId="77777777" w:rsidR="009B0EBE" w:rsidRPr="00E425A2" w:rsidRDefault="009B0EBE" w:rsidP="004C3C35">
            <w:pPr>
              <w:pStyle w:val="Normal6a"/>
            </w:pPr>
            <w:r w:rsidRPr="00E425A2">
              <w:rPr>
                <w:b/>
                <w:i/>
              </w:rPr>
              <w:t>1.</w:t>
            </w:r>
            <w:r w:rsidRPr="00E425A2">
              <w:rPr>
                <w:b/>
                <w:i/>
              </w:rPr>
              <w:tab/>
              <w:t>Se anima a los Estados miembros a que inicien y desplieguen campañas nacionales de información sobre la legislación vigente en materia de protección y bienestar de perros y gatos.</w:t>
            </w:r>
            <w:r w:rsidRPr="00E425A2">
              <w:t xml:space="preserve"> </w:t>
            </w:r>
            <w:r w:rsidRPr="00E425A2">
              <w:rPr>
                <w:b/>
                <w:i/>
              </w:rPr>
              <w:t>Dichas campañas deben ir dirigidas tanto a los propietarios de animales como al público general al objeto de concienciar de las obligaciones legales y las mejores prácticas en materia de cuidado de animales.</w:t>
            </w:r>
          </w:p>
        </w:tc>
      </w:tr>
      <w:tr w:rsidR="009B0EBE" w:rsidRPr="00E425A2" w14:paraId="7323FE48" w14:textId="77777777" w:rsidTr="004C3C35">
        <w:trPr>
          <w:jc w:val="center"/>
        </w:trPr>
        <w:tc>
          <w:tcPr>
            <w:tcW w:w="4876" w:type="dxa"/>
            <w:tcBorders>
              <w:top w:val="nil"/>
              <w:left w:val="nil"/>
              <w:bottom w:val="nil"/>
              <w:right w:val="nil"/>
            </w:tcBorders>
          </w:tcPr>
          <w:p w14:paraId="396E9109" w14:textId="77777777" w:rsidR="009B0EBE" w:rsidRPr="00E425A2" w:rsidRDefault="009B0EBE" w:rsidP="004C3C35">
            <w:pPr>
              <w:pStyle w:val="Normal6a"/>
            </w:pPr>
          </w:p>
        </w:tc>
        <w:tc>
          <w:tcPr>
            <w:tcW w:w="4876" w:type="dxa"/>
            <w:tcBorders>
              <w:top w:val="nil"/>
              <w:left w:val="nil"/>
              <w:bottom w:val="nil"/>
              <w:right w:val="nil"/>
            </w:tcBorders>
          </w:tcPr>
          <w:p w14:paraId="61BEE354" w14:textId="77777777" w:rsidR="009B0EBE" w:rsidRPr="00E425A2" w:rsidRDefault="009B0EBE" w:rsidP="004C3C35">
            <w:pPr>
              <w:pStyle w:val="Normal6a"/>
            </w:pPr>
            <w:r w:rsidRPr="00E425A2">
              <w:rPr>
                <w:b/>
                <w:i/>
              </w:rPr>
              <w:t>2.</w:t>
            </w:r>
            <w:r w:rsidRPr="00E425A2">
              <w:rPr>
                <w:b/>
                <w:i/>
              </w:rPr>
              <w:tab/>
              <w:t>Las autoridades competentes podrán llevar a cabo campañas de información en colaboración con organizaciones de protección de los animales, veterinarios y otras entidades pertinentes.</w:t>
            </w:r>
            <w:r w:rsidRPr="00E425A2">
              <w:t xml:space="preserve"> </w:t>
            </w:r>
            <w:r w:rsidRPr="00E425A2">
              <w:rPr>
                <w:b/>
                <w:i/>
              </w:rPr>
              <w:t>La información facilitada incluirá:</w:t>
            </w:r>
          </w:p>
        </w:tc>
      </w:tr>
      <w:tr w:rsidR="009B0EBE" w:rsidRPr="00E425A2" w14:paraId="07D8B66E" w14:textId="77777777" w:rsidTr="004C3C35">
        <w:trPr>
          <w:jc w:val="center"/>
        </w:trPr>
        <w:tc>
          <w:tcPr>
            <w:tcW w:w="4876" w:type="dxa"/>
            <w:tcBorders>
              <w:top w:val="nil"/>
              <w:left w:val="nil"/>
              <w:bottom w:val="nil"/>
              <w:right w:val="nil"/>
            </w:tcBorders>
          </w:tcPr>
          <w:p w14:paraId="46DEF828" w14:textId="77777777" w:rsidR="009B0EBE" w:rsidRPr="00E425A2" w:rsidRDefault="009B0EBE" w:rsidP="004C3C35">
            <w:pPr>
              <w:pStyle w:val="Normal6a"/>
            </w:pPr>
          </w:p>
        </w:tc>
        <w:tc>
          <w:tcPr>
            <w:tcW w:w="4876" w:type="dxa"/>
            <w:tcBorders>
              <w:top w:val="nil"/>
              <w:left w:val="nil"/>
              <w:bottom w:val="nil"/>
              <w:right w:val="nil"/>
            </w:tcBorders>
          </w:tcPr>
          <w:p w14:paraId="72E2F4DD" w14:textId="77777777" w:rsidR="009B0EBE" w:rsidRPr="00E425A2" w:rsidRDefault="009B0EBE" w:rsidP="004C3C35">
            <w:pPr>
              <w:pStyle w:val="Normal6a"/>
            </w:pPr>
            <w:r w:rsidRPr="00E425A2">
              <w:rPr>
                <w:b/>
                <w:i/>
              </w:rPr>
              <w:t>a)</w:t>
            </w:r>
            <w:r w:rsidRPr="00E425A2">
              <w:rPr>
                <w:b/>
                <w:i/>
              </w:rPr>
              <w:tab/>
              <w:t>las obligaciones legales que entraña mantener animales de compañía;</w:t>
            </w:r>
          </w:p>
        </w:tc>
      </w:tr>
      <w:tr w:rsidR="009B0EBE" w:rsidRPr="00E425A2" w14:paraId="47F0132D" w14:textId="77777777" w:rsidTr="004C3C35">
        <w:trPr>
          <w:jc w:val="center"/>
        </w:trPr>
        <w:tc>
          <w:tcPr>
            <w:tcW w:w="4876" w:type="dxa"/>
            <w:tcBorders>
              <w:top w:val="nil"/>
              <w:left w:val="nil"/>
              <w:bottom w:val="nil"/>
              <w:right w:val="nil"/>
            </w:tcBorders>
          </w:tcPr>
          <w:p w14:paraId="1FDB3C0E" w14:textId="77777777" w:rsidR="009B0EBE" w:rsidRPr="00E425A2" w:rsidRDefault="009B0EBE" w:rsidP="004C3C35">
            <w:pPr>
              <w:pStyle w:val="Normal6a"/>
            </w:pPr>
          </w:p>
        </w:tc>
        <w:tc>
          <w:tcPr>
            <w:tcW w:w="4876" w:type="dxa"/>
            <w:tcBorders>
              <w:top w:val="nil"/>
              <w:left w:val="nil"/>
              <w:bottom w:val="nil"/>
              <w:right w:val="nil"/>
            </w:tcBorders>
          </w:tcPr>
          <w:p w14:paraId="389BB15D" w14:textId="77777777" w:rsidR="009B0EBE" w:rsidRPr="00E425A2" w:rsidRDefault="009B0EBE" w:rsidP="004C3C35">
            <w:pPr>
              <w:pStyle w:val="Normal6a"/>
            </w:pPr>
            <w:r w:rsidRPr="00E425A2">
              <w:rPr>
                <w:b/>
                <w:i/>
              </w:rPr>
              <w:t>b)</w:t>
            </w:r>
            <w:r w:rsidRPr="00E425A2">
              <w:rPr>
                <w:b/>
                <w:i/>
              </w:rPr>
              <w:tab/>
              <w:t>las responsabilidades y acciones de las autoridades locales en lo que respecta a la gestión de los animales vagabundos, así como las acciones que deben llevar a cabo para evitar el abandono;</w:t>
            </w:r>
          </w:p>
        </w:tc>
      </w:tr>
      <w:tr w:rsidR="009B0EBE" w:rsidRPr="00E425A2" w14:paraId="5DB44365" w14:textId="77777777" w:rsidTr="004C3C35">
        <w:trPr>
          <w:jc w:val="center"/>
        </w:trPr>
        <w:tc>
          <w:tcPr>
            <w:tcW w:w="4876" w:type="dxa"/>
            <w:tcBorders>
              <w:top w:val="nil"/>
              <w:left w:val="nil"/>
              <w:bottom w:val="nil"/>
              <w:right w:val="nil"/>
            </w:tcBorders>
          </w:tcPr>
          <w:p w14:paraId="601C8FBF" w14:textId="77777777" w:rsidR="009B0EBE" w:rsidRPr="00E425A2" w:rsidRDefault="009B0EBE" w:rsidP="004C3C35">
            <w:pPr>
              <w:pStyle w:val="Normal6a"/>
            </w:pPr>
          </w:p>
        </w:tc>
        <w:tc>
          <w:tcPr>
            <w:tcW w:w="4876" w:type="dxa"/>
            <w:tcBorders>
              <w:top w:val="nil"/>
              <w:left w:val="nil"/>
              <w:bottom w:val="nil"/>
              <w:right w:val="nil"/>
            </w:tcBorders>
          </w:tcPr>
          <w:p w14:paraId="42C36987" w14:textId="77777777" w:rsidR="009B0EBE" w:rsidRPr="00E425A2" w:rsidRDefault="009B0EBE" w:rsidP="004C3C35">
            <w:pPr>
              <w:pStyle w:val="Normal6a"/>
            </w:pPr>
            <w:r w:rsidRPr="00E425A2">
              <w:rPr>
                <w:b/>
                <w:i/>
              </w:rPr>
              <w:t>c)</w:t>
            </w:r>
            <w:r w:rsidRPr="00E425A2">
              <w:rPr>
                <w:b/>
                <w:i/>
              </w:rPr>
              <w:tab/>
              <w:t>lo que se recomienda que haga una persona si encuentra un animal extraviado o abandonado, lo que incluye ponerse en contacto con los servicios veterinarios, los refugios para animales o las fuerzas policiales locales;</w:t>
            </w:r>
          </w:p>
        </w:tc>
      </w:tr>
      <w:tr w:rsidR="009B0EBE" w:rsidRPr="00E425A2" w14:paraId="680CB6C3" w14:textId="77777777" w:rsidTr="004C3C35">
        <w:trPr>
          <w:jc w:val="center"/>
        </w:trPr>
        <w:tc>
          <w:tcPr>
            <w:tcW w:w="4876" w:type="dxa"/>
            <w:tcBorders>
              <w:top w:val="nil"/>
              <w:left w:val="nil"/>
              <w:bottom w:val="nil"/>
              <w:right w:val="nil"/>
            </w:tcBorders>
          </w:tcPr>
          <w:p w14:paraId="678A7459" w14:textId="77777777" w:rsidR="009B0EBE" w:rsidRPr="00E425A2" w:rsidRDefault="009B0EBE" w:rsidP="004C3C35">
            <w:pPr>
              <w:pStyle w:val="Normal6a"/>
            </w:pPr>
          </w:p>
        </w:tc>
        <w:tc>
          <w:tcPr>
            <w:tcW w:w="4876" w:type="dxa"/>
            <w:tcBorders>
              <w:top w:val="nil"/>
              <w:left w:val="nil"/>
              <w:bottom w:val="nil"/>
              <w:right w:val="nil"/>
            </w:tcBorders>
          </w:tcPr>
          <w:p w14:paraId="459E616F" w14:textId="77777777" w:rsidR="009B0EBE" w:rsidRPr="00E425A2" w:rsidRDefault="009B0EBE" w:rsidP="004C3C35">
            <w:pPr>
              <w:pStyle w:val="Normal6a"/>
            </w:pPr>
            <w:r w:rsidRPr="00E425A2">
              <w:rPr>
                <w:b/>
                <w:i/>
              </w:rPr>
              <w:t>d)</w:t>
            </w:r>
            <w:r w:rsidRPr="00E425A2">
              <w:rPr>
                <w:b/>
                <w:i/>
              </w:rPr>
              <w:tab/>
              <w:t>una declaración de la importancia que revisten la adopción responsable y la esterilización a la hora de reducir la población de animales vagabundos.</w:t>
            </w:r>
          </w:p>
        </w:tc>
      </w:tr>
      <w:tr w:rsidR="009B0EBE" w:rsidRPr="00E425A2" w14:paraId="7B29A2EE" w14:textId="77777777" w:rsidTr="004C3C35">
        <w:trPr>
          <w:jc w:val="center"/>
        </w:trPr>
        <w:tc>
          <w:tcPr>
            <w:tcW w:w="4876" w:type="dxa"/>
            <w:tcBorders>
              <w:top w:val="nil"/>
              <w:left w:val="nil"/>
              <w:bottom w:val="nil"/>
              <w:right w:val="nil"/>
            </w:tcBorders>
          </w:tcPr>
          <w:p w14:paraId="4ACC5611" w14:textId="77777777" w:rsidR="009B0EBE" w:rsidRPr="00E425A2" w:rsidRDefault="009B0EBE" w:rsidP="004C3C35">
            <w:pPr>
              <w:pStyle w:val="Normal6a"/>
            </w:pPr>
          </w:p>
        </w:tc>
        <w:tc>
          <w:tcPr>
            <w:tcW w:w="4876" w:type="dxa"/>
            <w:tcBorders>
              <w:top w:val="nil"/>
              <w:left w:val="nil"/>
              <w:bottom w:val="nil"/>
              <w:right w:val="nil"/>
            </w:tcBorders>
          </w:tcPr>
          <w:p w14:paraId="1C0EB45A" w14:textId="77777777" w:rsidR="009B0EBE" w:rsidRPr="00E425A2" w:rsidRDefault="009B0EBE" w:rsidP="004C3C35">
            <w:pPr>
              <w:pStyle w:val="Normal6a"/>
            </w:pPr>
            <w:r w:rsidRPr="00E425A2">
              <w:rPr>
                <w:b/>
                <w:i/>
              </w:rPr>
              <w:t>3.</w:t>
            </w:r>
            <w:r w:rsidRPr="00E425A2">
              <w:rPr>
                <w:b/>
                <w:i/>
              </w:rPr>
              <w:tab/>
              <w:t>Los Estados miembros podrán proporcionar financiación nacional o regional para estas campañas e impulsar la participación de los medios de comunicación y los centros educativos para una mejor difusión de la información.</w:t>
            </w:r>
          </w:p>
        </w:tc>
      </w:tr>
      <w:tr w:rsidR="009B0EBE" w:rsidRPr="00E425A2" w14:paraId="73C01846" w14:textId="77777777" w:rsidTr="004C3C35">
        <w:trPr>
          <w:jc w:val="center"/>
        </w:trPr>
        <w:tc>
          <w:tcPr>
            <w:tcW w:w="4876" w:type="dxa"/>
            <w:tcBorders>
              <w:top w:val="nil"/>
              <w:left w:val="nil"/>
              <w:bottom w:val="nil"/>
              <w:right w:val="nil"/>
            </w:tcBorders>
          </w:tcPr>
          <w:p w14:paraId="075C742F" w14:textId="77777777" w:rsidR="009B0EBE" w:rsidRPr="00E425A2" w:rsidRDefault="009B0EBE" w:rsidP="004C3C35">
            <w:pPr>
              <w:pStyle w:val="Normal6a"/>
            </w:pPr>
          </w:p>
        </w:tc>
        <w:tc>
          <w:tcPr>
            <w:tcW w:w="4876" w:type="dxa"/>
            <w:tcBorders>
              <w:top w:val="nil"/>
              <w:left w:val="nil"/>
              <w:bottom w:val="nil"/>
              <w:right w:val="nil"/>
            </w:tcBorders>
          </w:tcPr>
          <w:p w14:paraId="00E1DBF6" w14:textId="77777777" w:rsidR="009B0EBE" w:rsidRPr="00E425A2" w:rsidRDefault="009B0EBE" w:rsidP="004C3C35">
            <w:pPr>
              <w:pStyle w:val="Normal6a"/>
            </w:pPr>
            <w:r w:rsidRPr="00E425A2">
              <w:rPr>
                <w:b/>
                <w:i/>
              </w:rPr>
              <w:t>4.</w:t>
            </w:r>
            <w:r w:rsidRPr="00E425A2">
              <w:rPr>
                <w:b/>
                <w:i/>
              </w:rPr>
              <w:tab/>
              <w:t>La Comisión fomentará el intercambio de mejores prácticas entre los Estados miembros.</w:t>
            </w:r>
          </w:p>
        </w:tc>
      </w:tr>
    </w:tbl>
    <w:p w14:paraId="2B702035" w14:textId="77777777" w:rsidR="009B0EBE" w:rsidRPr="00E425A2" w:rsidRDefault="009B0EBE" w:rsidP="009B0EBE"/>
    <w:p w14:paraId="07904A21" w14:textId="77777777" w:rsidR="009B0EBE" w:rsidRPr="00E425A2" w:rsidRDefault="009B0EBE" w:rsidP="009B0EBE">
      <w:pPr>
        <w:pStyle w:val="AmNumberTabs"/>
      </w:pPr>
      <w:r w:rsidRPr="00E425A2">
        <w:t>Enmienda</w:t>
      </w:r>
      <w:r w:rsidRPr="00E425A2">
        <w:tab/>
      </w:r>
      <w:r w:rsidRPr="00E425A2">
        <w:tab/>
        <w:t>203</w:t>
      </w:r>
    </w:p>
    <w:p w14:paraId="4578824B" w14:textId="77777777" w:rsidR="009B0EBE" w:rsidRPr="00E425A2" w:rsidRDefault="009B0EBE" w:rsidP="009B0EBE">
      <w:pPr>
        <w:pStyle w:val="NormalBold12b"/>
      </w:pPr>
      <w:r w:rsidRPr="00E425A2">
        <w:t>Propuesta de Reglamento</w:t>
      </w:r>
    </w:p>
    <w:p w14:paraId="3B2B5AD4" w14:textId="77777777" w:rsidR="009B0EBE" w:rsidRPr="00E425A2" w:rsidRDefault="009B0EBE" w:rsidP="009B0EBE">
      <w:pPr>
        <w:pStyle w:val="NormalBold"/>
      </w:pPr>
      <w:r w:rsidRPr="00E425A2">
        <w:t>Artículo 18 ter (nuevo)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EBE" w:rsidRPr="00E425A2" w14:paraId="32E03AEF" w14:textId="77777777" w:rsidTr="004C3C35">
        <w:trPr>
          <w:trHeight w:hRule="exact" w:val="240"/>
          <w:jc w:val="center"/>
        </w:trPr>
        <w:tc>
          <w:tcPr>
            <w:tcW w:w="9752" w:type="dxa"/>
            <w:gridSpan w:val="2"/>
            <w:tcBorders>
              <w:top w:val="nil"/>
              <w:left w:val="nil"/>
              <w:bottom w:val="nil"/>
              <w:right w:val="nil"/>
            </w:tcBorders>
          </w:tcPr>
          <w:p w14:paraId="094839DB" w14:textId="77777777" w:rsidR="009B0EBE" w:rsidRPr="00E425A2" w:rsidRDefault="009B0EBE" w:rsidP="004C3C35"/>
        </w:tc>
      </w:tr>
      <w:tr w:rsidR="009B0EBE" w:rsidRPr="00E425A2" w14:paraId="6AE42835" w14:textId="77777777" w:rsidTr="004C3C35">
        <w:trPr>
          <w:trHeight w:val="240"/>
          <w:jc w:val="center"/>
        </w:trPr>
        <w:tc>
          <w:tcPr>
            <w:tcW w:w="4876" w:type="dxa"/>
            <w:tcBorders>
              <w:top w:val="nil"/>
              <w:left w:val="nil"/>
              <w:bottom w:val="nil"/>
              <w:right w:val="nil"/>
            </w:tcBorders>
          </w:tcPr>
          <w:p w14:paraId="5F41BB63" w14:textId="77777777" w:rsidR="009B0EBE" w:rsidRPr="00E425A2" w:rsidRDefault="009B0EBE" w:rsidP="004C3C35">
            <w:pPr>
              <w:pStyle w:val="AmColumnHeading"/>
            </w:pPr>
            <w:r w:rsidRPr="00E425A2">
              <w:t>Texto de la Comisión</w:t>
            </w:r>
          </w:p>
        </w:tc>
        <w:tc>
          <w:tcPr>
            <w:tcW w:w="4876" w:type="dxa"/>
            <w:tcBorders>
              <w:top w:val="nil"/>
              <w:left w:val="nil"/>
              <w:bottom w:val="nil"/>
              <w:right w:val="nil"/>
            </w:tcBorders>
          </w:tcPr>
          <w:p w14:paraId="77BEB9A0" w14:textId="77777777" w:rsidR="009B0EBE" w:rsidRPr="00E425A2" w:rsidRDefault="009B0EBE" w:rsidP="004C3C35">
            <w:pPr>
              <w:pStyle w:val="AmColumnHeading"/>
            </w:pPr>
            <w:r w:rsidRPr="00E425A2">
              <w:t>Enmienda</w:t>
            </w:r>
          </w:p>
        </w:tc>
      </w:tr>
      <w:tr w:rsidR="009B0EBE" w:rsidRPr="00E425A2" w14:paraId="6A88E4D9" w14:textId="77777777" w:rsidTr="004C3C35">
        <w:trPr>
          <w:jc w:val="center"/>
        </w:trPr>
        <w:tc>
          <w:tcPr>
            <w:tcW w:w="4876" w:type="dxa"/>
            <w:tcBorders>
              <w:top w:val="nil"/>
              <w:left w:val="nil"/>
              <w:bottom w:val="nil"/>
              <w:right w:val="nil"/>
            </w:tcBorders>
          </w:tcPr>
          <w:p w14:paraId="4DE76779" w14:textId="77777777" w:rsidR="009B0EBE" w:rsidRPr="00E425A2" w:rsidRDefault="009B0EBE" w:rsidP="004C3C35">
            <w:pPr>
              <w:pStyle w:val="Normal6a"/>
            </w:pPr>
          </w:p>
        </w:tc>
        <w:tc>
          <w:tcPr>
            <w:tcW w:w="4876" w:type="dxa"/>
            <w:tcBorders>
              <w:top w:val="nil"/>
              <w:left w:val="nil"/>
              <w:bottom w:val="nil"/>
              <w:right w:val="nil"/>
            </w:tcBorders>
          </w:tcPr>
          <w:p w14:paraId="41796E4A" w14:textId="77777777" w:rsidR="009B0EBE" w:rsidRPr="00E425A2" w:rsidRDefault="009B0EBE" w:rsidP="004C3C35">
            <w:pPr>
              <w:pStyle w:val="Normal6a"/>
              <w:jc w:val="center"/>
            </w:pPr>
            <w:r w:rsidRPr="00E425A2">
              <w:rPr>
                <w:b/>
                <w:i/>
              </w:rPr>
              <w:t>Artículo 18 ter</w:t>
            </w:r>
          </w:p>
        </w:tc>
      </w:tr>
      <w:tr w:rsidR="009B0EBE" w:rsidRPr="00E425A2" w14:paraId="63217024" w14:textId="77777777" w:rsidTr="004C3C35">
        <w:trPr>
          <w:jc w:val="center"/>
        </w:trPr>
        <w:tc>
          <w:tcPr>
            <w:tcW w:w="4876" w:type="dxa"/>
            <w:tcBorders>
              <w:top w:val="nil"/>
              <w:left w:val="nil"/>
              <w:bottom w:val="nil"/>
              <w:right w:val="nil"/>
            </w:tcBorders>
          </w:tcPr>
          <w:p w14:paraId="20C03C1D" w14:textId="77777777" w:rsidR="009B0EBE" w:rsidRPr="00E425A2" w:rsidRDefault="009B0EBE" w:rsidP="004C3C35">
            <w:pPr>
              <w:pStyle w:val="Normal6a"/>
            </w:pPr>
          </w:p>
        </w:tc>
        <w:tc>
          <w:tcPr>
            <w:tcW w:w="4876" w:type="dxa"/>
            <w:tcBorders>
              <w:top w:val="nil"/>
              <w:left w:val="nil"/>
              <w:bottom w:val="nil"/>
              <w:right w:val="nil"/>
            </w:tcBorders>
          </w:tcPr>
          <w:p w14:paraId="09CEF1DD" w14:textId="77777777" w:rsidR="009B0EBE" w:rsidRPr="00E425A2" w:rsidRDefault="009B0EBE" w:rsidP="004C3C35">
            <w:pPr>
              <w:pStyle w:val="Normal6a"/>
              <w:jc w:val="center"/>
            </w:pPr>
            <w:r w:rsidRPr="00E425A2">
              <w:rPr>
                <w:b/>
                <w:i/>
              </w:rPr>
              <w:t>Medidas para evitar el abandono y promover la esterilización de perros y gatos</w:t>
            </w:r>
          </w:p>
        </w:tc>
      </w:tr>
      <w:tr w:rsidR="009B0EBE" w:rsidRPr="00E425A2" w14:paraId="13BE1C74" w14:textId="77777777" w:rsidTr="004C3C35">
        <w:trPr>
          <w:jc w:val="center"/>
        </w:trPr>
        <w:tc>
          <w:tcPr>
            <w:tcW w:w="4876" w:type="dxa"/>
            <w:tcBorders>
              <w:top w:val="nil"/>
              <w:left w:val="nil"/>
              <w:bottom w:val="nil"/>
              <w:right w:val="nil"/>
            </w:tcBorders>
          </w:tcPr>
          <w:p w14:paraId="14D81283" w14:textId="77777777" w:rsidR="009B0EBE" w:rsidRPr="00E425A2" w:rsidRDefault="009B0EBE" w:rsidP="004C3C35">
            <w:pPr>
              <w:pStyle w:val="Normal6a"/>
            </w:pPr>
          </w:p>
        </w:tc>
        <w:tc>
          <w:tcPr>
            <w:tcW w:w="4876" w:type="dxa"/>
            <w:tcBorders>
              <w:top w:val="nil"/>
              <w:left w:val="nil"/>
              <w:bottom w:val="nil"/>
              <w:right w:val="nil"/>
            </w:tcBorders>
          </w:tcPr>
          <w:p w14:paraId="404AE19D" w14:textId="77777777" w:rsidR="009B0EBE" w:rsidRPr="00E425A2" w:rsidRDefault="009B0EBE" w:rsidP="004C3C35">
            <w:pPr>
              <w:pStyle w:val="Normal6a"/>
            </w:pPr>
            <w:r w:rsidRPr="00E425A2">
              <w:rPr>
                <w:b/>
                <w:i/>
              </w:rPr>
              <w:t>1.</w:t>
            </w:r>
            <w:r w:rsidRPr="00E425A2">
              <w:rPr>
                <w:b/>
                <w:i/>
              </w:rPr>
              <w:tab/>
              <w:t>Se animará a los Estados miembros a que adopten medidas concretas para evitar el abandono de perros y gatos, en particular mediante la educación pública, la concienciación en cuanto a la tenencia responsable y la aplicación efectiva de la legislación vigente.</w:t>
            </w:r>
          </w:p>
        </w:tc>
      </w:tr>
      <w:tr w:rsidR="009B0EBE" w:rsidRPr="00E425A2" w14:paraId="2130DD46" w14:textId="77777777" w:rsidTr="004C3C35">
        <w:trPr>
          <w:jc w:val="center"/>
        </w:trPr>
        <w:tc>
          <w:tcPr>
            <w:tcW w:w="4876" w:type="dxa"/>
            <w:tcBorders>
              <w:top w:val="nil"/>
              <w:left w:val="nil"/>
              <w:bottom w:val="nil"/>
              <w:right w:val="nil"/>
            </w:tcBorders>
          </w:tcPr>
          <w:p w14:paraId="7F564E80" w14:textId="77777777" w:rsidR="009B0EBE" w:rsidRPr="00E425A2" w:rsidRDefault="009B0EBE" w:rsidP="004C3C35">
            <w:pPr>
              <w:pStyle w:val="Normal6a"/>
            </w:pPr>
          </w:p>
        </w:tc>
        <w:tc>
          <w:tcPr>
            <w:tcW w:w="4876" w:type="dxa"/>
            <w:tcBorders>
              <w:top w:val="nil"/>
              <w:left w:val="nil"/>
              <w:bottom w:val="nil"/>
              <w:right w:val="nil"/>
            </w:tcBorders>
          </w:tcPr>
          <w:p w14:paraId="2D0E85D4" w14:textId="77777777" w:rsidR="009B0EBE" w:rsidRPr="00E425A2" w:rsidRDefault="009B0EBE" w:rsidP="004C3C35">
            <w:pPr>
              <w:pStyle w:val="Normal6a"/>
            </w:pPr>
            <w:r w:rsidRPr="00E425A2">
              <w:rPr>
                <w:b/>
                <w:i/>
              </w:rPr>
              <w:t>2.</w:t>
            </w:r>
            <w:r w:rsidRPr="00E425A2">
              <w:rPr>
                <w:b/>
                <w:i/>
              </w:rPr>
              <w:tab/>
              <w:t>Al objeto de reducir el número de animales vagabundos, se animará a los Estados miembros a encontrar y utilizar fuentes de financiación nacionales y privadas para:</w:t>
            </w:r>
          </w:p>
        </w:tc>
      </w:tr>
      <w:tr w:rsidR="009B0EBE" w:rsidRPr="00E425A2" w14:paraId="7B185097" w14:textId="77777777" w:rsidTr="004C3C35">
        <w:trPr>
          <w:jc w:val="center"/>
        </w:trPr>
        <w:tc>
          <w:tcPr>
            <w:tcW w:w="4876" w:type="dxa"/>
            <w:tcBorders>
              <w:top w:val="nil"/>
              <w:left w:val="nil"/>
              <w:bottom w:val="nil"/>
              <w:right w:val="nil"/>
            </w:tcBorders>
          </w:tcPr>
          <w:p w14:paraId="6AA5964D" w14:textId="77777777" w:rsidR="009B0EBE" w:rsidRPr="00E425A2" w:rsidRDefault="009B0EBE" w:rsidP="004C3C35">
            <w:pPr>
              <w:pStyle w:val="Normal6a"/>
            </w:pPr>
          </w:p>
        </w:tc>
        <w:tc>
          <w:tcPr>
            <w:tcW w:w="4876" w:type="dxa"/>
            <w:tcBorders>
              <w:top w:val="nil"/>
              <w:left w:val="nil"/>
              <w:bottom w:val="nil"/>
              <w:right w:val="nil"/>
            </w:tcBorders>
          </w:tcPr>
          <w:p w14:paraId="6D83F9F0" w14:textId="77777777" w:rsidR="009B0EBE" w:rsidRPr="00E425A2" w:rsidRDefault="009B0EBE" w:rsidP="004C3C35">
            <w:pPr>
              <w:pStyle w:val="Normal6a"/>
            </w:pPr>
            <w:r w:rsidRPr="00E425A2">
              <w:rPr>
                <w:b/>
                <w:i/>
              </w:rPr>
              <w:t>a)</w:t>
            </w:r>
            <w:r w:rsidRPr="00E425A2">
              <w:rPr>
                <w:b/>
                <w:i/>
              </w:rPr>
              <w:tab/>
              <w:t>campañas de esterilización gratuitas o subvencionadas de los perros y los gatos vagabundos y los animales de compañía de personas con ingresos bajos o de organizaciones de protección de los animales;</w:t>
            </w:r>
          </w:p>
        </w:tc>
      </w:tr>
      <w:tr w:rsidR="009B0EBE" w:rsidRPr="00E425A2" w14:paraId="112C1E47" w14:textId="77777777" w:rsidTr="004C3C35">
        <w:trPr>
          <w:jc w:val="center"/>
        </w:trPr>
        <w:tc>
          <w:tcPr>
            <w:tcW w:w="4876" w:type="dxa"/>
            <w:tcBorders>
              <w:top w:val="nil"/>
              <w:left w:val="nil"/>
              <w:bottom w:val="nil"/>
              <w:right w:val="nil"/>
            </w:tcBorders>
          </w:tcPr>
          <w:p w14:paraId="6ED899FA" w14:textId="77777777" w:rsidR="009B0EBE" w:rsidRPr="00E425A2" w:rsidRDefault="009B0EBE" w:rsidP="004C3C35">
            <w:pPr>
              <w:pStyle w:val="Normal6a"/>
            </w:pPr>
          </w:p>
        </w:tc>
        <w:tc>
          <w:tcPr>
            <w:tcW w:w="4876" w:type="dxa"/>
            <w:tcBorders>
              <w:top w:val="nil"/>
              <w:left w:val="nil"/>
              <w:bottom w:val="nil"/>
              <w:right w:val="nil"/>
            </w:tcBorders>
          </w:tcPr>
          <w:p w14:paraId="06980608" w14:textId="77777777" w:rsidR="009B0EBE" w:rsidRPr="00E425A2" w:rsidRDefault="009B0EBE" w:rsidP="004C3C35">
            <w:pPr>
              <w:pStyle w:val="Normal6a"/>
            </w:pPr>
            <w:r w:rsidRPr="00E425A2">
              <w:rPr>
                <w:b/>
                <w:i/>
              </w:rPr>
              <w:t>b)</w:t>
            </w:r>
            <w:r w:rsidRPr="00E425A2">
              <w:rPr>
                <w:b/>
                <w:i/>
              </w:rPr>
              <w:tab/>
              <w:t>programas de registro e identificación de animales de compañía, en particular mediante la colocación de un microchip, al objeto de facilitar la adopción y la devolución de los animales extraviados a sus propietarios y evitar el abandono;</w:t>
            </w:r>
          </w:p>
        </w:tc>
      </w:tr>
      <w:tr w:rsidR="009B0EBE" w:rsidRPr="00E425A2" w14:paraId="34158C48" w14:textId="77777777" w:rsidTr="004C3C35">
        <w:trPr>
          <w:jc w:val="center"/>
        </w:trPr>
        <w:tc>
          <w:tcPr>
            <w:tcW w:w="4876" w:type="dxa"/>
            <w:tcBorders>
              <w:top w:val="nil"/>
              <w:left w:val="nil"/>
              <w:bottom w:val="nil"/>
              <w:right w:val="nil"/>
            </w:tcBorders>
          </w:tcPr>
          <w:p w14:paraId="64923433" w14:textId="77777777" w:rsidR="009B0EBE" w:rsidRPr="00E425A2" w:rsidRDefault="009B0EBE" w:rsidP="004C3C35">
            <w:pPr>
              <w:pStyle w:val="Normal6a"/>
            </w:pPr>
          </w:p>
        </w:tc>
        <w:tc>
          <w:tcPr>
            <w:tcW w:w="4876" w:type="dxa"/>
            <w:tcBorders>
              <w:top w:val="nil"/>
              <w:left w:val="nil"/>
              <w:bottom w:val="nil"/>
              <w:right w:val="nil"/>
            </w:tcBorders>
          </w:tcPr>
          <w:p w14:paraId="57E98163" w14:textId="77777777" w:rsidR="009B0EBE" w:rsidRPr="00E425A2" w:rsidRDefault="009B0EBE" w:rsidP="004C3C35">
            <w:pPr>
              <w:pStyle w:val="Normal6a"/>
            </w:pPr>
            <w:r w:rsidRPr="00E425A2">
              <w:rPr>
                <w:b/>
                <w:i/>
              </w:rPr>
              <w:t>c)</w:t>
            </w:r>
            <w:r w:rsidRPr="00E425A2">
              <w:rPr>
                <w:b/>
                <w:i/>
              </w:rPr>
              <w:tab/>
              <w:t>acciones de concienciación y educación de la población en lo que respecta a la responsabilidad de mantener un animal de compañía y las repercusiones negativas del abandono tanto en el bienestar animal como en las comunidades.</w:t>
            </w:r>
          </w:p>
        </w:tc>
      </w:tr>
      <w:tr w:rsidR="009B0EBE" w:rsidRPr="00E425A2" w14:paraId="4F4DBA34" w14:textId="77777777" w:rsidTr="004C3C35">
        <w:trPr>
          <w:jc w:val="center"/>
        </w:trPr>
        <w:tc>
          <w:tcPr>
            <w:tcW w:w="4876" w:type="dxa"/>
            <w:tcBorders>
              <w:top w:val="nil"/>
              <w:left w:val="nil"/>
              <w:bottom w:val="nil"/>
              <w:right w:val="nil"/>
            </w:tcBorders>
          </w:tcPr>
          <w:p w14:paraId="39B36D6A" w14:textId="77777777" w:rsidR="009B0EBE" w:rsidRPr="00E425A2" w:rsidRDefault="009B0EBE" w:rsidP="004C3C35">
            <w:pPr>
              <w:pStyle w:val="Normal6a"/>
            </w:pPr>
          </w:p>
        </w:tc>
        <w:tc>
          <w:tcPr>
            <w:tcW w:w="4876" w:type="dxa"/>
            <w:tcBorders>
              <w:top w:val="nil"/>
              <w:left w:val="nil"/>
              <w:bottom w:val="nil"/>
              <w:right w:val="nil"/>
            </w:tcBorders>
          </w:tcPr>
          <w:p w14:paraId="33794B62" w14:textId="77777777" w:rsidR="009B0EBE" w:rsidRPr="00E425A2" w:rsidRDefault="009B0EBE" w:rsidP="004C3C35">
            <w:pPr>
              <w:pStyle w:val="Normal6a"/>
            </w:pPr>
            <w:r w:rsidRPr="00E425A2">
              <w:rPr>
                <w:b/>
                <w:i/>
              </w:rPr>
              <w:t>3.</w:t>
            </w:r>
            <w:r w:rsidRPr="00E425A2">
              <w:rPr>
                <w:b/>
                <w:i/>
              </w:rPr>
              <w:tab/>
              <w:t>Los Estados miembros podrán colaborar con organizaciones no gubernamentales, clínicas veterinarias y autoridades locales para poner en práctica las medidas a que se refieren los apartados 1 y 2 y al objeto de facilitar el acceso a los programas de esterilización e identificación.</w:t>
            </w:r>
          </w:p>
        </w:tc>
      </w:tr>
    </w:tbl>
    <w:p w14:paraId="73ED414B" w14:textId="77777777" w:rsidR="009B0EBE" w:rsidRPr="00E425A2" w:rsidRDefault="009B0EBE" w:rsidP="009B0EBE"/>
    <w:p w14:paraId="6FEEC35E" w14:textId="77777777" w:rsidR="009B0EBE" w:rsidRPr="00E425A2" w:rsidRDefault="009B0EBE" w:rsidP="009B0EBE">
      <w:pPr>
        <w:pStyle w:val="AmNumberTabs"/>
      </w:pPr>
      <w:r w:rsidRPr="00E425A2">
        <w:t>Enmienda</w:t>
      </w:r>
      <w:r w:rsidRPr="00E425A2">
        <w:tab/>
      </w:r>
      <w:r w:rsidRPr="00E425A2">
        <w:tab/>
        <w:t>204</w:t>
      </w:r>
    </w:p>
    <w:p w14:paraId="35C9E75C" w14:textId="77777777" w:rsidR="009B0EBE" w:rsidRPr="00E425A2" w:rsidRDefault="009B0EBE" w:rsidP="009B0EBE"/>
    <w:p w14:paraId="1DBD71CA" w14:textId="77777777" w:rsidR="009B0EBE" w:rsidRPr="00E425A2" w:rsidRDefault="009B0EBE" w:rsidP="009B0EBE">
      <w:pPr>
        <w:pStyle w:val="NormalBold"/>
        <w:keepNext/>
      </w:pPr>
      <w:r w:rsidRPr="00E425A2">
        <w:t>Propuesta de Reglamento</w:t>
      </w:r>
    </w:p>
    <w:p w14:paraId="07C32329" w14:textId="77777777" w:rsidR="009B0EBE" w:rsidRPr="00E425A2" w:rsidRDefault="009B0EBE" w:rsidP="009B0EBE">
      <w:pPr>
        <w:pStyle w:val="NormalBold"/>
      </w:pPr>
      <w:r w:rsidRPr="00E425A2">
        <w:t>Artículo 19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01F74DDD" w14:textId="77777777" w:rsidTr="004C3C35">
        <w:trPr>
          <w:jc w:val="center"/>
        </w:trPr>
        <w:tc>
          <w:tcPr>
            <w:tcW w:w="9752" w:type="dxa"/>
            <w:gridSpan w:val="2"/>
          </w:tcPr>
          <w:p w14:paraId="64288807" w14:textId="77777777" w:rsidR="009B0EBE" w:rsidRPr="00E425A2" w:rsidRDefault="009B0EBE" w:rsidP="004C3C35">
            <w:pPr>
              <w:keepNext/>
            </w:pPr>
          </w:p>
        </w:tc>
      </w:tr>
      <w:tr w:rsidR="009B0EBE" w:rsidRPr="00E425A2" w14:paraId="30EE3917" w14:textId="77777777" w:rsidTr="004C3C35">
        <w:trPr>
          <w:jc w:val="center"/>
        </w:trPr>
        <w:tc>
          <w:tcPr>
            <w:tcW w:w="4876" w:type="dxa"/>
          </w:tcPr>
          <w:p w14:paraId="0772B82F"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57108C96"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3AC24B40" w14:textId="77777777" w:rsidTr="004C3C35">
        <w:trPr>
          <w:jc w:val="center"/>
        </w:trPr>
        <w:tc>
          <w:tcPr>
            <w:tcW w:w="4876" w:type="dxa"/>
          </w:tcPr>
          <w:p w14:paraId="3E10F368" w14:textId="77777777" w:rsidR="009B0EBE" w:rsidRPr="00E425A2" w:rsidRDefault="009B0EBE" w:rsidP="004C3C35">
            <w:pPr>
              <w:pStyle w:val="Normal6"/>
              <w:rPr>
                <w:lang w:val="es-ES_tradnl"/>
              </w:rPr>
            </w:pPr>
            <w:r w:rsidRPr="00E425A2">
              <w:rPr>
                <w:lang w:val="es-ES_tradnl"/>
              </w:rPr>
              <w:t>1.</w:t>
            </w:r>
            <w:r w:rsidRPr="00E425A2">
              <w:rPr>
                <w:lang w:val="es-ES_tradnl"/>
              </w:rPr>
              <w:tab/>
            </w:r>
            <w:r w:rsidRPr="00E425A2">
              <w:rPr>
                <w:b/>
                <w:bCs/>
                <w:i/>
                <w:iCs/>
                <w:lang w:val="es-ES_tradnl"/>
              </w:rPr>
              <w:t>A partir del [tres años después de la fecha de entrada en vigor del presente Reglamento],</w:t>
            </w:r>
            <w:r w:rsidRPr="00E425A2">
              <w:rPr>
                <w:lang w:val="es-ES_tradnl"/>
              </w:rPr>
              <w:t xml:space="preserve"> las autoridades competentes establecerán y mantendrán </w:t>
            </w:r>
            <w:r w:rsidRPr="00E425A2">
              <w:rPr>
                <w:b/>
                <w:bCs/>
                <w:i/>
                <w:iCs/>
                <w:lang w:val="es-ES_tradnl"/>
              </w:rPr>
              <w:t>una base de datos para el registro</w:t>
            </w:r>
            <w:r w:rsidRPr="00E425A2">
              <w:rPr>
                <w:lang w:val="es-ES_tradnl"/>
              </w:rPr>
              <w:t xml:space="preserve"> de perros y gatos</w:t>
            </w:r>
            <w:r w:rsidRPr="00E425A2">
              <w:rPr>
                <w:b/>
                <w:bCs/>
                <w:i/>
                <w:iCs/>
                <w:lang w:val="es-ES_tradnl"/>
              </w:rPr>
              <w:t xml:space="preserve"> con microchips</w:t>
            </w:r>
            <w:r w:rsidRPr="00E425A2">
              <w:rPr>
                <w:lang w:val="es-ES_tradnl"/>
              </w:rPr>
              <w:t>.</w:t>
            </w:r>
          </w:p>
        </w:tc>
        <w:tc>
          <w:tcPr>
            <w:tcW w:w="4876" w:type="dxa"/>
          </w:tcPr>
          <w:p w14:paraId="2B56C4A2" w14:textId="77777777" w:rsidR="009B0EBE" w:rsidRPr="00E425A2" w:rsidRDefault="009B0EBE" w:rsidP="004C3C35">
            <w:pPr>
              <w:pStyle w:val="Normal6"/>
              <w:rPr>
                <w:szCs w:val="24"/>
                <w:lang w:val="es-ES_tradnl"/>
              </w:rPr>
            </w:pPr>
            <w:r w:rsidRPr="00E425A2">
              <w:rPr>
                <w:lang w:val="es-ES_tradnl"/>
              </w:rPr>
              <w:t>1.</w:t>
            </w:r>
            <w:r w:rsidRPr="00E425A2">
              <w:rPr>
                <w:lang w:val="es-ES_tradnl"/>
              </w:rPr>
              <w:tab/>
              <w:t xml:space="preserve">Las autoridades competentes establecerán y mantendrán </w:t>
            </w:r>
            <w:r w:rsidRPr="00E425A2">
              <w:rPr>
                <w:b/>
                <w:bCs/>
                <w:i/>
                <w:iCs/>
                <w:lang w:val="es-ES_tradnl"/>
              </w:rPr>
              <w:t>bases de datos</w:t>
            </w:r>
            <w:r w:rsidRPr="00E425A2">
              <w:rPr>
                <w:lang w:val="es-ES_tradnl"/>
              </w:rPr>
              <w:t xml:space="preserve"> de perros y gatos </w:t>
            </w:r>
            <w:r w:rsidRPr="00E425A2">
              <w:rPr>
                <w:b/>
                <w:bCs/>
                <w:i/>
                <w:iCs/>
                <w:lang w:val="es-ES_tradnl"/>
              </w:rPr>
              <w:t>identificados y registrados de conformidad con el artículo 17 y el artículo 21, apartado 4</w:t>
            </w:r>
            <w:r w:rsidRPr="00E425A2">
              <w:rPr>
                <w:lang w:val="es-ES_tradnl"/>
              </w:rPr>
              <w:t>.</w:t>
            </w:r>
          </w:p>
        </w:tc>
      </w:tr>
    </w:tbl>
    <w:p w14:paraId="4ACDAC44" w14:textId="77777777" w:rsidR="009B0EBE" w:rsidRPr="00E425A2" w:rsidRDefault="009B0EBE" w:rsidP="009B0EBE"/>
    <w:p w14:paraId="4F569A9F" w14:textId="77777777" w:rsidR="009B0EBE" w:rsidRPr="00E425A2" w:rsidRDefault="009B0EBE" w:rsidP="009B0EBE">
      <w:pPr>
        <w:pStyle w:val="AmNumberTabs"/>
      </w:pPr>
      <w:r w:rsidRPr="00E425A2">
        <w:t>Enmienda</w:t>
      </w:r>
      <w:r w:rsidRPr="00E425A2">
        <w:tab/>
      </w:r>
      <w:r w:rsidRPr="00E425A2">
        <w:tab/>
        <w:t>205</w:t>
      </w:r>
    </w:p>
    <w:p w14:paraId="4876B182" w14:textId="77777777" w:rsidR="009B0EBE" w:rsidRPr="00E425A2" w:rsidRDefault="009B0EBE" w:rsidP="009B0EBE"/>
    <w:p w14:paraId="0C84A9B6" w14:textId="77777777" w:rsidR="009B0EBE" w:rsidRPr="00E425A2" w:rsidRDefault="009B0EBE" w:rsidP="009B0EBE">
      <w:pPr>
        <w:pStyle w:val="NormalBold"/>
        <w:keepNext/>
      </w:pPr>
      <w:r w:rsidRPr="00E425A2">
        <w:t>Propuesta de Reglamento</w:t>
      </w:r>
    </w:p>
    <w:p w14:paraId="586F6AA8" w14:textId="77777777" w:rsidR="009B0EBE" w:rsidRPr="00E425A2" w:rsidRDefault="009B0EBE" w:rsidP="009B0EBE">
      <w:pPr>
        <w:pStyle w:val="NormalBold"/>
      </w:pPr>
      <w:r w:rsidRPr="00E425A2">
        <w:t>Artículo 19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3CCA29D" w14:textId="77777777" w:rsidTr="004C3C35">
        <w:trPr>
          <w:jc w:val="center"/>
        </w:trPr>
        <w:tc>
          <w:tcPr>
            <w:tcW w:w="9752" w:type="dxa"/>
            <w:gridSpan w:val="2"/>
          </w:tcPr>
          <w:p w14:paraId="455B8A12" w14:textId="77777777" w:rsidR="009B0EBE" w:rsidRPr="00E425A2" w:rsidRDefault="009B0EBE" w:rsidP="004C3C35">
            <w:pPr>
              <w:keepNext/>
            </w:pPr>
          </w:p>
        </w:tc>
      </w:tr>
      <w:tr w:rsidR="009B0EBE" w:rsidRPr="00E425A2" w14:paraId="718E3BA8" w14:textId="77777777" w:rsidTr="004C3C35">
        <w:trPr>
          <w:jc w:val="center"/>
        </w:trPr>
        <w:tc>
          <w:tcPr>
            <w:tcW w:w="4876" w:type="dxa"/>
          </w:tcPr>
          <w:p w14:paraId="3C874537"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2C772334"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12FC749" w14:textId="77777777" w:rsidTr="004C3C35">
        <w:trPr>
          <w:jc w:val="center"/>
        </w:trPr>
        <w:tc>
          <w:tcPr>
            <w:tcW w:w="4876" w:type="dxa"/>
          </w:tcPr>
          <w:p w14:paraId="78939DF4" w14:textId="77777777" w:rsidR="009B0EBE" w:rsidRPr="00E425A2" w:rsidRDefault="009B0EBE" w:rsidP="004C3C35">
            <w:pPr>
              <w:pStyle w:val="Normal6"/>
              <w:rPr>
                <w:lang w:val="es-ES_tradnl"/>
              </w:rPr>
            </w:pPr>
            <w:r w:rsidRPr="00E425A2">
              <w:rPr>
                <w:lang w:val="es-ES_tradnl"/>
              </w:rPr>
              <w:t>2.</w:t>
            </w:r>
            <w:r w:rsidRPr="00E425A2">
              <w:rPr>
                <w:lang w:val="es-ES_tradnl"/>
              </w:rPr>
              <w:tab/>
            </w:r>
            <w:r w:rsidRPr="00E425A2">
              <w:rPr>
                <w:b/>
                <w:bCs/>
                <w:i/>
                <w:iCs/>
                <w:lang w:val="es-ES_tradnl"/>
              </w:rPr>
              <w:t>A partir del [cinco años después de la fecha de entrada en vigor del presente Reglamento],</w:t>
            </w:r>
            <w:r w:rsidRPr="00E425A2">
              <w:rPr>
                <w:lang w:val="es-ES_tradnl"/>
              </w:rPr>
              <w:t xml:space="preserve"> los Estados miembros velarán por que las bases de datos contempladas en el apartado 1</w:t>
            </w:r>
            <w:r w:rsidRPr="00E425A2">
              <w:rPr>
                <w:b/>
                <w:bCs/>
                <w:i/>
                <w:iCs/>
                <w:lang w:val="es-ES_tradnl"/>
              </w:rPr>
              <w:t xml:space="preserve"> sean interoperables con las bases de datos equivalentes de otros Estados miembros,</w:t>
            </w:r>
            <w:r w:rsidRPr="00E425A2">
              <w:rPr>
                <w:lang w:val="es-ES_tradnl"/>
              </w:rPr>
              <w:t xml:space="preserve"> de modo que la identificación de un perro o un gato pueda autenticarse y rastrearse en toda la Unión.</w:t>
            </w:r>
          </w:p>
        </w:tc>
        <w:tc>
          <w:tcPr>
            <w:tcW w:w="4876" w:type="dxa"/>
          </w:tcPr>
          <w:p w14:paraId="521F98A5" w14:textId="77777777" w:rsidR="009B0EBE" w:rsidRPr="00E425A2" w:rsidRDefault="009B0EBE" w:rsidP="004C3C35">
            <w:pPr>
              <w:pStyle w:val="Normal6"/>
              <w:rPr>
                <w:szCs w:val="24"/>
                <w:lang w:val="es-ES_tradnl"/>
              </w:rPr>
            </w:pPr>
            <w:r w:rsidRPr="00E425A2">
              <w:rPr>
                <w:lang w:val="es-ES_tradnl"/>
              </w:rPr>
              <w:t>2.</w:t>
            </w:r>
            <w:r w:rsidRPr="00E425A2">
              <w:rPr>
                <w:lang w:val="es-ES_tradnl"/>
              </w:rPr>
              <w:tab/>
              <w:t>Los Estados miembros velarán por que las bases de datos contempladas en el apartado 1</w:t>
            </w:r>
            <w:r w:rsidRPr="00E425A2">
              <w:rPr>
                <w:b/>
                <w:bCs/>
                <w:i/>
                <w:iCs/>
                <w:lang w:val="es-ES_tradnl"/>
              </w:rPr>
              <w:t xml:space="preserve"> cumplan con los requisitos establecidos por el acto de ejecución a que se refiere el apartado 3, letra b), con el fin de garantizar su interoperabilidad</w:t>
            </w:r>
            <w:r w:rsidRPr="00E425A2">
              <w:rPr>
                <w:lang w:val="es-ES_tradnl"/>
              </w:rPr>
              <w:t>, de modo que la identificación de un perro o un gato pueda autenticarse y rastrearse en toda la Unión.</w:t>
            </w:r>
          </w:p>
        </w:tc>
      </w:tr>
    </w:tbl>
    <w:p w14:paraId="40FD1117" w14:textId="77777777" w:rsidR="009B0EBE" w:rsidRPr="00E425A2" w:rsidRDefault="009B0EBE" w:rsidP="009B0EBE"/>
    <w:p w14:paraId="47856377" w14:textId="77777777" w:rsidR="009B0EBE" w:rsidRPr="00E425A2" w:rsidRDefault="009B0EBE" w:rsidP="009B0EBE">
      <w:pPr>
        <w:pStyle w:val="AmNumberTabs"/>
      </w:pPr>
      <w:r w:rsidRPr="00E425A2">
        <w:t>Enmienda</w:t>
      </w:r>
      <w:r w:rsidRPr="00E425A2">
        <w:tab/>
      </w:r>
      <w:r w:rsidRPr="00E425A2">
        <w:tab/>
        <w:t>206</w:t>
      </w:r>
    </w:p>
    <w:p w14:paraId="6345AA57" w14:textId="77777777" w:rsidR="009B0EBE" w:rsidRPr="00E425A2" w:rsidRDefault="009B0EBE" w:rsidP="009B0EBE"/>
    <w:p w14:paraId="02A4AAD8" w14:textId="77777777" w:rsidR="009B0EBE" w:rsidRPr="00E425A2" w:rsidRDefault="009B0EBE" w:rsidP="009B0EBE">
      <w:pPr>
        <w:pStyle w:val="NormalBold"/>
        <w:keepNext/>
      </w:pPr>
      <w:r w:rsidRPr="00E425A2">
        <w:t>Propuesta de Reglamento</w:t>
      </w:r>
    </w:p>
    <w:p w14:paraId="023ACEC7" w14:textId="77777777" w:rsidR="009B0EBE" w:rsidRPr="00E425A2" w:rsidRDefault="009B0EBE" w:rsidP="009B0EBE">
      <w:pPr>
        <w:pStyle w:val="NormalBold"/>
      </w:pPr>
      <w:r w:rsidRPr="00E425A2">
        <w:t>Artículo 19 – apartado 2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7122C6D" w14:textId="77777777" w:rsidTr="009372EA">
        <w:trPr>
          <w:jc w:val="center"/>
        </w:trPr>
        <w:tc>
          <w:tcPr>
            <w:tcW w:w="9752" w:type="dxa"/>
            <w:gridSpan w:val="2"/>
          </w:tcPr>
          <w:p w14:paraId="251B6584" w14:textId="77777777" w:rsidR="009B0EBE" w:rsidRPr="00E425A2" w:rsidRDefault="009B0EBE" w:rsidP="004C3C35">
            <w:pPr>
              <w:keepNext/>
            </w:pPr>
          </w:p>
        </w:tc>
      </w:tr>
      <w:tr w:rsidR="009B0EBE" w:rsidRPr="00E425A2" w14:paraId="160610F6" w14:textId="77777777" w:rsidTr="009372EA">
        <w:trPr>
          <w:jc w:val="center"/>
        </w:trPr>
        <w:tc>
          <w:tcPr>
            <w:tcW w:w="4876" w:type="dxa"/>
          </w:tcPr>
          <w:p w14:paraId="7F3F1BA0"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3313B4A6"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BE096A3" w14:textId="77777777" w:rsidTr="009372EA">
        <w:trPr>
          <w:jc w:val="center"/>
        </w:trPr>
        <w:tc>
          <w:tcPr>
            <w:tcW w:w="4876" w:type="dxa"/>
          </w:tcPr>
          <w:p w14:paraId="01C559E1" w14:textId="77777777" w:rsidR="009B0EBE" w:rsidRPr="00E425A2" w:rsidRDefault="009B0EBE" w:rsidP="004C3C35">
            <w:pPr>
              <w:pStyle w:val="Normal6"/>
              <w:rPr>
                <w:lang w:val="es-ES_tradnl"/>
              </w:rPr>
            </w:pPr>
          </w:p>
        </w:tc>
        <w:tc>
          <w:tcPr>
            <w:tcW w:w="4876" w:type="dxa"/>
          </w:tcPr>
          <w:p w14:paraId="0B15BC2C" w14:textId="77777777" w:rsidR="009B0EBE" w:rsidRPr="00E425A2" w:rsidRDefault="009B0EBE" w:rsidP="004C3C35">
            <w:pPr>
              <w:pStyle w:val="Normal6"/>
              <w:rPr>
                <w:szCs w:val="24"/>
                <w:lang w:val="es-ES_tradnl"/>
              </w:rPr>
            </w:pPr>
            <w:r w:rsidRPr="00E425A2">
              <w:rPr>
                <w:b/>
                <w:i/>
                <w:lang w:val="es-ES_tradnl"/>
              </w:rPr>
              <w:t>2 bis.</w:t>
            </w:r>
            <w:r w:rsidRPr="00E425A2">
              <w:rPr>
                <w:b/>
                <w:i/>
                <w:lang w:val="es-ES_tradnl"/>
              </w:rPr>
              <w:tab/>
              <w:t xml:space="preserve">La Comisión establecerá y mantendrá un índice de base de datos que contenga los números de identificación de los microchips de perros y gatos y las bases de datos nacionales en las que se almacenen los datos de identificación, sin acceder a los datos personales. La Comisión podrá delegar el desarrollo, el mantenimiento y el funcionamiento de este índice de base de datos a una entidad independiente, tras un proceso público de selección, de conformidad con las disposiciones pertinentes del título VII del Reglamento (UE, </w:t>
            </w:r>
            <w:proofErr w:type="spellStart"/>
            <w:r w:rsidRPr="00E425A2">
              <w:rPr>
                <w:b/>
                <w:i/>
                <w:lang w:val="es-ES_tradnl"/>
              </w:rPr>
              <w:t>Euratom</w:t>
            </w:r>
            <w:proofErr w:type="spellEnd"/>
            <w:r w:rsidRPr="00E425A2">
              <w:rPr>
                <w:b/>
                <w:i/>
                <w:lang w:val="es-ES_tradnl"/>
              </w:rPr>
              <w:t>) 2024/2509.</w:t>
            </w:r>
          </w:p>
        </w:tc>
      </w:tr>
    </w:tbl>
    <w:p w14:paraId="79A5EEB2" w14:textId="77777777" w:rsidR="009372EA" w:rsidRPr="00E425A2" w:rsidRDefault="009372EA" w:rsidP="009372EA">
      <w:pPr>
        <w:pStyle w:val="AmNumberTabs"/>
      </w:pPr>
    </w:p>
    <w:p w14:paraId="1B079A5A" w14:textId="21E8C3A2" w:rsidR="009372EA" w:rsidRPr="00E425A2" w:rsidRDefault="009372EA" w:rsidP="009372EA">
      <w:pPr>
        <w:pStyle w:val="AmNumberTabs"/>
      </w:pPr>
      <w:r w:rsidRPr="00E425A2">
        <w:t>Enmienda</w:t>
      </w:r>
      <w:r w:rsidRPr="00E425A2">
        <w:tab/>
      </w:r>
      <w:r w:rsidRPr="00E425A2">
        <w:tab/>
        <w:t>316</w:t>
      </w:r>
    </w:p>
    <w:p w14:paraId="0DB93641" w14:textId="77777777" w:rsidR="009372EA" w:rsidRPr="00E425A2" w:rsidRDefault="009372EA" w:rsidP="009372EA">
      <w:pPr>
        <w:pStyle w:val="NormalBold12b"/>
      </w:pPr>
      <w:r w:rsidRPr="00E425A2">
        <w:t>Propuesta de Reglamento</w:t>
      </w:r>
    </w:p>
    <w:p w14:paraId="15632100" w14:textId="251095C0" w:rsidR="009372EA" w:rsidRPr="00E425A2" w:rsidRDefault="009372EA" w:rsidP="009372EA">
      <w:pPr>
        <w:pStyle w:val="NormalBold"/>
      </w:pPr>
      <w:r w:rsidRPr="00E425A2">
        <w:t>Artículo 19 – apartado 2 </w:t>
      </w:r>
      <w:r w:rsidR="00725471" w:rsidRPr="00E425A2">
        <w:t>ter</w:t>
      </w:r>
      <w:r w:rsidRPr="00E425A2">
        <w:t xml:space="preserve">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72EA" w:rsidRPr="00E425A2" w14:paraId="6BA53CCC" w14:textId="77777777" w:rsidTr="00A44FAC">
        <w:trPr>
          <w:trHeight w:hRule="exact" w:val="240"/>
          <w:jc w:val="center"/>
        </w:trPr>
        <w:tc>
          <w:tcPr>
            <w:tcW w:w="9752" w:type="dxa"/>
            <w:gridSpan w:val="2"/>
            <w:tcBorders>
              <w:top w:val="nil"/>
              <w:left w:val="nil"/>
              <w:bottom w:val="nil"/>
              <w:right w:val="nil"/>
            </w:tcBorders>
          </w:tcPr>
          <w:p w14:paraId="16F5B81F" w14:textId="77777777" w:rsidR="009372EA" w:rsidRPr="00E425A2" w:rsidRDefault="009372EA" w:rsidP="00A44FAC"/>
        </w:tc>
      </w:tr>
      <w:tr w:rsidR="009372EA" w:rsidRPr="00E425A2" w14:paraId="194327CF" w14:textId="77777777" w:rsidTr="00A44FAC">
        <w:trPr>
          <w:trHeight w:val="240"/>
          <w:jc w:val="center"/>
        </w:trPr>
        <w:tc>
          <w:tcPr>
            <w:tcW w:w="4876" w:type="dxa"/>
            <w:tcBorders>
              <w:top w:val="nil"/>
              <w:left w:val="nil"/>
              <w:bottom w:val="nil"/>
              <w:right w:val="nil"/>
            </w:tcBorders>
          </w:tcPr>
          <w:p w14:paraId="3D1A5F83" w14:textId="77777777" w:rsidR="009372EA" w:rsidRPr="00E425A2" w:rsidRDefault="009372EA" w:rsidP="00A44FAC">
            <w:pPr>
              <w:pStyle w:val="AmColumnHeading"/>
            </w:pPr>
            <w:r w:rsidRPr="00E425A2">
              <w:t>Texto de la Comisión</w:t>
            </w:r>
          </w:p>
        </w:tc>
        <w:tc>
          <w:tcPr>
            <w:tcW w:w="4876" w:type="dxa"/>
            <w:tcBorders>
              <w:top w:val="nil"/>
              <w:left w:val="nil"/>
              <w:bottom w:val="nil"/>
              <w:right w:val="nil"/>
            </w:tcBorders>
          </w:tcPr>
          <w:p w14:paraId="37CEF2BE" w14:textId="77777777" w:rsidR="009372EA" w:rsidRPr="00E425A2" w:rsidRDefault="009372EA" w:rsidP="00A44FAC">
            <w:pPr>
              <w:pStyle w:val="AmColumnHeading"/>
            </w:pPr>
            <w:r w:rsidRPr="00E425A2">
              <w:t>Enmienda</w:t>
            </w:r>
          </w:p>
        </w:tc>
      </w:tr>
      <w:tr w:rsidR="009372EA" w:rsidRPr="00E425A2" w14:paraId="436D0AF0" w14:textId="77777777" w:rsidTr="00A44FAC">
        <w:trPr>
          <w:jc w:val="center"/>
        </w:trPr>
        <w:tc>
          <w:tcPr>
            <w:tcW w:w="4876" w:type="dxa"/>
            <w:tcBorders>
              <w:top w:val="nil"/>
              <w:left w:val="nil"/>
              <w:bottom w:val="nil"/>
              <w:right w:val="nil"/>
            </w:tcBorders>
          </w:tcPr>
          <w:p w14:paraId="405B004C" w14:textId="77777777" w:rsidR="009372EA" w:rsidRPr="00E425A2" w:rsidRDefault="009372EA" w:rsidP="00A44FAC">
            <w:pPr>
              <w:pStyle w:val="Normal6a"/>
            </w:pPr>
          </w:p>
        </w:tc>
        <w:tc>
          <w:tcPr>
            <w:tcW w:w="4876" w:type="dxa"/>
            <w:tcBorders>
              <w:top w:val="nil"/>
              <w:left w:val="nil"/>
              <w:bottom w:val="nil"/>
              <w:right w:val="nil"/>
            </w:tcBorders>
          </w:tcPr>
          <w:p w14:paraId="7E27441D" w14:textId="1428CE17" w:rsidR="009372EA" w:rsidRPr="00E425A2" w:rsidRDefault="009372EA" w:rsidP="00725471">
            <w:pPr>
              <w:pStyle w:val="Normal6a"/>
            </w:pPr>
            <w:r w:rsidRPr="00E425A2">
              <w:rPr>
                <w:b/>
                <w:i/>
              </w:rPr>
              <w:t xml:space="preserve">2 </w:t>
            </w:r>
            <w:r w:rsidR="00725471" w:rsidRPr="00E425A2">
              <w:rPr>
                <w:b/>
                <w:i/>
              </w:rPr>
              <w:t>ter</w:t>
            </w:r>
            <w:r w:rsidRPr="00E425A2">
              <w:rPr>
                <w:b/>
                <w:i/>
              </w:rPr>
              <w:t>.</w:t>
            </w:r>
            <w:r w:rsidRPr="00E425A2">
              <w:tab/>
            </w:r>
            <w:r w:rsidRPr="00E425A2">
              <w:rPr>
                <w:b/>
                <w:i/>
              </w:rPr>
              <w:t>La Comisión y las autoridades competentes de los Estados miembros cooperarán para crear y mantener una base de datos de acceso público de los refugios para animales en toda la Unión, garantizando la transparencia y la rendición de cuentas en cumplimiento de la normativa sobre bienestar animal.</w:t>
            </w:r>
          </w:p>
        </w:tc>
      </w:tr>
    </w:tbl>
    <w:p w14:paraId="51FFD3F4" w14:textId="7F8A77F8" w:rsidR="009B0EBE" w:rsidRPr="00E425A2" w:rsidRDefault="009B0EBE" w:rsidP="009372EA"/>
    <w:p w14:paraId="5E732602" w14:textId="77777777" w:rsidR="009B0EBE" w:rsidRPr="00E425A2" w:rsidRDefault="009B0EBE" w:rsidP="009B0EBE">
      <w:pPr>
        <w:pStyle w:val="AmNumberTabs"/>
      </w:pPr>
      <w:r w:rsidRPr="00E425A2">
        <w:t>Enmienda</w:t>
      </w:r>
      <w:r w:rsidRPr="00E425A2">
        <w:tab/>
      </w:r>
      <w:r w:rsidRPr="00E425A2">
        <w:tab/>
        <w:t>207</w:t>
      </w:r>
    </w:p>
    <w:p w14:paraId="028609ED" w14:textId="77777777" w:rsidR="009B0EBE" w:rsidRPr="00E425A2" w:rsidRDefault="009B0EBE" w:rsidP="009B0EBE"/>
    <w:p w14:paraId="6B376B7D" w14:textId="77777777" w:rsidR="009B0EBE" w:rsidRPr="00E425A2" w:rsidRDefault="009B0EBE" w:rsidP="009B0EBE">
      <w:pPr>
        <w:pStyle w:val="NormalBold"/>
        <w:keepNext/>
      </w:pPr>
      <w:r w:rsidRPr="00E425A2">
        <w:t>Propuesta de Reglamento</w:t>
      </w:r>
    </w:p>
    <w:p w14:paraId="48238290" w14:textId="77777777" w:rsidR="009B0EBE" w:rsidRPr="00E425A2" w:rsidRDefault="009B0EBE" w:rsidP="009B0EBE">
      <w:pPr>
        <w:pStyle w:val="NormalBold"/>
      </w:pPr>
      <w:r w:rsidRPr="00E425A2">
        <w:t>Artículo 19 – apartado 3 – párrafo 1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C3C6C68" w14:textId="77777777" w:rsidTr="004C3C35">
        <w:trPr>
          <w:jc w:val="center"/>
        </w:trPr>
        <w:tc>
          <w:tcPr>
            <w:tcW w:w="9752" w:type="dxa"/>
            <w:gridSpan w:val="2"/>
          </w:tcPr>
          <w:p w14:paraId="1554AB4D" w14:textId="77777777" w:rsidR="009B0EBE" w:rsidRPr="00E425A2" w:rsidRDefault="009B0EBE" w:rsidP="004C3C35">
            <w:pPr>
              <w:keepNext/>
            </w:pPr>
          </w:p>
        </w:tc>
      </w:tr>
      <w:tr w:rsidR="009B0EBE" w:rsidRPr="00E425A2" w14:paraId="70DF7CE7" w14:textId="77777777" w:rsidTr="004C3C35">
        <w:trPr>
          <w:jc w:val="center"/>
        </w:trPr>
        <w:tc>
          <w:tcPr>
            <w:tcW w:w="4876" w:type="dxa"/>
          </w:tcPr>
          <w:p w14:paraId="6517BDE7"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5ADD24F4"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637C179D" w14:textId="77777777" w:rsidTr="004C3C35">
        <w:trPr>
          <w:jc w:val="center"/>
        </w:trPr>
        <w:tc>
          <w:tcPr>
            <w:tcW w:w="4876" w:type="dxa"/>
          </w:tcPr>
          <w:p w14:paraId="48C7A912" w14:textId="77777777" w:rsidR="009B0EBE" w:rsidRPr="00E425A2" w:rsidRDefault="009B0EBE" w:rsidP="004C3C35">
            <w:pPr>
              <w:pStyle w:val="Normal6"/>
              <w:rPr>
                <w:lang w:val="es-ES_tradnl"/>
              </w:rPr>
            </w:pPr>
            <w:r w:rsidRPr="00E425A2">
              <w:rPr>
                <w:lang w:val="es-ES_tradnl"/>
              </w:rPr>
              <w:t>b)</w:t>
            </w:r>
            <w:r w:rsidRPr="00E425A2">
              <w:rPr>
                <w:lang w:val="es-ES_tradnl"/>
              </w:rPr>
              <w:tab/>
            </w:r>
            <w:r w:rsidRPr="00E425A2">
              <w:rPr>
                <w:b/>
                <w:i/>
                <w:lang w:val="es-ES_tradnl"/>
              </w:rPr>
              <w:t>su</w:t>
            </w:r>
            <w:r w:rsidRPr="00E425A2">
              <w:rPr>
                <w:lang w:val="es-ES_tradnl"/>
              </w:rPr>
              <w:t xml:space="preserve"> interoperabilidad entre Estados miembros;</w:t>
            </w:r>
          </w:p>
        </w:tc>
        <w:tc>
          <w:tcPr>
            <w:tcW w:w="4876" w:type="dxa"/>
          </w:tcPr>
          <w:p w14:paraId="2EADFAD2" w14:textId="77777777" w:rsidR="009B0EBE" w:rsidRPr="00E425A2" w:rsidRDefault="009B0EBE" w:rsidP="004C3C35">
            <w:pPr>
              <w:pStyle w:val="Normal6"/>
              <w:rPr>
                <w:szCs w:val="24"/>
                <w:lang w:val="es-ES_tradnl"/>
              </w:rPr>
            </w:pPr>
            <w:r w:rsidRPr="00E425A2">
              <w:rPr>
                <w:lang w:val="es-ES_tradnl"/>
              </w:rPr>
              <w:t>b)</w:t>
            </w:r>
            <w:r w:rsidRPr="00E425A2">
              <w:rPr>
                <w:lang w:val="es-ES_tradnl"/>
              </w:rPr>
              <w:tab/>
            </w:r>
            <w:r w:rsidRPr="00E425A2">
              <w:rPr>
                <w:b/>
                <w:i/>
                <w:lang w:val="es-ES_tradnl"/>
              </w:rPr>
              <w:t>la</w:t>
            </w:r>
            <w:r w:rsidRPr="00E425A2">
              <w:rPr>
                <w:lang w:val="es-ES_tradnl"/>
              </w:rPr>
              <w:t xml:space="preserve"> interoperabilidad entre </w:t>
            </w:r>
            <w:r w:rsidRPr="00E425A2">
              <w:rPr>
                <w:b/>
                <w:i/>
                <w:lang w:val="es-ES_tradnl"/>
              </w:rPr>
              <w:t xml:space="preserve">las bases de datos de los </w:t>
            </w:r>
            <w:r w:rsidRPr="00E425A2">
              <w:rPr>
                <w:lang w:val="es-ES_tradnl"/>
              </w:rPr>
              <w:t>Estados miembros</w:t>
            </w:r>
            <w:r w:rsidRPr="00E425A2">
              <w:rPr>
                <w:b/>
                <w:i/>
                <w:lang w:val="es-ES_tradnl"/>
              </w:rPr>
              <w:t xml:space="preserve"> y el índice de base de datos</w:t>
            </w:r>
            <w:r w:rsidRPr="00E425A2">
              <w:rPr>
                <w:lang w:val="es-ES_tradnl"/>
              </w:rPr>
              <w:t xml:space="preserve">; </w:t>
            </w:r>
          </w:p>
        </w:tc>
      </w:tr>
    </w:tbl>
    <w:p w14:paraId="2AA2CD42" w14:textId="77777777" w:rsidR="009B0EBE" w:rsidRPr="00E425A2" w:rsidRDefault="009B0EBE" w:rsidP="009B0EBE"/>
    <w:p w14:paraId="42A9340B" w14:textId="77777777" w:rsidR="009B0EBE" w:rsidRPr="00E425A2" w:rsidRDefault="009B0EBE" w:rsidP="009B0EBE">
      <w:pPr>
        <w:pStyle w:val="AmNumberTabs"/>
      </w:pPr>
      <w:r w:rsidRPr="00E425A2">
        <w:t>Enmienda</w:t>
      </w:r>
      <w:r w:rsidRPr="00E425A2">
        <w:tab/>
      </w:r>
      <w:r w:rsidRPr="00E425A2">
        <w:tab/>
        <w:t>208</w:t>
      </w:r>
    </w:p>
    <w:p w14:paraId="703E6661" w14:textId="77777777" w:rsidR="009B0EBE" w:rsidRPr="00E425A2" w:rsidRDefault="009B0EBE" w:rsidP="009B0EBE"/>
    <w:p w14:paraId="24EA9605" w14:textId="77777777" w:rsidR="009B0EBE" w:rsidRPr="00E425A2" w:rsidRDefault="009B0EBE" w:rsidP="009B0EBE">
      <w:pPr>
        <w:pStyle w:val="NormalBold"/>
        <w:keepNext/>
      </w:pPr>
      <w:r w:rsidRPr="00E425A2">
        <w:t>Propuesta de Reglamento</w:t>
      </w:r>
    </w:p>
    <w:p w14:paraId="5689FE2E" w14:textId="77777777" w:rsidR="009B0EBE" w:rsidRPr="00E425A2" w:rsidRDefault="009B0EBE" w:rsidP="009B0EBE">
      <w:pPr>
        <w:pStyle w:val="NormalBold"/>
      </w:pPr>
      <w:r w:rsidRPr="00E425A2">
        <w:t>Artículo 19 – apartado 3 – párrafo 1 – letra f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348B84F5" w14:textId="77777777" w:rsidTr="004C3C35">
        <w:trPr>
          <w:jc w:val="center"/>
        </w:trPr>
        <w:tc>
          <w:tcPr>
            <w:tcW w:w="9752" w:type="dxa"/>
            <w:gridSpan w:val="2"/>
          </w:tcPr>
          <w:p w14:paraId="06E905AD" w14:textId="77777777" w:rsidR="009B0EBE" w:rsidRPr="00E425A2" w:rsidRDefault="009B0EBE" w:rsidP="004C3C35">
            <w:pPr>
              <w:keepNext/>
            </w:pPr>
          </w:p>
        </w:tc>
      </w:tr>
      <w:tr w:rsidR="009B0EBE" w:rsidRPr="00E425A2" w14:paraId="78F25F58" w14:textId="77777777" w:rsidTr="004C3C35">
        <w:trPr>
          <w:jc w:val="center"/>
        </w:trPr>
        <w:tc>
          <w:tcPr>
            <w:tcW w:w="4876" w:type="dxa"/>
          </w:tcPr>
          <w:p w14:paraId="67786CF0"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1F82D66"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14E311B1" w14:textId="77777777" w:rsidTr="004C3C35">
        <w:trPr>
          <w:jc w:val="center"/>
        </w:trPr>
        <w:tc>
          <w:tcPr>
            <w:tcW w:w="4876" w:type="dxa"/>
          </w:tcPr>
          <w:p w14:paraId="0540A324" w14:textId="77777777" w:rsidR="009B0EBE" w:rsidRPr="00E425A2" w:rsidRDefault="009B0EBE" w:rsidP="004C3C35">
            <w:pPr>
              <w:pStyle w:val="Normal6"/>
              <w:rPr>
                <w:lang w:val="es-ES_tradnl"/>
              </w:rPr>
            </w:pPr>
          </w:p>
        </w:tc>
        <w:tc>
          <w:tcPr>
            <w:tcW w:w="4876" w:type="dxa"/>
          </w:tcPr>
          <w:p w14:paraId="1BBF4C69" w14:textId="77777777" w:rsidR="009B0EBE" w:rsidRPr="00E425A2" w:rsidRDefault="009B0EBE" w:rsidP="004C3C35">
            <w:pPr>
              <w:pStyle w:val="Normal6"/>
              <w:rPr>
                <w:szCs w:val="24"/>
                <w:lang w:val="es-ES_tradnl"/>
              </w:rPr>
            </w:pPr>
            <w:r w:rsidRPr="00E425A2">
              <w:rPr>
                <w:b/>
                <w:i/>
                <w:lang w:val="es-ES_tradnl"/>
              </w:rPr>
              <w:t>f bis)</w:t>
            </w:r>
            <w:r w:rsidRPr="00E425A2">
              <w:rPr>
                <w:b/>
                <w:i/>
                <w:lang w:val="es-ES_tradnl"/>
              </w:rPr>
              <w:tab/>
              <w:t>La interconexión entre las bases de datos de los Estados miembros a que se refiere el apartado 1 y cualquier otra base de datos pertinente, incluido el sistema de gestión de la información sobre los controles oficiales (SGICO).</w:t>
            </w:r>
          </w:p>
        </w:tc>
      </w:tr>
    </w:tbl>
    <w:p w14:paraId="662A79F5" w14:textId="77777777" w:rsidR="009B0EBE" w:rsidRPr="00E425A2" w:rsidRDefault="009B0EBE" w:rsidP="009B0EBE"/>
    <w:p w14:paraId="069590DC" w14:textId="77777777" w:rsidR="009B0EBE" w:rsidRPr="00E425A2" w:rsidRDefault="009B0EBE" w:rsidP="009B0EBE">
      <w:pPr>
        <w:pStyle w:val="AmNumberTabs"/>
      </w:pPr>
      <w:r w:rsidRPr="00E425A2">
        <w:t>Enmienda</w:t>
      </w:r>
      <w:r w:rsidRPr="00E425A2">
        <w:tab/>
      </w:r>
      <w:r w:rsidRPr="00E425A2">
        <w:tab/>
        <w:t>209</w:t>
      </w:r>
    </w:p>
    <w:p w14:paraId="32E30E21" w14:textId="77777777" w:rsidR="009B0EBE" w:rsidRPr="00E425A2" w:rsidRDefault="009B0EBE" w:rsidP="009B0EBE">
      <w:pPr>
        <w:pStyle w:val="NormalBold12b"/>
      </w:pPr>
      <w:r w:rsidRPr="00E425A2">
        <w:t>Propuesta de Reglamento</w:t>
      </w:r>
    </w:p>
    <w:p w14:paraId="4BA1E965" w14:textId="77777777" w:rsidR="009B0EBE" w:rsidRPr="00E425A2" w:rsidRDefault="009B0EBE" w:rsidP="009B0EBE">
      <w:pPr>
        <w:pStyle w:val="NormalBold"/>
      </w:pPr>
      <w:r w:rsidRPr="00E425A2">
        <w:t>Artículo 20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EBE" w:rsidRPr="00E425A2" w14:paraId="5E9C2748" w14:textId="77777777" w:rsidTr="004C3C35">
        <w:trPr>
          <w:trHeight w:hRule="exact" w:val="240"/>
          <w:jc w:val="center"/>
        </w:trPr>
        <w:tc>
          <w:tcPr>
            <w:tcW w:w="9752" w:type="dxa"/>
            <w:gridSpan w:val="2"/>
            <w:tcBorders>
              <w:top w:val="nil"/>
              <w:left w:val="nil"/>
              <w:bottom w:val="nil"/>
              <w:right w:val="nil"/>
            </w:tcBorders>
          </w:tcPr>
          <w:p w14:paraId="1D83A6A1" w14:textId="77777777" w:rsidR="009B0EBE" w:rsidRPr="00E425A2" w:rsidRDefault="009B0EBE" w:rsidP="004C3C35"/>
        </w:tc>
      </w:tr>
      <w:tr w:rsidR="009B0EBE" w:rsidRPr="00E425A2" w14:paraId="26821BD3" w14:textId="77777777" w:rsidTr="004C3C35">
        <w:trPr>
          <w:trHeight w:val="240"/>
          <w:jc w:val="center"/>
        </w:trPr>
        <w:tc>
          <w:tcPr>
            <w:tcW w:w="4876" w:type="dxa"/>
            <w:tcBorders>
              <w:top w:val="nil"/>
              <w:left w:val="nil"/>
              <w:bottom w:val="nil"/>
              <w:right w:val="nil"/>
            </w:tcBorders>
          </w:tcPr>
          <w:p w14:paraId="279BE939" w14:textId="77777777" w:rsidR="009B0EBE" w:rsidRPr="00E425A2" w:rsidRDefault="009B0EBE" w:rsidP="004C3C35">
            <w:pPr>
              <w:pStyle w:val="AmColumnHeading"/>
            </w:pPr>
            <w:r w:rsidRPr="00E425A2">
              <w:t>Texto de la Comisión</w:t>
            </w:r>
          </w:p>
        </w:tc>
        <w:tc>
          <w:tcPr>
            <w:tcW w:w="4876" w:type="dxa"/>
            <w:tcBorders>
              <w:top w:val="nil"/>
              <w:left w:val="nil"/>
              <w:bottom w:val="nil"/>
              <w:right w:val="nil"/>
            </w:tcBorders>
          </w:tcPr>
          <w:p w14:paraId="234EF10C" w14:textId="77777777" w:rsidR="009B0EBE" w:rsidRPr="00E425A2" w:rsidRDefault="009B0EBE" w:rsidP="004C3C35">
            <w:pPr>
              <w:pStyle w:val="AmColumnHeading"/>
            </w:pPr>
            <w:r w:rsidRPr="00E425A2">
              <w:t>Enmienda</w:t>
            </w:r>
          </w:p>
        </w:tc>
      </w:tr>
      <w:tr w:rsidR="009B0EBE" w:rsidRPr="00E425A2" w14:paraId="60BF5455" w14:textId="77777777" w:rsidTr="004C3C35">
        <w:trPr>
          <w:jc w:val="center"/>
        </w:trPr>
        <w:tc>
          <w:tcPr>
            <w:tcW w:w="4876" w:type="dxa"/>
            <w:tcBorders>
              <w:top w:val="nil"/>
              <w:left w:val="nil"/>
              <w:bottom w:val="nil"/>
              <w:right w:val="nil"/>
            </w:tcBorders>
          </w:tcPr>
          <w:p w14:paraId="6872258C" w14:textId="77777777" w:rsidR="009B0EBE" w:rsidRPr="00E425A2" w:rsidRDefault="009B0EBE" w:rsidP="004C3C35">
            <w:pPr>
              <w:pStyle w:val="Normal6a"/>
            </w:pPr>
          </w:p>
        </w:tc>
        <w:tc>
          <w:tcPr>
            <w:tcW w:w="4876" w:type="dxa"/>
            <w:tcBorders>
              <w:top w:val="nil"/>
              <w:left w:val="nil"/>
              <w:bottom w:val="nil"/>
              <w:right w:val="nil"/>
            </w:tcBorders>
          </w:tcPr>
          <w:p w14:paraId="7E175907" w14:textId="77777777" w:rsidR="009B0EBE" w:rsidRPr="00E425A2" w:rsidRDefault="009B0EBE" w:rsidP="004C3C35">
            <w:pPr>
              <w:pStyle w:val="Normal6a"/>
              <w:jc w:val="center"/>
            </w:pPr>
            <w:r w:rsidRPr="00E425A2">
              <w:rPr>
                <w:b/>
                <w:i/>
              </w:rPr>
              <w:t>Artículo 20 bis</w:t>
            </w:r>
          </w:p>
        </w:tc>
      </w:tr>
      <w:tr w:rsidR="009B0EBE" w:rsidRPr="00E425A2" w14:paraId="74584808" w14:textId="77777777" w:rsidTr="004C3C35">
        <w:trPr>
          <w:jc w:val="center"/>
        </w:trPr>
        <w:tc>
          <w:tcPr>
            <w:tcW w:w="4876" w:type="dxa"/>
            <w:tcBorders>
              <w:top w:val="nil"/>
              <w:left w:val="nil"/>
              <w:bottom w:val="nil"/>
              <w:right w:val="nil"/>
            </w:tcBorders>
          </w:tcPr>
          <w:p w14:paraId="27132536" w14:textId="77777777" w:rsidR="009B0EBE" w:rsidRPr="00E425A2" w:rsidRDefault="009B0EBE" w:rsidP="004C3C35">
            <w:pPr>
              <w:pStyle w:val="Normal6a"/>
            </w:pPr>
          </w:p>
        </w:tc>
        <w:tc>
          <w:tcPr>
            <w:tcW w:w="4876" w:type="dxa"/>
            <w:tcBorders>
              <w:top w:val="nil"/>
              <w:left w:val="nil"/>
              <w:bottom w:val="nil"/>
              <w:right w:val="nil"/>
            </w:tcBorders>
          </w:tcPr>
          <w:p w14:paraId="24874469" w14:textId="77777777" w:rsidR="009B0EBE" w:rsidRPr="00E425A2" w:rsidRDefault="009B0EBE" w:rsidP="004C3C35">
            <w:pPr>
              <w:pStyle w:val="Normal6a"/>
              <w:jc w:val="center"/>
            </w:pPr>
            <w:r w:rsidRPr="00E425A2">
              <w:rPr>
                <w:b/>
                <w:i/>
              </w:rPr>
              <w:t>Campañas nacionales de información sobre la legislación y la protección de los animales vagabundos</w:t>
            </w:r>
          </w:p>
        </w:tc>
      </w:tr>
      <w:tr w:rsidR="009B0EBE" w:rsidRPr="00E425A2" w14:paraId="0AA76854" w14:textId="77777777" w:rsidTr="004C3C35">
        <w:trPr>
          <w:jc w:val="center"/>
        </w:trPr>
        <w:tc>
          <w:tcPr>
            <w:tcW w:w="4876" w:type="dxa"/>
            <w:tcBorders>
              <w:top w:val="nil"/>
              <w:left w:val="nil"/>
              <w:bottom w:val="nil"/>
              <w:right w:val="nil"/>
            </w:tcBorders>
          </w:tcPr>
          <w:p w14:paraId="79D05D94" w14:textId="77777777" w:rsidR="009B0EBE" w:rsidRPr="00E425A2" w:rsidRDefault="009B0EBE" w:rsidP="004C3C35">
            <w:pPr>
              <w:pStyle w:val="Normal6a"/>
            </w:pPr>
          </w:p>
        </w:tc>
        <w:tc>
          <w:tcPr>
            <w:tcW w:w="4876" w:type="dxa"/>
            <w:tcBorders>
              <w:top w:val="nil"/>
              <w:left w:val="nil"/>
              <w:bottom w:val="nil"/>
              <w:right w:val="nil"/>
            </w:tcBorders>
          </w:tcPr>
          <w:p w14:paraId="49A2EE93" w14:textId="77777777" w:rsidR="009B0EBE" w:rsidRPr="00E425A2" w:rsidRDefault="009B0EBE" w:rsidP="004C3C35">
            <w:pPr>
              <w:pStyle w:val="Normal6a"/>
            </w:pPr>
            <w:r w:rsidRPr="00E425A2">
              <w:rPr>
                <w:b/>
                <w:i/>
              </w:rPr>
              <w:t>1.</w:t>
            </w:r>
            <w:r w:rsidRPr="00E425A2">
              <w:rPr>
                <w:b/>
                <w:i/>
              </w:rPr>
              <w:tab/>
              <w:t>Se anima a los Estados miembros a que, en colaboración con las autoridades competentes, inicien y desplieguen campañas nacionales de información sobre la legislación vigente en materia de protección y bienestar de perros y gatos. Estas campañas deben dirigirse tanto a los propietarios de animales como a la población en general con el fin de sensibilizar sobre las obligaciones legales y las buenas prácticas en relación con el cuidado de los animales.</w:t>
            </w:r>
          </w:p>
        </w:tc>
      </w:tr>
      <w:tr w:rsidR="009B0EBE" w:rsidRPr="00E425A2" w14:paraId="07ABCE0C" w14:textId="77777777" w:rsidTr="004C3C35">
        <w:trPr>
          <w:jc w:val="center"/>
        </w:trPr>
        <w:tc>
          <w:tcPr>
            <w:tcW w:w="4876" w:type="dxa"/>
            <w:tcBorders>
              <w:top w:val="nil"/>
              <w:left w:val="nil"/>
              <w:bottom w:val="nil"/>
              <w:right w:val="nil"/>
            </w:tcBorders>
          </w:tcPr>
          <w:p w14:paraId="535A19B5" w14:textId="77777777" w:rsidR="009B0EBE" w:rsidRPr="00E425A2" w:rsidRDefault="009B0EBE" w:rsidP="004C3C35">
            <w:pPr>
              <w:pStyle w:val="Normal6a"/>
            </w:pPr>
          </w:p>
        </w:tc>
        <w:tc>
          <w:tcPr>
            <w:tcW w:w="4876" w:type="dxa"/>
            <w:tcBorders>
              <w:top w:val="nil"/>
              <w:left w:val="nil"/>
              <w:bottom w:val="nil"/>
              <w:right w:val="nil"/>
            </w:tcBorders>
          </w:tcPr>
          <w:p w14:paraId="429921A0" w14:textId="77777777" w:rsidR="009B0EBE" w:rsidRPr="00E425A2" w:rsidRDefault="009B0EBE" w:rsidP="004C3C35">
            <w:pPr>
              <w:pStyle w:val="Normal6a"/>
              <w:rPr>
                <w:b/>
                <w:i/>
              </w:rPr>
            </w:pPr>
            <w:r w:rsidRPr="00E425A2">
              <w:rPr>
                <w:b/>
                <w:i/>
              </w:rPr>
              <w:t>2.</w:t>
            </w:r>
            <w:r w:rsidRPr="00E425A2">
              <w:rPr>
                <w:b/>
                <w:i/>
              </w:rPr>
              <w:tab/>
              <w:t>Las autoridades competentes pueden llevar a cabo campañas de información en colaboración con organizaciones de protección de los animales, veterinarios y otras entidades pertinentes. La información facilitada debe incluir lo siguiente:</w:t>
            </w:r>
          </w:p>
        </w:tc>
      </w:tr>
      <w:tr w:rsidR="009B0EBE" w:rsidRPr="00E425A2" w14:paraId="06BE1085" w14:textId="77777777" w:rsidTr="004C3C35">
        <w:trPr>
          <w:jc w:val="center"/>
        </w:trPr>
        <w:tc>
          <w:tcPr>
            <w:tcW w:w="4876" w:type="dxa"/>
            <w:tcBorders>
              <w:top w:val="nil"/>
              <w:left w:val="nil"/>
              <w:bottom w:val="nil"/>
              <w:right w:val="nil"/>
            </w:tcBorders>
          </w:tcPr>
          <w:p w14:paraId="650C4A72" w14:textId="77777777" w:rsidR="009B0EBE" w:rsidRPr="00E425A2" w:rsidRDefault="009B0EBE" w:rsidP="004C3C35">
            <w:pPr>
              <w:pStyle w:val="Normal6a"/>
            </w:pPr>
          </w:p>
        </w:tc>
        <w:tc>
          <w:tcPr>
            <w:tcW w:w="4876" w:type="dxa"/>
            <w:tcBorders>
              <w:top w:val="nil"/>
              <w:left w:val="nil"/>
              <w:bottom w:val="nil"/>
              <w:right w:val="nil"/>
            </w:tcBorders>
          </w:tcPr>
          <w:p w14:paraId="2390D813" w14:textId="77777777" w:rsidR="009B0EBE" w:rsidRPr="00E425A2" w:rsidRDefault="009B0EBE" w:rsidP="004C3C35">
            <w:pPr>
              <w:pStyle w:val="Normal6a"/>
            </w:pPr>
            <w:r w:rsidRPr="00E425A2">
              <w:rPr>
                <w:b/>
                <w:i/>
              </w:rPr>
              <w:t>a)</w:t>
            </w:r>
            <w:r w:rsidRPr="00E425A2">
              <w:rPr>
                <w:b/>
                <w:i/>
              </w:rPr>
              <w:tab/>
              <w:t>las obligaciones legales de los propietarios de animales de compañía;</w:t>
            </w:r>
          </w:p>
        </w:tc>
      </w:tr>
      <w:tr w:rsidR="009B0EBE" w:rsidRPr="00E425A2" w14:paraId="298CDA58" w14:textId="77777777" w:rsidTr="004C3C35">
        <w:trPr>
          <w:jc w:val="center"/>
        </w:trPr>
        <w:tc>
          <w:tcPr>
            <w:tcW w:w="4876" w:type="dxa"/>
            <w:tcBorders>
              <w:top w:val="nil"/>
              <w:left w:val="nil"/>
              <w:bottom w:val="nil"/>
              <w:right w:val="nil"/>
            </w:tcBorders>
          </w:tcPr>
          <w:p w14:paraId="448C79F6" w14:textId="77777777" w:rsidR="009B0EBE" w:rsidRPr="00E425A2" w:rsidRDefault="009B0EBE" w:rsidP="004C3C35">
            <w:pPr>
              <w:pStyle w:val="Normal6a"/>
            </w:pPr>
          </w:p>
        </w:tc>
        <w:tc>
          <w:tcPr>
            <w:tcW w:w="4876" w:type="dxa"/>
            <w:tcBorders>
              <w:top w:val="nil"/>
              <w:left w:val="nil"/>
              <w:bottom w:val="nil"/>
              <w:right w:val="nil"/>
            </w:tcBorders>
          </w:tcPr>
          <w:p w14:paraId="5C2F9C52" w14:textId="77777777" w:rsidR="009B0EBE" w:rsidRPr="00E425A2" w:rsidRDefault="009B0EBE" w:rsidP="004C3C35">
            <w:pPr>
              <w:pStyle w:val="Normal6a"/>
            </w:pPr>
            <w:r w:rsidRPr="00E425A2">
              <w:rPr>
                <w:b/>
                <w:i/>
              </w:rPr>
              <w:t>b)</w:t>
            </w:r>
            <w:r w:rsidRPr="00E425A2">
              <w:rPr>
                <w:b/>
                <w:i/>
              </w:rPr>
              <w:tab/>
              <w:t>las responsabilidades y actuaciones de las autoridades locales para la gestión de los animales vagabundos, así como las medidas para evitar el abandono;</w:t>
            </w:r>
          </w:p>
        </w:tc>
      </w:tr>
      <w:tr w:rsidR="009B0EBE" w:rsidRPr="00E425A2" w14:paraId="2D76DEBE" w14:textId="77777777" w:rsidTr="004C3C35">
        <w:trPr>
          <w:jc w:val="center"/>
        </w:trPr>
        <w:tc>
          <w:tcPr>
            <w:tcW w:w="4876" w:type="dxa"/>
            <w:tcBorders>
              <w:top w:val="nil"/>
              <w:left w:val="nil"/>
              <w:bottom w:val="nil"/>
              <w:right w:val="nil"/>
            </w:tcBorders>
          </w:tcPr>
          <w:p w14:paraId="1BA132AB" w14:textId="77777777" w:rsidR="009B0EBE" w:rsidRPr="00E425A2" w:rsidRDefault="009B0EBE" w:rsidP="004C3C35">
            <w:pPr>
              <w:pStyle w:val="Normal6a"/>
            </w:pPr>
          </w:p>
        </w:tc>
        <w:tc>
          <w:tcPr>
            <w:tcW w:w="4876" w:type="dxa"/>
            <w:tcBorders>
              <w:top w:val="nil"/>
              <w:left w:val="nil"/>
              <w:bottom w:val="nil"/>
              <w:right w:val="nil"/>
            </w:tcBorders>
          </w:tcPr>
          <w:p w14:paraId="122195A7" w14:textId="77777777" w:rsidR="009B0EBE" w:rsidRPr="00E425A2" w:rsidRDefault="009B0EBE" w:rsidP="004C3C35">
            <w:pPr>
              <w:pStyle w:val="Normal6a"/>
            </w:pPr>
            <w:r w:rsidRPr="00E425A2">
              <w:rPr>
                <w:b/>
                <w:i/>
              </w:rPr>
              <w:t>c)</w:t>
            </w:r>
            <w:r w:rsidRPr="00E425A2">
              <w:rPr>
                <w:b/>
                <w:i/>
              </w:rPr>
              <w:tab/>
              <w:t>las medidas recomendadas en caso de que una persona encuentre un animal perdido o abandonado, en particular ponerse en contacto con los servicios veterinarios, los refugios para animales o la policía local;</w:t>
            </w:r>
          </w:p>
        </w:tc>
      </w:tr>
      <w:tr w:rsidR="009B0EBE" w:rsidRPr="00E425A2" w14:paraId="0E82750F" w14:textId="77777777" w:rsidTr="004C3C35">
        <w:trPr>
          <w:jc w:val="center"/>
        </w:trPr>
        <w:tc>
          <w:tcPr>
            <w:tcW w:w="4876" w:type="dxa"/>
            <w:tcBorders>
              <w:top w:val="nil"/>
              <w:left w:val="nil"/>
              <w:bottom w:val="nil"/>
              <w:right w:val="nil"/>
            </w:tcBorders>
          </w:tcPr>
          <w:p w14:paraId="444BE5E8" w14:textId="77777777" w:rsidR="009B0EBE" w:rsidRPr="00E425A2" w:rsidRDefault="009B0EBE" w:rsidP="004C3C35">
            <w:pPr>
              <w:pStyle w:val="Normal6a"/>
            </w:pPr>
          </w:p>
        </w:tc>
        <w:tc>
          <w:tcPr>
            <w:tcW w:w="4876" w:type="dxa"/>
            <w:tcBorders>
              <w:top w:val="nil"/>
              <w:left w:val="nil"/>
              <w:bottom w:val="nil"/>
              <w:right w:val="nil"/>
            </w:tcBorders>
          </w:tcPr>
          <w:p w14:paraId="2EBFC8AE" w14:textId="77777777" w:rsidR="009B0EBE" w:rsidRPr="00E425A2" w:rsidRDefault="009B0EBE" w:rsidP="004C3C35">
            <w:pPr>
              <w:pStyle w:val="Normal6a"/>
            </w:pPr>
            <w:r w:rsidRPr="00E425A2">
              <w:rPr>
                <w:b/>
                <w:i/>
              </w:rPr>
              <w:t>d) la importancia de la adopción responsable y la esterilización para reducir la población de animales vagabundos.</w:t>
            </w:r>
          </w:p>
        </w:tc>
      </w:tr>
      <w:tr w:rsidR="009B0EBE" w:rsidRPr="00E425A2" w14:paraId="18998647" w14:textId="77777777" w:rsidTr="004C3C35">
        <w:trPr>
          <w:jc w:val="center"/>
        </w:trPr>
        <w:tc>
          <w:tcPr>
            <w:tcW w:w="4876" w:type="dxa"/>
            <w:tcBorders>
              <w:top w:val="nil"/>
              <w:left w:val="nil"/>
              <w:bottom w:val="nil"/>
              <w:right w:val="nil"/>
            </w:tcBorders>
          </w:tcPr>
          <w:p w14:paraId="3DD17C9E" w14:textId="77777777" w:rsidR="009B0EBE" w:rsidRPr="00E425A2" w:rsidRDefault="009B0EBE" w:rsidP="004C3C35">
            <w:pPr>
              <w:pStyle w:val="Normal6a"/>
            </w:pPr>
          </w:p>
        </w:tc>
        <w:tc>
          <w:tcPr>
            <w:tcW w:w="4876" w:type="dxa"/>
            <w:tcBorders>
              <w:top w:val="nil"/>
              <w:left w:val="nil"/>
              <w:bottom w:val="nil"/>
              <w:right w:val="nil"/>
            </w:tcBorders>
          </w:tcPr>
          <w:p w14:paraId="28A68DC5" w14:textId="77777777" w:rsidR="009B0EBE" w:rsidRPr="00E425A2" w:rsidRDefault="009B0EBE" w:rsidP="004C3C35">
            <w:pPr>
              <w:pStyle w:val="Normal6a"/>
            </w:pPr>
            <w:r w:rsidRPr="00E425A2">
              <w:rPr>
                <w:b/>
                <w:i/>
              </w:rPr>
              <w:t>3.</w:t>
            </w:r>
            <w:r w:rsidRPr="00E425A2">
              <w:rPr>
                <w:b/>
                <w:i/>
              </w:rPr>
              <w:tab/>
              <w:t>Los Estados miembros pueden proporcionar financiación nacional o regional para estas campañas y animar a los medios de comunicación de masas y a las instituciones educativas a participar con vistas a una mejor difusión de la información.</w:t>
            </w:r>
          </w:p>
        </w:tc>
      </w:tr>
      <w:tr w:rsidR="009B0EBE" w:rsidRPr="00E425A2" w14:paraId="2FD2A490" w14:textId="77777777" w:rsidTr="004C3C35">
        <w:trPr>
          <w:jc w:val="center"/>
        </w:trPr>
        <w:tc>
          <w:tcPr>
            <w:tcW w:w="4876" w:type="dxa"/>
            <w:tcBorders>
              <w:top w:val="nil"/>
              <w:left w:val="nil"/>
              <w:bottom w:val="nil"/>
              <w:right w:val="nil"/>
            </w:tcBorders>
          </w:tcPr>
          <w:p w14:paraId="54C0FEC0" w14:textId="77777777" w:rsidR="009B0EBE" w:rsidRPr="00E425A2" w:rsidRDefault="009B0EBE" w:rsidP="004C3C35">
            <w:pPr>
              <w:pStyle w:val="Normal6a"/>
            </w:pPr>
          </w:p>
        </w:tc>
        <w:tc>
          <w:tcPr>
            <w:tcW w:w="4876" w:type="dxa"/>
            <w:tcBorders>
              <w:top w:val="nil"/>
              <w:left w:val="nil"/>
              <w:bottom w:val="nil"/>
              <w:right w:val="nil"/>
            </w:tcBorders>
          </w:tcPr>
          <w:p w14:paraId="0AF9E4FE" w14:textId="77777777" w:rsidR="009B0EBE" w:rsidRPr="00E425A2" w:rsidRDefault="009B0EBE" w:rsidP="004C3C35">
            <w:pPr>
              <w:pStyle w:val="Normal6a"/>
            </w:pPr>
            <w:r w:rsidRPr="00E425A2">
              <w:rPr>
                <w:b/>
                <w:i/>
              </w:rPr>
              <w:t>4.</w:t>
            </w:r>
            <w:r w:rsidRPr="00E425A2">
              <w:rPr>
                <w:b/>
                <w:i/>
              </w:rPr>
              <w:tab/>
              <w:t>La Comisión Europea fomentará el intercambio de buenas prácticas entre los Estados miembros.</w:t>
            </w:r>
          </w:p>
        </w:tc>
      </w:tr>
    </w:tbl>
    <w:p w14:paraId="3EFFFC4F" w14:textId="77777777" w:rsidR="009B0EBE" w:rsidRPr="00E425A2" w:rsidRDefault="009B0EBE" w:rsidP="009B0EBE"/>
    <w:p w14:paraId="7D7F2DEC" w14:textId="77777777" w:rsidR="009B0EBE" w:rsidRPr="00E425A2" w:rsidRDefault="009B0EBE" w:rsidP="009B0EBE">
      <w:pPr>
        <w:pStyle w:val="AmNumberTabs"/>
      </w:pPr>
      <w:r w:rsidRPr="00E425A2">
        <w:t>Enmienda</w:t>
      </w:r>
      <w:r w:rsidRPr="00E425A2">
        <w:tab/>
      </w:r>
      <w:r w:rsidRPr="00E425A2">
        <w:tab/>
        <w:t>210</w:t>
      </w:r>
    </w:p>
    <w:p w14:paraId="1311C507" w14:textId="77777777" w:rsidR="009B0EBE" w:rsidRPr="00E425A2" w:rsidRDefault="009B0EBE" w:rsidP="009B0EBE">
      <w:pPr>
        <w:pStyle w:val="NormalBold12b"/>
      </w:pPr>
      <w:r w:rsidRPr="00E425A2">
        <w:t>Propuesta de Reglamento</w:t>
      </w:r>
    </w:p>
    <w:p w14:paraId="2BC04E9F" w14:textId="77777777" w:rsidR="009B0EBE" w:rsidRPr="00E425A2" w:rsidRDefault="009B0EBE" w:rsidP="009B0EBE">
      <w:pPr>
        <w:pStyle w:val="NormalBold"/>
      </w:pPr>
      <w:r w:rsidRPr="00E425A2">
        <w:t>Artículo 20 ter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EBE" w:rsidRPr="00E425A2" w14:paraId="6E929E4C" w14:textId="77777777" w:rsidTr="004C3C35">
        <w:trPr>
          <w:trHeight w:hRule="exact" w:val="240"/>
          <w:jc w:val="center"/>
        </w:trPr>
        <w:tc>
          <w:tcPr>
            <w:tcW w:w="9752" w:type="dxa"/>
            <w:gridSpan w:val="2"/>
            <w:tcBorders>
              <w:top w:val="nil"/>
              <w:left w:val="nil"/>
              <w:bottom w:val="nil"/>
              <w:right w:val="nil"/>
            </w:tcBorders>
          </w:tcPr>
          <w:p w14:paraId="0B9502A1" w14:textId="77777777" w:rsidR="009B0EBE" w:rsidRPr="00E425A2" w:rsidRDefault="009B0EBE" w:rsidP="004C3C35"/>
        </w:tc>
      </w:tr>
      <w:tr w:rsidR="009B0EBE" w:rsidRPr="00E425A2" w14:paraId="638445A0" w14:textId="77777777" w:rsidTr="004C3C35">
        <w:trPr>
          <w:trHeight w:val="240"/>
          <w:jc w:val="center"/>
        </w:trPr>
        <w:tc>
          <w:tcPr>
            <w:tcW w:w="4876" w:type="dxa"/>
            <w:tcBorders>
              <w:top w:val="nil"/>
              <w:left w:val="nil"/>
              <w:bottom w:val="nil"/>
              <w:right w:val="nil"/>
            </w:tcBorders>
          </w:tcPr>
          <w:p w14:paraId="09CFB237" w14:textId="77777777" w:rsidR="009B0EBE" w:rsidRPr="00E425A2" w:rsidRDefault="009B0EBE" w:rsidP="004C3C35">
            <w:pPr>
              <w:pStyle w:val="AmColumnHeading"/>
            </w:pPr>
            <w:r w:rsidRPr="00E425A2">
              <w:t>Texto de la Comisión</w:t>
            </w:r>
          </w:p>
        </w:tc>
        <w:tc>
          <w:tcPr>
            <w:tcW w:w="4876" w:type="dxa"/>
            <w:tcBorders>
              <w:top w:val="nil"/>
              <w:left w:val="nil"/>
              <w:bottom w:val="nil"/>
              <w:right w:val="nil"/>
            </w:tcBorders>
          </w:tcPr>
          <w:p w14:paraId="7FF48AF8" w14:textId="77777777" w:rsidR="009B0EBE" w:rsidRPr="00E425A2" w:rsidRDefault="009B0EBE" w:rsidP="004C3C35">
            <w:pPr>
              <w:pStyle w:val="AmColumnHeading"/>
            </w:pPr>
            <w:r w:rsidRPr="00E425A2">
              <w:t>Enmienda</w:t>
            </w:r>
          </w:p>
        </w:tc>
      </w:tr>
      <w:tr w:rsidR="009B0EBE" w:rsidRPr="00E425A2" w14:paraId="4D070AD2" w14:textId="77777777" w:rsidTr="004C3C35">
        <w:trPr>
          <w:jc w:val="center"/>
        </w:trPr>
        <w:tc>
          <w:tcPr>
            <w:tcW w:w="4876" w:type="dxa"/>
            <w:tcBorders>
              <w:top w:val="nil"/>
              <w:left w:val="nil"/>
              <w:bottom w:val="nil"/>
              <w:right w:val="nil"/>
            </w:tcBorders>
          </w:tcPr>
          <w:p w14:paraId="646FFCF0" w14:textId="77777777" w:rsidR="009B0EBE" w:rsidRPr="00E425A2" w:rsidRDefault="009B0EBE" w:rsidP="004C3C35">
            <w:pPr>
              <w:pStyle w:val="Normal6a"/>
            </w:pPr>
          </w:p>
        </w:tc>
        <w:tc>
          <w:tcPr>
            <w:tcW w:w="4876" w:type="dxa"/>
            <w:tcBorders>
              <w:top w:val="nil"/>
              <w:left w:val="nil"/>
              <w:bottom w:val="nil"/>
              <w:right w:val="nil"/>
            </w:tcBorders>
          </w:tcPr>
          <w:p w14:paraId="37478005" w14:textId="77777777" w:rsidR="009B0EBE" w:rsidRPr="00E425A2" w:rsidRDefault="009B0EBE" w:rsidP="004C3C35">
            <w:pPr>
              <w:pStyle w:val="Normal6a"/>
              <w:jc w:val="center"/>
            </w:pPr>
            <w:r w:rsidRPr="00E425A2">
              <w:rPr>
                <w:b/>
                <w:i/>
              </w:rPr>
              <w:t>Artículo 20 ter</w:t>
            </w:r>
          </w:p>
        </w:tc>
      </w:tr>
      <w:tr w:rsidR="009B0EBE" w:rsidRPr="00E425A2" w14:paraId="5BCDF3BB" w14:textId="77777777" w:rsidTr="004C3C35">
        <w:trPr>
          <w:jc w:val="center"/>
        </w:trPr>
        <w:tc>
          <w:tcPr>
            <w:tcW w:w="4876" w:type="dxa"/>
            <w:tcBorders>
              <w:top w:val="nil"/>
              <w:left w:val="nil"/>
              <w:bottom w:val="nil"/>
              <w:right w:val="nil"/>
            </w:tcBorders>
          </w:tcPr>
          <w:p w14:paraId="2236ED50" w14:textId="77777777" w:rsidR="009B0EBE" w:rsidRPr="00E425A2" w:rsidRDefault="009B0EBE" w:rsidP="004C3C35">
            <w:pPr>
              <w:pStyle w:val="Normal6a"/>
            </w:pPr>
          </w:p>
        </w:tc>
        <w:tc>
          <w:tcPr>
            <w:tcW w:w="4876" w:type="dxa"/>
            <w:tcBorders>
              <w:top w:val="nil"/>
              <w:left w:val="nil"/>
              <w:bottom w:val="nil"/>
              <w:right w:val="nil"/>
            </w:tcBorders>
          </w:tcPr>
          <w:p w14:paraId="303AD36E" w14:textId="77777777" w:rsidR="009B0EBE" w:rsidRPr="00E425A2" w:rsidRDefault="009B0EBE" w:rsidP="004C3C35">
            <w:pPr>
              <w:pStyle w:val="Normal6a"/>
              <w:jc w:val="center"/>
            </w:pPr>
            <w:r w:rsidRPr="00E425A2">
              <w:rPr>
                <w:b/>
                <w:i/>
              </w:rPr>
              <w:t>Medidas para evitar el abandono y promover la esterilización de perros y gatos</w:t>
            </w:r>
          </w:p>
        </w:tc>
      </w:tr>
      <w:tr w:rsidR="009B0EBE" w:rsidRPr="00E425A2" w14:paraId="78986B11" w14:textId="77777777" w:rsidTr="004C3C35">
        <w:trPr>
          <w:jc w:val="center"/>
        </w:trPr>
        <w:tc>
          <w:tcPr>
            <w:tcW w:w="4876" w:type="dxa"/>
            <w:tcBorders>
              <w:top w:val="nil"/>
              <w:left w:val="nil"/>
              <w:bottom w:val="nil"/>
              <w:right w:val="nil"/>
            </w:tcBorders>
          </w:tcPr>
          <w:p w14:paraId="070C45CC" w14:textId="77777777" w:rsidR="009B0EBE" w:rsidRPr="00E425A2" w:rsidRDefault="009B0EBE" w:rsidP="004C3C35">
            <w:pPr>
              <w:pStyle w:val="Normal6a"/>
            </w:pPr>
          </w:p>
        </w:tc>
        <w:tc>
          <w:tcPr>
            <w:tcW w:w="4876" w:type="dxa"/>
            <w:tcBorders>
              <w:top w:val="nil"/>
              <w:left w:val="nil"/>
              <w:bottom w:val="nil"/>
              <w:right w:val="nil"/>
            </w:tcBorders>
          </w:tcPr>
          <w:p w14:paraId="7CDE560F" w14:textId="77777777" w:rsidR="009B0EBE" w:rsidRPr="00E425A2" w:rsidRDefault="009B0EBE" w:rsidP="004C3C35">
            <w:pPr>
              <w:pStyle w:val="Normal6a"/>
            </w:pPr>
            <w:r w:rsidRPr="00E425A2">
              <w:rPr>
                <w:b/>
                <w:i/>
              </w:rPr>
              <w:t>1.</w:t>
            </w:r>
            <w:r w:rsidRPr="00E425A2">
              <w:rPr>
                <w:b/>
                <w:i/>
              </w:rPr>
              <w:tab/>
              <w:t>Se anima a los Estados miembros a que, en colaboración con las autoridades competentes, adopten medidas concretas para prevenir el abandono de perros y gatos, en particular educando a la población, responsabilizando a los propietarios y aplicando eficazmente la legislación vigente.</w:t>
            </w:r>
          </w:p>
        </w:tc>
      </w:tr>
      <w:tr w:rsidR="009B0EBE" w:rsidRPr="00E425A2" w14:paraId="7452BF56" w14:textId="77777777" w:rsidTr="004C3C35">
        <w:trPr>
          <w:jc w:val="center"/>
        </w:trPr>
        <w:tc>
          <w:tcPr>
            <w:tcW w:w="4876" w:type="dxa"/>
            <w:tcBorders>
              <w:top w:val="nil"/>
              <w:left w:val="nil"/>
              <w:bottom w:val="nil"/>
              <w:right w:val="nil"/>
            </w:tcBorders>
          </w:tcPr>
          <w:p w14:paraId="0A50617E" w14:textId="77777777" w:rsidR="009B0EBE" w:rsidRPr="00E425A2" w:rsidRDefault="009B0EBE" w:rsidP="004C3C35">
            <w:pPr>
              <w:pStyle w:val="Normal6a"/>
            </w:pPr>
          </w:p>
        </w:tc>
        <w:tc>
          <w:tcPr>
            <w:tcW w:w="4876" w:type="dxa"/>
            <w:tcBorders>
              <w:top w:val="nil"/>
              <w:left w:val="nil"/>
              <w:bottom w:val="nil"/>
              <w:right w:val="nil"/>
            </w:tcBorders>
          </w:tcPr>
          <w:p w14:paraId="48B8CB0E" w14:textId="77777777" w:rsidR="009B0EBE" w:rsidRPr="00E425A2" w:rsidRDefault="009B0EBE" w:rsidP="004C3C35">
            <w:pPr>
              <w:pStyle w:val="Normal6a"/>
            </w:pPr>
            <w:r w:rsidRPr="00E425A2">
              <w:rPr>
                <w:b/>
                <w:i/>
              </w:rPr>
              <w:t>2.</w:t>
            </w:r>
            <w:r w:rsidRPr="00E425A2">
              <w:rPr>
                <w:b/>
                <w:i/>
              </w:rPr>
              <w:tab/>
              <w:t>Para reducir el número de animales vagabundos, se anima a los Estados miembros a determinar y utilizar fuentes de financiación nacionales y privadas para lo siguiente:</w:t>
            </w:r>
          </w:p>
        </w:tc>
      </w:tr>
      <w:tr w:rsidR="009B0EBE" w:rsidRPr="00E425A2" w14:paraId="4781D165" w14:textId="77777777" w:rsidTr="004C3C35">
        <w:trPr>
          <w:jc w:val="center"/>
        </w:trPr>
        <w:tc>
          <w:tcPr>
            <w:tcW w:w="4876" w:type="dxa"/>
            <w:tcBorders>
              <w:top w:val="nil"/>
              <w:left w:val="nil"/>
              <w:bottom w:val="nil"/>
              <w:right w:val="nil"/>
            </w:tcBorders>
          </w:tcPr>
          <w:p w14:paraId="25832B9F" w14:textId="77777777" w:rsidR="009B0EBE" w:rsidRPr="00E425A2" w:rsidRDefault="009B0EBE" w:rsidP="004C3C35">
            <w:pPr>
              <w:pStyle w:val="Normal6a"/>
            </w:pPr>
          </w:p>
        </w:tc>
        <w:tc>
          <w:tcPr>
            <w:tcW w:w="4876" w:type="dxa"/>
            <w:tcBorders>
              <w:top w:val="nil"/>
              <w:left w:val="nil"/>
              <w:bottom w:val="nil"/>
              <w:right w:val="nil"/>
            </w:tcBorders>
          </w:tcPr>
          <w:p w14:paraId="342D4376" w14:textId="77777777" w:rsidR="009B0EBE" w:rsidRPr="00E425A2" w:rsidRDefault="009B0EBE" w:rsidP="004C3C35">
            <w:pPr>
              <w:pStyle w:val="Normal6a"/>
            </w:pPr>
            <w:r w:rsidRPr="00E425A2">
              <w:rPr>
                <w:b/>
                <w:i/>
              </w:rPr>
              <w:t>a)</w:t>
            </w:r>
            <w:r w:rsidRPr="00E425A2">
              <w:rPr>
                <w:b/>
                <w:i/>
              </w:rPr>
              <w:tab/>
              <w:t>campañas de esterilización gratuitas o subvencionadas para perros y gatos vagabundos y para los animales de compañía de personas de renta baja o de organizaciones de protección de los animales;</w:t>
            </w:r>
          </w:p>
        </w:tc>
      </w:tr>
      <w:tr w:rsidR="009B0EBE" w:rsidRPr="00E425A2" w14:paraId="1ABB2B69" w14:textId="77777777" w:rsidTr="004C3C35">
        <w:trPr>
          <w:jc w:val="center"/>
        </w:trPr>
        <w:tc>
          <w:tcPr>
            <w:tcW w:w="4876" w:type="dxa"/>
            <w:tcBorders>
              <w:top w:val="nil"/>
              <w:left w:val="nil"/>
              <w:bottom w:val="nil"/>
              <w:right w:val="nil"/>
            </w:tcBorders>
          </w:tcPr>
          <w:p w14:paraId="5A4AED20" w14:textId="77777777" w:rsidR="009B0EBE" w:rsidRPr="00E425A2" w:rsidRDefault="009B0EBE" w:rsidP="004C3C35">
            <w:pPr>
              <w:pStyle w:val="Normal6a"/>
            </w:pPr>
          </w:p>
        </w:tc>
        <w:tc>
          <w:tcPr>
            <w:tcW w:w="4876" w:type="dxa"/>
            <w:tcBorders>
              <w:top w:val="nil"/>
              <w:left w:val="nil"/>
              <w:bottom w:val="nil"/>
              <w:right w:val="nil"/>
            </w:tcBorders>
          </w:tcPr>
          <w:p w14:paraId="0777D1E0" w14:textId="77777777" w:rsidR="009B0EBE" w:rsidRPr="00E425A2" w:rsidRDefault="009B0EBE" w:rsidP="004C3C35">
            <w:pPr>
              <w:pStyle w:val="Normal6a"/>
            </w:pPr>
            <w:r w:rsidRPr="00E425A2">
              <w:rPr>
                <w:b/>
                <w:i/>
              </w:rPr>
              <w:t>b)</w:t>
            </w:r>
            <w:r w:rsidRPr="00E425A2">
              <w:rPr>
                <w:b/>
                <w:i/>
              </w:rPr>
              <w:tab/>
              <w:t>programas de registro e identificación de animales de compañía, también mediante microchips, para facilitar la adopción y la devolución de los animales perdidos a sus propietarios y evitar el abandono;</w:t>
            </w:r>
          </w:p>
        </w:tc>
      </w:tr>
      <w:tr w:rsidR="009B0EBE" w:rsidRPr="00E425A2" w14:paraId="4DD2936B" w14:textId="77777777" w:rsidTr="004C3C35">
        <w:trPr>
          <w:jc w:val="center"/>
        </w:trPr>
        <w:tc>
          <w:tcPr>
            <w:tcW w:w="4876" w:type="dxa"/>
            <w:tcBorders>
              <w:top w:val="nil"/>
              <w:left w:val="nil"/>
              <w:bottom w:val="nil"/>
              <w:right w:val="nil"/>
            </w:tcBorders>
          </w:tcPr>
          <w:p w14:paraId="197D14FE" w14:textId="77777777" w:rsidR="009B0EBE" w:rsidRPr="00E425A2" w:rsidRDefault="009B0EBE" w:rsidP="004C3C35">
            <w:pPr>
              <w:pStyle w:val="Normal6a"/>
            </w:pPr>
          </w:p>
        </w:tc>
        <w:tc>
          <w:tcPr>
            <w:tcW w:w="4876" w:type="dxa"/>
            <w:tcBorders>
              <w:top w:val="nil"/>
              <w:left w:val="nil"/>
              <w:bottom w:val="nil"/>
              <w:right w:val="nil"/>
            </w:tcBorders>
          </w:tcPr>
          <w:p w14:paraId="6E9B1070" w14:textId="77777777" w:rsidR="009B0EBE" w:rsidRPr="00E425A2" w:rsidRDefault="009B0EBE" w:rsidP="004C3C35">
            <w:pPr>
              <w:pStyle w:val="Normal6a"/>
            </w:pPr>
            <w:r w:rsidRPr="00E425A2">
              <w:rPr>
                <w:b/>
                <w:i/>
              </w:rPr>
              <w:t>c)</w:t>
            </w:r>
            <w:r w:rsidRPr="00E425A2">
              <w:rPr>
                <w:b/>
                <w:i/>
              </w:rPr>
              <w:tab/>
              <w:t>acciones para sensibilizar y educar a la población sobre la responsabilidad de tener un animal de compañía y los efectos adversos del abandono en el bienestar animal y en la comunidad.</w:t>
            </w:r>
          </w:p>
        </w:tc>
      </w:tr>
      <w:tr w:rsidR="009B0EBE" w:rsidRPr="00E425A2" w14:paraId="02724D09" w14:textId="77777777" w:rsidTr="004C3C35">
        <w:trPr>
          <w:jc w:val="center"/>
        </w:trPr>
        <w:tc>
          <w:tcPr>
            <w:tcW w:w="4876" w:type="dxa"/>
            <w:tcBorders>
              <w:top w:val="nil"/>
              <w:left w:val="nil"/>
              <w:bottom w:val="nil"/>
              <w:right w:val="nil"/>
            </w:tcBorders>
          </w:tcPr>
          <w:p w14:paraId="226E5E18" w14:textId="77777777" w:rsidR="009B0EBE" w:rsidRPr="00E425A2" w:rsidRDefault="009B0EBE" w:rsidP="004C3C35">
            <w:pPr>
              <w:pStyle w:val="Normal6a"/>
            </w:pPr>
          </w:p>
        </w:tc>
        <w:tc>
          <w:tcPr>
            <w:tcW w:w="4876" w:type="dxa"/>
            <w:tcBorders>
              <w:top w:val="nil"/>
              <w:left w:val="nil"/>
              <w:bottom w:val="nil"/>
              <w:right w:val="nil"/>
            </w:tcBorders>
          </w:tcPr>
          <w:p w14:paraId="7F1C799C" w14:textId="77777777" w:rsidR="009B0EBE" w:rsidRPr="00E425A2" w:rsidRDefault="009B0EBE" w:rsidP="004C3C35">
            <w:pPr>
              <w:pStyle w:val="Normal6a"/>
            </w:pPr>
            <w:r w:rsidRPr="00E425A2">
              <w:rPr>
                <w:b/>
                <w:i/>
              </w:rPr>
              <w:t>3.</w:t>
            </w:r>
            <w:r w:rsidRPr="00E425A2">
              <w:rPr>
                <w:b/>
                <w:i/>
              </w:rPr>
              <w:tab/>
              <w:t>Los Estados miembros pueden colaborar con organizaciones no gubernamentales, clínicas veterinarias y autoridades locales para aplicar estas medidas y facilitar el acceso público a los programas de esterilización e identificación.</w:t>
            </w:r>
          </w:p>
        </w:tc>
      </w:tr>
    </w:tbl>
    <w:p w14:paraId="76021361" w14:textId="77777777" w:rsidR="009B0EBE" w:rsidRPr="00E425A2" w:rsidRDefault="009B0EBE" w:rsidP="009B0EBE">
      <w:pPr>
        <w:pStyle w:val="AMNumberTabs0"/>
        <w:keepNext/>
        <w:rPr>
          <w:lang w:val="es-ES_tradnl"/>
        </w:rPr>
      </w:pPr>
      <w:r w:rsidRPr="00E425A2">
        <w:rPr>
          <w:lang w:val="es-ES_tradnl"/>
        </w:rPr>
        <w:t>Enmienda</w:t>
      </w:r>
      <w:r w:rsidRPr="00E425A2">
        <w:rPr>
          <w:lang w:val="es-ES_tradnl"/>
        </w:rPr>
        <w:tab/>
      </w:r>
      <w:r w:rsidRPr="00E425A2">
        <w:rPr>
          <w:lang w:val="es-ES_tradnl"/>
        </w:rPr>
        <w:tab/>
        <w:t>211</w:t>
      </w:r>
    </w:p>
    <w:p w14:paraId="48AE6A86" w14:textId="77777777" w:rsidR="009B0EBE" w:rsidRPr="00E425A2" w:rsidRDefault="009B0EBE" w:rsidP="009B0EBE">
      <w:pPr>
        <w:pStyle w:val="NormalBold12b"/>
        <w:keepNext/>
      </w:pPr>
      <w:r w:rsidRPr="00E425A2">
        <w:t>Propuesta de Reglamento</w:t>
      </w:r>
    </w:p>
    <w:p w14:paraId="66397204" w14:textId="77777777" w:rsidR="009B0EBE" w:rsidRPr="00E425A2" w:rsidRDefault="009B0EBE" w:rsidP="009B0EBE">
      <w:pPr>
        <w:pStyle w:val="NormalBold"/>
      </w:pPr>
      <w:r w:rsidRPr="00E425A2">
        <w:t xml:space="preserve">Artículo 20 </w:t>
      </w:r>
      <w:proofErr w:type="spellStart"/>
      <w:r w:rsidRPr="00E425A2">
        <w:t>quater</w:t>
      </w:r>
      <w:proofErr w:type="spellEnd"/>
      <w:r w:rsidRPr="00E425A2">
        <w:t xml:space="preserve">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EBE" w:rsidRPr="00E425A2" w14:paraId="2ABB5C1D" w14:textId="77777777" w:rsidTr="004C3C35">
        <w:trPr>
          <w:jc w:val="center"/>
        </w:trPr>
        <w:tc>
          <w:tcPr>
            <w:tcW w:w="9752" w:type="dxa"/>
            <w:gridSpan w:val="2"/>
          </w:tcPr>
          <w:p w14:paraId="44D7ED67" w14:textId="77777777" w:rsidR="009B0EBE" w:rsidRPr="00E425A2" w:rsidRDefault="009B0EBE" w:rsidP="004C3C35">
            <w:pPr>
              <w:keepNext/>
            </w:pPr>
          </w:p>
        </w:tc>
      </w:tr>
      <w:tr w:rsidR="009B0EBE" w:rsidRPr="00E425A2" w14:paraId="168E0657" w14:textId="77777777" w:rsidTr="004C3C35">
        <w:trPr>
          <w:jc w:val="center"/>
        </w:trPr>
        <w:tc>
          <w:tcPr>
            <w:tcW w:w="4876" w:type="dxa"/>
            <w:hideMark/>
          </w:tcPr>
          <w:p w14:paraId="70C99A40"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hideMark/>
          </w:tcPr>
          <w:p w14:paraId="012F81AA"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49F406A" w14:textId="77777777" w:rsidTr="004C3C35">
        <w:trPr>
          <w:jc w:val="center"/>
        </w:trPr>
        <w:tc>
          <w:tcPr>
            <w:tcW w:w="4876" w:type="dxa"/>
          </w:tcPr>
          <w:p w14:paraId="6195F831" w14:textId="77777777" w:rsidR="009B0EBE" w:rsidRPr="00E425A2" w:rsidRDefault="009B0EBE" w:rsidP="004C3C35">
            <w:pPr>
              <w:pStyle w:val="Normal6"/>
              <w:rPr>
                <w:lang w:val="es-ES_tradnl"/>
              </w:rPr>
            </w:pPr>
          </w:p>
        </w:tc>
        <w:tc>
          <w:tcPr>
            <w:tcW w:w="4876" w:type="dxa"/>
            <w:hideMark/>
          </w:tcPr>
          <w:p w14:paraId="515F6B2B" w14:textId="77777777" w:rsidR="009B0EBE" w:rsidRPr="00E425A2" w:rsidRDefault="009B0EBE" w:rsidP="004C3C35">
            <w:pPr>
              <w:pStyle w:val="Normal6"/>
              <w:jc w:val="center"/>
              <w:rPr>
                <w:szCs w:val="24"/>
                <w:lang w:val="es-ES_tradnl"/>
              </w:rPr>
            </w:pPr>
            <w:r w:rsidRPr="00E425A2">
              <w:rPr>
                <w:b/>
                <w:i/>
                <w:lang w:val="es-ES_tradnl"/>
              </w:rPr>
              <w:t xml:space="preserve">Artículo 20 </w:t>
            </w:r>
            <w:proofErr w:type="spellStart"/>
            <w:r w:rsidRPr="00E425A2">
              <w:rPr>
                <w:b/>
                <w:i/>
                <w:lang w:val="es-ES_tradnl"/>
              </w:rPr>
              <w:t>quater</w:t>
            </w:r>
            <w:proofErr w:type="spellEnd"/>
          </w:p>
        </w:tc>
      </w:tr>
      <w:tr w:rsidR="009B0EBE" w:rsidRPr="00E425A2" w14:paraId="240F0B78" w14:textId="77777777" w:rsidTr="004C3C35">
        <w:trPr>
          <w:jc w:val="center"/>
        </w:trPr>
        <w:tc>
          <w:tcPr>
            <w:tcW w:w="4876" w:type="dxa"/>
          </w:tcPr>
          <w:p w14:paraId="7C76FCA5" w14:textId="77777777" w:rsidR="009B0EBE" w:rsidRPr="00E425A2" w:rsidRDefault="009B0EBE" w:rsidP="004C3C35">
            <w:pPr>
              <w:pStyle w:val="Normal6"/>
              <w:rPr>
                <w:lang w:val="es-ES_tradnl"/>
              </w:rPr>
            </w:pPr>
          </w:p>
        </w:tc>
        <w:tc>
          <w:tcPr>
            <w:tcW w:w="4876" w:type="dxa"/>
            <w:hideMark/>
          </w:tcPr>
          <w:p w14:paraId="7BC7337C" w14:textId="77777777" w:rsidR="009B0EBE" w:rsidRPr="00E425A2" w:rsidRDefault="009B0EBE" w:rsidP="004C3C35">
            <w:pPr>
              <w:pStyle w:val="Normal6"/>
              <w:jc w:val="center"/>
              <w:rPr>
                <w:szCs w:val="24"/>
                <w:lang w:val="es-ES_tradnl"/>
              </w:rPr>
            </w:pPr>
            <w:r w:rsidRPr="00E425A2">
              <w:rPr>
                <w:b/>
                <w:i/>
                <w:lang w:val="es-ES_tradnl"/>
              </w:rPr>
              <w:t>Protección de datos</w:t>
            </w:r>
          </w:p>
        </w:tc>
      </w:tr>
      <w:tr w:rsidR="009B0EBE" w:rsidRPr="00E425A2" w14:paraId="2CCB0579" w14:textId="77777777" w:rsidTr="004C3C35">
        <w:trPr>
          <w:jc w:val="center"/>
        </w:trPr>
        <w:tc>
          <w:tcPr>
            <w:tcW w:w="4876" w:type="dxa"/>
          </w:tcPr>
          <w:p w14:paraId="7037B1F7" w14:textId="77777777" w:rsidR="009B0EBE" w:rsidRPr="00E425A2" w:rsidRDefault="009B0EBE" w:rsidP="004C3C35">
            <w:pPr>
              <w:pStyle w:val="Normal6"/>
              <w:rPr>
                <w:lang w:val="es-ES_tradnl"/>
              </w:rPr>
            </w:pPr>
          </w:p>
        </w:tc>
        <w:tc>
          <w:tcPr>
            <w:tcW w:w="4876" w:type="dxa"/>
            <w:hideMark/>
          </w:tcPr>
          <w:p w14:paraId="23B3337D" w14:textId="77777777" w:rsidR="009B0EBE" w:rsidRPr="00E425A2" w:rsidRDefault="009B0EBE" w:rsidP="004C3C35">
            <w:pPr>
              <w:pStyle w:val="Normal6"/>
              <w:rPr>
                <w:szCs w:val="24"/>
                <w:lang w:val="es-ES_tradnl"/>
              </w:rPr>
            </w:pPr>
            <w:r w:rsidRPr="00E425A2">
              <w:rPr>
                <w:b/>
                <w:i/>
                <w:lang w:val="es-ES_tradnl"/>
              </w:rPr>
              <w:t xml:space="preserve">1. </w:t>
            </w:r>
            <w:r w:rsidRPr="00E425A2">
              <w:rPr>
                <w:b/>
                <w:i/>
                <w:lang w:val="es-ES_tradnl"/>
              </w:rPr>
              <w:tab/>
              <w:t>Las autoridades competentes de los Estados miembros serán responsables del tratamiento en el sentido del Reglamento (UE) 2016/679 en relación con el tratamiento de los datos personales recogidos en virtud de los artículos 7 y 7 bis y el artículo 19, apartado 1, del presente Reglamento.</w:t>
            </w:r>
            <w:r w:rsidRPr="00E425A2">
              <w:rPr>
                <w:lang w:val="es-ES_tradnl"/>
              </w:rPr>
              <w:t xml:space="preserve"> </w:t>
            </w:r>
          </w:p>
        </w:tc>
      </w:tr>
      <w:tr w:rsidR="009B0EBE" w:rsidRPr="00E425A2" w14:paraId="42578B36" w14:textId="77777777" w:rsidTr="004C3C35">
        <w:trPr>
          <w:jc w:val="center"/>
        </w:trPr>
        <w:tc>
          <w:tcPr>
            <w:tcW w:w="4876" w:type="dxa"/>
          </w:tcPr>
          <w:p w14:paraId="039DBC3E" w14:textId="77777777" w:rsidR="009B0EBE" w:rsidRPr="00E425A2" w:rsidRDefault="009B0EBE" w:rsidP="004C3C35">
            <w:pPr>
              <w:pStyle w:val="Normal6"/>
              <w:rPr>
                <w:lang w:val="es-ES_tradnl"/>
              </w:rPr>
            </w:pPr>
          </w:p>
        </w:tc>
        <w:tc>
          <w:tcPr>
            <w:tcW w:w="4876" w:type="dxa"/>
            <w:hideMark/>
          </w:tcPr>
          <w:p w14:paraId="554B3C5C" w14:textId="77777777" w:rsidR="009B0EBE" w:rsidRPr="00E425A2" w:rsidRDefault="009B0EBE" w:rsidP="004C3C35">
            <w:pPr>
              <w:pStyle w:val="Normal6"/>
              <w:rPr>
                <w:szCs w:val="24"/>
                <w:lang w:val="es-ES_tradnl"/>
              </w:rPr>
            </w:pPr>
            <w:r w:rsidRPr="00E425A2">
              <w:rPr>
                <w:b/>
                <w:i/>
                <w:lang w:val="es-ES_tradnl"/>
              </w:rPr>
              <w:t>La Comisión será responsable del tratamiento en el sentido del Reglamento (UE) 2018/1725 en relación con el tratamiento de los datos personales recogidos en virtud del artículo 17, apartado 6, y el artículo 21, apartado 4, párrafo segundo, del presente Reglamento.</w:t>
            </w:r>
          </w:p>
        </w:tc>
      </w:tr>
      <w:tr w:rsidR="009B0EBE" w:rsidRPr="00E425A2" w14:paraId="17389B8B" w14:textId="77777777" w:rsidTr="004C3C35">
        <w:trPr>
          <w:jc w:val="center"/>
        </w:trPr>
        <w:tc>
          <w:tcPr>
            <w:tcW w:w="4876" w:type="dxa"/>
          </w:tcPr>
          <w:p w14:paraId="33845EC6" w14:textId="77777777" w:rsidR="009B0EBE" w:rsidRPr="00E425A2" w:rsidRDefault="009B0EBE" w:rsidP="004C3C35">
            <w:pPr>
              <w:pStyle w:val="Normal6"/>
              <w:rPr>
                <w:lang w:val="es-ES_tradnl"/>
              </w:rPr>
            </w:pPr>
          </w:p>
        </w:tc>
        <w:tc>
          <w:tcPr>
            <w:tcW w:w="4876" w:type="dxa"/>
            <w:hideMark/>
          </w:tcPr>
          <w:p w14:paraId="7834A8B2" w14:textId="77777777" w:rsidR="009B0EBE" w:rsidRPr="00E425A2" w:rsidRDefault="009B0EBE" w:rsidP="004C3C35">
            <w:pPr>
              <w:pStyle w:val="Normal6"/>
              <w:rPr>
                <w:szCs w:val="24"/>
                <w:lang w:val="es-ES_tradnl"/>
              </w:rPr>
            </w:pPr>
            <w:r w:rsidRPr="00E425A2">
              <w:rPr>
                <w:b/>
                <w:i/>
                <w:lang w:val="es-ES_tradnl"/>
              </w:rPr>
              <w:t>Se prohibirá que cualquier persona que tenga acceso a los datos personales a que se refieren los párrafos primero y segundo divulgue cualquier dato personal cuyo conocimiento haya sido adquirido en el ejercicio de sus funciones o de algún otro modo de manera casual en dicho ejercicio. Los Estados miembros y la Comisión adoptarán todas las medidas adecuadas para hacer frente a las infracciones de dicha prohibición.</w:t>
            </w:r>
          </w:p>
        </w:tc>
      </w:tr>
      <w:tr w:rsidR="009B0EBE" w:rsidRPr="00E425A2" w14:paraId="2614B94B" w14:textId="77777777" w:rsidTr="004C3C35">
        <w:trPr>
          <w:jc w:val="center"/>
        </w:trPr>
        <w:tc>
          <w:tcPr>
            <w:tcW w:w="4876" w:type="dxa"/>
          </w:tcPr>
          <w:p w14:paraId="71B3E61B" w14:textId="77777777" w:rsidR="009B0EBE" w:rsidRPr="00E425A2" w:rsidRDefault="009B0EBE" w:rsidP="004C3C35">
            <w:pPr>
              <w:pStyle w:val="Normal6"/>
              <w:rPr>
                <w:lang w:val="es-ES_tradnl"/>
              </w:rPr>
            </w:pPr>
          </w:p>
        </w:tc>
        <w:tc>
          <w:tcPr>
            <w:tcW w:w="4876" w:type="dxa"/>
            <w:hideMark/>
          </w:tcPr>
          <w:p w14:paraId="1D8F8602" w14:textId="77777777" w:rsidR="009B0EBE" w:rsidRPr="00E425A2" w:rsidRDefault="009B0EBE" w:rsidP="004C3C35">
            <w:pPr>
              <w:pStyle w:val="Normal6"/>
              <w:rPr>
                <w:szCs w:val="24"/>
                <w:lang w:val="es-ES_tradnl"/>
              </w:rPr>
            </w:pPr>
            <w:r w:rsidRPr="00E425A2">
              <w:rPr>
                <w:b/>
                <w:i/>
                <w:lang w:val="es-ES_tradnl"/>
              </w:rPr>
              <w:t>Los datos personales recogidos en virtud de los párrafos primero y segundo no se utilizarán para fines distintos del control oficial del cumplimiento de los requisitos de bienestar y trazabilidad establecidos en el presente Reglamento y de la detección de prácticas fraudulentas con vistas a la adopción de medidas de control.</w:t>
            </w:r>
          </w:p>
        </w:tc>
      </w:tr>
      <w:tr w:rsidR="009B0EBE" w:rsidRPr="00E425A2" w14:paraId="29A7A0A0" w14:textId="77777777" w:rsidTr="004C3C35">
        <w:trPr>
          <w:jc w:val="center"/>
        </w:trPr>
        <w:tc>
          <w:tcPr>
            <w:tcW w:w="4876" w:type="dxa"/>
          </w:tcPr>
          <w:p w14:paraId="04153F6D" w14:textId="77777777" w:rsidR="009B0EBE" w:rsidRPr="00E425A2" w:rsidRDefault="009B0EBE" w:rsidP="004C3C35">
            <w:pPr>
              <w:pStyle w:val="Normal6"/>
              <w:rPr>
                <w:lang w:val="es-ES_tradnl"/>
              </w:rPr>
            </w:pPr>
          </w:p>
        </w:tc>
        <w:tc>
          <w:tcPr>
            <w:tcW w:w="4876" w:type="dxa"/>
            <w:hideMark/>
          </w:tcPr>
          <w:p w14:paraId="3E2EEF85" w14:textId="77777777" w:rsidR="009B0EBE" w:rsidRPr="00E425A2" w:rsidRDefault="009B0EBE" w:rsidP="004C3C35">
            <w:pPr>
              <w:pStyle w:val="Normal6"/>
              <w:rPr>
                <w:szCs w:val="24"/>
                <w:lang w:val="es-ES_tradnl"/>
              </w:rPr>
            </w:pPr>
            <w:r w:rsidRPr="00E425A2">
              <w:rPr>
                <w:b/>
                <w:i/>
                <w:lang w:val="es-ES_tradnl"/>
              </w:rPr>
              <w:t xml:space="preserve">2. </w:t>
            </w:r>
            <w:r w:rsidRPr="00E425A2">
              <w:rPr>
                <w:b/>
                <w:i/>
                <w:lang w:val="es-ES_tradnl"/>
              </w:rPr>
              <w:tab/>
              <w:t>Los datos personales a que se refiere el apartado 1 del presente artículo se conservarán durante los siguientes períodos:</w:t>
            </w:r>
          </w:p>
        </w:tc>
      </w:tr>
      <w:tr w:rsidR="009B0EBE" w:rsidRPr="00E425A2" w14:paraId="4A65622F" w14:textId="77777777" w:rsidTr="004C3C35">
        <w:trPr>
          <w:jc w:val="center"/>
        </w:trPr>
        <w:tc>
          <w:tcPr>
            <w:tcW w:w="4876" w:type="dxa"/>
          </w:tcPr>
          <w:p w14:paraId="1EC9F5C4" w14:textId="77777777" w:rsidR="009B0EBE" w:rsidRPr="00E425A2" w:rsidRDefault="009B0EBE" w:rsidP="004C3C35">
            <w:pPr>
              <w:pStyle w:val="Normal6"/>
              <w:rPr>
                <w:lang w:val="es-ES_tradnl"/>
              </w:rPr>
            </w:pPr>
          </w:p>
        </w:tc>
        <w:tc>
          <w:tcPr>
            <w:tcW w:w="4876" w:type="dxa"/>
            <w:hideMark/>
          </w:tcPr>
          <w:p w14:paraId="44E6194C" w14:textId="77777777" w:rsidR="009B0EBE" w:rsidRPr="00E425A2" w:rsidRDefault="009B0EBE" w:rsidP="004C3C35">
            <w:pPr>
              <w:pStyle w:val="Normal6"/>
              <w:rPr>
                <w:szCs w:val="24"/>
                <w:lang w:val="es-ES_tradnl"/>
              </w:rPr>
            </w:pPr>
            <w:r w:rsidRPr="00E425A2">
              <w:rPr>
                <w:b/>
                <w:i/>
                <w:lang w:val="es-ES_tradnl"/>
              </w:rPr>
              <w:t xml:space="preserve">a) </w:t>
            </w:r>
            <w:r w:rsidRPr="00E425A2">
              <w:rPr>
                <w:b/>
                <w:i/>
                <w:lang w:val="es-ES_tradnl"/>
              </w:rPr>
              <w:tab/>
              <w:t>en el caso de los artículos 7 y 7 bis, diez años después de la fecha de cese de la actividad del establecimiento;</w:t>
            </w:r>
          </w:p>
        </w:tc>
      </w:tr>
      <w:tr w:rsidR="009B0EBE" w:rsidRPr="00E425A2" w14:paraId="7FF47A6C" w14:textId="77777777" w:rsidTr="004C3C35">
        <w:trPr>
          <w:jc w:val="center"/>
        </w:trPr>
        <w:tc>
          <w:tcPr>
            <w:tcW w:w="4876" w:type="dxa"/>
          </w:tcPr>
          <w:p w14:paraId="2E747C4B" w14:textId="77777777" w:rsidR="009B0EBE" w:rsidRPr="00E425A2" w:rsidRDefault="009B0EBE" w:rsidP="004C3C35">
            <w:pPr>
              <w:pStyle w:val="Normal6"/>
              <w:rPr>
                <w:lang w:val="es-ES_tradnl"/>
              </w:rPr>
            </w:pPr>
          </w:p>
        </w:tc>
        <w:tc>
          <w:tcPr>
            <w:tcW w:w="4876" w:type="dxa"/>
            <w:hideMark/>
          </w:tcPr>
          <w:p w14:paraId="45D10D35" w14:textId="77777777" w:rsidR="009B0EBE" w:rsidRPr="00E425A2" w:rsidRDefault="009B0EBE" w:rsidP="004C3C35">
            <w:pPr>
              <w:pStyle w:val="Normal6"/>
              <w:rPr>
                <w:szCs w:val="24"/>
                <w:lang w:val="es-ES_tradnl"/>
              </w:rPr>
            </w:pPr>
            <w:r w:rsidRPr="00E425A2">
              <w:rPr>
                <w:b/>
                <w:i/>
                <w:lang w:val="es-ES_tradnl"/>
              </w:rPr>
              <w:t xml:space="preserve">b) </w:t>
            </w:r>
            <w:r w:rsidRPr="00E425A2">
              <w:rPr>
                <w:b/>
                <w:i/>
                <w:lang w:val="es-ES_tradnl"/>
              </w:rPr>
              <w:tab/>
              <w:t>en el caso del artículo 19, apartado 1, veinte años después del primer registro del perro o gato en la base de datos a que se refiere dicho artículo o cinco años después del registro de la muerte del perro o gato en dicha base de datos;</w:t>
            </w:r>
          </w:p>
        </w:tc>
      </w:tr>
      <w:tr w:rsidR="009B0EBE" w:rsidRPr="00E425A2" w14:paraId="337D05C9" w14:textId="77777777" w:rsidTr="004C3C35">
        <w:trPr>
          <w:jc w:val="center"/>
        </w:trPr>
        <w:tc>
          <w:tcPr>
            <w:tcW w:w="4876" w:type="dxa"/>
          </w:tcPr>
          <w:p w14:paraId="61098F12" w14:textId="77777777" w:rsidR="009B0EBE" w:rsidRPr="00E425A2" w:rsidRDefault="009B0EBE" w:rsidP="004C3C35">
            <w:pPr>
              <w:pStyle w:val="Normal6"/>
              <w:rPr>
                <w:lang w:val="es-ES_tradnl"/>
              </w:rPr>
            </w:pPr>
          </w:p>
        </w:tc>
        <w:tc>
          <w:tcPr>
            <w:tcW w:w="4876" w:type="dxa"/>
            <w:hideMark/>
          </w:tcPr>
          <w:p w14:paraId="46C29FE6" w14:textId="77777777" w:rsidR="009B0EBE" w:rsidRPr="00E425A2" w:rsidRDefault="009B0EBE" w:rsidP="004C3C35">
            <w:pPr>
              <w:pStyle w:val="Normal6"/>
              <w:rPr>
                <w:szCs w:val="24"/>
                <w:lang w:val="es-ES_tradnl"/>
              </w:rPr>
            </w:pPr>
            <w:r w:rsidRPr="00E425A2">
              <w:rPr>
                <w:b/>
                <w:i/>
                <w:lang w:val="es-ES_tradnl"/>
              </w:rPr>
              <w:t xml:space="preserve">c) </w:t>
            </w:r>
            <w:r w:rsidRPr="00E425A2">
              <w:rPr>
                <w:b/>
                <w:i/>
                <w:lang w:val="es-ES_tradnl"/>
              </w:rPr>
              <w:tab/>
              <w:t>en el caso del artículo 21, apartado 4 bis, párrafo segundo, cinco años después de la fecha de la notificación previa.</w:t>
            </w:r>
          </w:p>
        </w:tc>
      </w:tr>
    </w:tbl>
    <w:p w14:paraId="5E53B195" w14:textId="77777777" w:rsidR="009B0EBE" w:rsidRPr="00E425A2" w:rsidRDefault="009B0EBE" w:rsidP="009B0EBE">
      <w:pPr>
        <w:pStyle w:val="AmNumberTabs"/>
      </w:pPr>
      <w:r w:rsidRPr="00E425A2">
        <w:t>Enmienda</w:t>
      </w:r>
      <w:r w:rsidRPr="00E425A2">
        <w:tab/>
      </w:r>
      <w:r w:rsidRPr="00E425A2">
        <w:tab/>
        <w:t>212</w:t>
      </w:r>
    </w:p>
    <w:p w14:paraId="4BD0787F" w14:textId="77777777" w:rsidR="009B0EBE" w:rsidRPr="00E425A2" w:rsidRDefault="009B0EBE" w:rsidP="009B0EBE"/>
    <w:p w14:paraId="17AB7209" w14:textId="77777777" w:rsidR="009B0EBE" w:rsidRPr="00E425A2" w:rsidRDefault="009B0EBE" w:rsidP="009B0EBE">
      <w:pPr>
        <w:pStyle w:val="NormalBold"/>
        <w:keepNext/>
      </w:pPr>
      <w:r w:rsidRPr="00E425A2">
        <w:t>Propuesta de Reglamento</w:t>
      </w:r>
    </w:p>
    <w:p w14:paraId="27428B34" w14:textId="77777777" w:rsidR="009B0EBE" w:rsidRPr="00E425A2" w:rsidRDefault="009B0EBE" w:rsidP="009B0EBE">
      <w:pPr>
        <w:pStyle w:val="NormalBold"/>
      </w:pPr>
      <w:r w:rsidRPr="00E425A2">
        <w:t>Artículo 21 – apartado 1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746B7FE" w14:textId="77777777" w:rsidTr="004C3C35">
        <w:trPr>
          <w:jc w:val="center"/>
        </w:trPr>
        <w:tc>
          <w:tcPr>
            <w:tcW w:w="9752" w:type="dxa"/>
            <w:gridSpan w:val="2"/>
          </w:tcPr>
          <w:p w14:paraId="3EE30BC1" w14:textId="77777777" w:rsidR="009B0EBE" w:rsidRPr="00E425A2" w:rsidRDefault="009B0EBE" w:rsidP="004C3C35">
            <w:pPr>
              <w:keepNext/>
            </w:pPr>
          </w:p>
        </w:tc>
      </w:tr>
      <w:tr w:rsidR="009B0EBE" w:rsidRPr="00E425A2" w14:paraId="6EF78149" w14:textId="77777777" w:rsidTr="004C3C35">
        <w:trPr>
          <w:jc w:val="center"/>
        </w:trPr>
        <w:tc>
          <w:tcPr>
            <w:tcW w:w="4876" w:type="dxa"/>
          </w:tcPr>
          <w:p w14:paraId="5F0D4CAF"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C43C55F"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17866919" w14:textId="77777777" w:rsidTr="004C3C35">
        <w:trPr>
          <w:jc w:val="center"/>
        </w:trPr>
        <w:tc>
          <w:tcPr>
            <w:tcW w:w="4876" w:type="dxa"/>
          </w:tcPr>
          <w:p w14:paraId="2827BB11" w14:textId="77777777" w:rsidR="009B0EBE" w:rsidRPr="00E425A2" w:rsidRDefault="009B0EBE" w:rsidP="004C3C35">
            <w:pPr>
              <w:pStyle w:val="Normal6"/>
              <w:rPr>
                <w:lang w:val="es-ES_tradnl"/>
              </w:rPr>
            </w:pPr>
            <w:r w:rsidRPr="00E425A2">
              <w:rPr>
                <w:lang w:val="es-ES_tradnl"/>
              </w:rPr>
              <w:t>1.</w:t>
            </w:r>
            <w:r w:rsidRPr="00E425A2">
              <w:rPr>
                <w:lang w:val="es-ES_tradnl"/>
              </w:rPr>
              <w:tab/>
            </w:r>
            <w:r w:rsidRPr="00E425A2">
              <w:rPr>
                <w:b/>
                <w:bCs/>
                <w:i/>
                <w:iCs/>
                <w:lang w:val="es-ES_tradnl"/>
              </w:rPr>
              <w:t>A partir del [cinco años después de la fecha de entrada en vigor del presente Reglamento],</w:t>
            </w:r>
            <w:r w:rsidRPr="00E425A2">
              <w:rPr>
                <w:lang w:val="es-ES_tradnl"/>
              </w:rPr>
              <w:t xml:space="preserve"> solo podrán entrar en la Unión perros y gatos para su comercialización en el mercado</w:t>
            </w:r>
            <w:r w:rsidRPr="00E425A2">
              <w:rPr>
                <w:b/>
                <w:bCs/>
                <w:i/>
                <w:iCs/>
                <w:lang w:val="es-ES_tradnl"/>
              </w:rPr>
              <w:t xml:space="preserve"> de la Unión si se han mantenido de conformidad con cualquiera de los requisitos</w:t>
            </w:r>
            <w:r w:rsidRPr="00E425A2">
              <w:rPr>
                <w:lang w:val="es-ES_tradnl"/>
              </w:rPr>
              <w:t xml:space="preserve"> siguientes:</w:t>
            </w:r>
          </w:p>
        </w:tc>
        <w:tc>
          <w:tcPr>
            <w:tcW w:w="4876" w:type="dxa"/>
          </w:tcPr>
          <w:p w14:paraId="1740443C" w14:textId="77777777" w:rsidR="009B0EBE" w:rsidRPr="00E425A2" w:rsidRDefault="009B0EBE" w:rsidP="004C3C35">
            <w:pPr>
              <w:pStyle w:val="Normal6"/>
              <w:rPr>
                <w:szCs w:val="24"/>
                <w:lang w:val="es-ES_tradnl"/>
              </w:rPr>
            </w:pPr>
            <w:r w:rsidRPr="00E425A2">
              <w:rPr>
                <w:lang w:val="es-ES_tradnl"/>
              </w:rPr>
              <w:t>1.</w:t>
            </w:r>
            <w:r w:rsidRPr="00E425A2">
              <w:rPr>
                <w:lang w:val="es-ES_tradnl"/>
              </w:rPr>
              <w:tab/>
              <w:t>Solo podrán entrar en la Unión perros y gatos para su comercialización en el mercado</w:t>
            </w:r>
            <w:r w:rsidRPr="00E425A2">
              <w:rPr>
                <w:b/>
                <w:bCs/>
                <w:i/>
                <w:iCs/>
                <w:lang w:val="es-ES_tradnl"/>
              </w:rPr>
              <w:t xml:space="preserve"> cuando se hayan cumplido las condiciones</w:t>
            </w:r>
            <w:r w:rsidRPr="00E425A2">
              <w:rPr>
                <w:lang w:val="es-ES_tradnl"/>
              </w:rPr>
              <w:t xml:space="preserve"> siguientes:</w:t>
            </w:r>
          </w:p>
        </w:tc>
      </w:tr>
    </w:tbl>
    <w:p w14:paraId="1A7A9982" w14:textId="77777777" w:rsidR="009B0EBE" w:rsidRPr="00E425A2" w:rsidRDefault="009B0EBE" w:rsidP="009B0EBE"/>
    <w:p w14:paraId="6C5FD742" w14:textId="77777777" w:rsidR="009B0EBE" w:rsidRPr="00E425A2" w:rsidRDefault="009B0EBE" w:rsidP="009B0EBE">
      <w:pPr>
        <w:pStyle w:val="AmNumberTabs"/>
      </w:pPr>
      <w:r w:rsidRPr="00E425A2">
        <w:t>Enmienda</w:t>
      </w:r>
      <w:r w:rsidRPr="00E425A2">
        <w:tab/>
      </w:r>
      <w:r w:rsidRPr="00E425A2">
        <w:tab/>
        <w:t>213</w:t>
      </w:r>
    </w:p>
    <w:p w14:paraId="33D1E04F" w14:textId="77777777" w:rsidR="009B0EBE" w:rsidRPr="00E425A2" w:rsidRDefault="009B0EBE" w:rsidP="009B0EBE"/>
    <w:p w14:paraId="15970EBE" w14:textId="77777777" w:rsidR="009B0EBE" w:rsidRPr="00E425A2" w:rsidRDefault="009B0EBE" w:rsidP="009B0EBE">
      <w:pPr>
        <w:pStyle w:val="NormalBold"/>
        <w:keepNext/>
      </w:pPr>
      <w:r w:rsidRPr="00E425A2">
        <w:t>Propuesta de Reglamento</w:t>
      </w:r>
    </w:p>
    <w:p w14:paraId="5F1D52E8" w14:textId="77777777" w:rsidR="009B0EBE" w:rsidRPr="00E425A2" w:rsidRDefault="009B0EBE" w:rsidP="009B0EBE">
      <w:pPr>
        <w:pStyle w:val="NormalBold"/>
      </w:pPr>
      <w:r w:rsidRPr="00E425A2">
        <w:t>Artículo 21 – apartado 1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11A2D96F" w14:textId="77777777" w:rsidTr="004C3C35">
        <w:trPr>
          <w:jc w:val="center"/>
        </w:trPr>
        <w:tc>
          <w:tcPr>
            <w:tcW w:w="9752" w:type="dxa"/>
            <w:gridSpan w:val="2"/>
          </w:tcPr>
          <w:p w14:paraId="03027DDB" w14:textId="77777777" w:rsidR="009B0EBE" w:rsidRPr="00E425A2" w:rsidRDefault="009B0EBE" w:rsidP="004C3C35">
            <w:pPr>
              <w:keepNext/>
            </w:pPr>
          </w:p>
        </w:tc>
      </w:tr>
      <w:tr w:rsidR="009B0EBE" w:rsidRPr="00E425A2" w14:paraId="0E363A51" w14:textId="77777777" w:rsidTr="004C3C35">
        <w:trPr>
          <w:jc w:val="center"/>
        </w:trPr>
        <w:tc>
          <w:tcPr>
            <w:tcW w:w="4876" w:type="dxa"/>
          </w:tcPr>
          <w:p w14:paraId="2F7C2482"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48916E03"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86872EE" w14:textId="77777777" w:rsidTr="004C3C35">
        <w:trPr>
          <w:jc w:val="center"/>
        </w:trPr>
        <w:tc>
          <w:tcPr>
            <w:tcW w:w="4876" w:type="dxa"/>
          </w:tcPr>
          <w:p w14:paraId="5167E501" w14:textId="77777777" w:rsidR="009B0EBE" w:rsidRPr="00E425A2" w:rsidRDefault="009B0EBE" w:rsidP="004C3C35">
            <w:pPr>
              <w:pStyle w:val="Normal6"/>
              <w:rPr>
                <w:lang w:val="es-ES_tradnl"/>
              </w:rPr>
            </w:pPr>
            <w:r w:rsidRPr="00E425A2">
              <w:rPr>
                <w:lang w:val="es-ES_tradnl"/>
              </w:rPr>
              <w:t>a)</w:t>
            </w:r>
            <w:r w:rsidRPr="00E425A2">
              <w:rPr>
                <w:lang w:val="es-ES_tradnl"/>
              </w:rPr>
              <w:tab/>
            </w:r>
            <w:r w:rsidRPr="00E425A2">
              <w:rPr>
                <w:b/>
                <w:i/>
                <w:lang w:val="es-ES_tradnl"/>
              </w:rPr>
              <w:t>los requisitos que establece el capítulo II del presente Reglamento;</w:t>
            </w:r>
          </w:p>
        </w:tc>
        <w:tc>
          <w:tcPr>
            <w:tcW w:w="4876" w:type="dxa"/>
          </w:tcPr>
          <w:p w14:paraId="19C93E51" w14:textId="77777777" w:rsidR="009B0EBE" w:rsidRPr="00E425A2" w:rsidRDefault="009B0EBE" w:rsidP="004C3C35">
            <w:pPr>
              <w:pStyle w:val="Normal6"/>
              <w:rPr>
                <w:szCs w:val="24"/>
                <w:lang w:val="es-ES_tradnl"/>
              </w:rPr>
            </w:pPr>
            <w:r w:rsidRPr="00E425A2">
              <w:rPr>
                <w:lang w:val="es-ES_tradnl"/>
              </w:rPr>
              <w:t>a)</w:t>
            </w:r>
            <w:r w:rsidRPr="00E425A2">
              <w:rPr>
                <w:lang w:val="es-ES_tradnl"/>
              </w:rPr>
              <w:tab/>
            </w:r>
            <w:r w:rsidRPr="00E425A2">
              <w:rPr>
                <w:b/>
                <w:i/>
                <w:lang w:val="es-ES_tradnl"/>
              </w:rPr>
              <w:t>que se hayan criado y mantenido de conformidad con cualquiera de los requisitos siguientes:</w:t>
            </w:r>
          </w:p>
        </w:tc>
      </w:tr>
    </w:tbl>
    <w:p w14:paraId="3A0DF592" w14:textId="77777777" w:rsidR="009B0EBE" w:rsidRPr="00E425A2" w:rsidRDefault="009B0EBE" w:rsidP="009B0EBE"/>
    <w:p w14:paraId="4492A51A" w14:textId="77777777" w:rsidR="009B0EBE" w:rsidRPr="00E425A2" w:rsidRDefault="009B0EBE" w:rsidP="009B0EBE">
      <w:pPr>
        <w:pStyle w:val="AmNumberTabs"/>
      </w:pPr>
      <w:r w:rsidRPr="00E425A2">
        <w:t>Enmienda</w:t>
      </w:r>
      <w:r w:rsidRPr="00E425A2">
        <w:tab/>
      </w:r>
      <w:r w:rsidRPr="00E425A2">
        <w:tab/>
        <w:t>214</w:t>
      </w:r>
    </w:p>
    <w:p w14:paraId="48D49FBA" w14:textId="77777777" w:rsidR="009B0EBE" w:rsidRPr="00E425A2" w:rsidRDefault="009B0EBE" w:rsidP="009B0EBE"/>
    <w:p w14:paraId="20006EC6" w14:textId="77777777" w:rsidR="009B0EBE" w:rsidRPr="00E425A2" w:rsidRDefault="009B0EBE" w:rsidP="009B0EBE">
      <w:pPr>
        <w:pStyle w:val="NormalBold"/>
        <w:keepNext/>
      </w:pPr>
      <w:r w:rsidRPr="00E425A2">
        <w:t>Propuesta de Reglamento</w:t>
      </w:r>
    </w:p>
    <w:p w14:paraId="4BA6715A" w14:textId="77777777" w:rsidR="009B0EBE" w:rsidRPr="00E425A2" w:rsidRDefault="009B0EBE" w:rsidP="009B0EBE">
      <w:pPr>
        <w:pStyle w:val="NormalBold"/>
      </w:pPr>
      <w:r w:rsidRPr="00E425A2">
        <w:t>Artículo 21 – apartado 1 – letra a – inciso i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75ABACBF" w14:textId="77777777" w:rsidTr="004C3C35">
        <w:trPr>
          <w:jc w:val="center"/>
        </w:trPr>
        <w:tc>
          <w:tcPr>
            <w:tcW w:w="9752" w:type="dxa"/>
            <w:gridSpan w:val="2"/>
          </w:tcPr>
          <w:p w14:paraId="4B577837" w14:textId="77777777" w:rsidR="009B0EBE" w:rsidRPr="00E425A2" w:rsidRDefault="009B0EBE" w:rsidP="004C3C35">
            <w:pPr>
              <w:keepNext/>
            </w:pPr>
          </w:p>
        </w:tc>
      </w:tr>
      <w:tr w:rsidR="009B0EBE" w:rsidRPr="00E425A2" w14:paraId="7EC3C241" w14:textId="77777777" w:rsidTr="004C3C35">
        <w:trPr>
          <w:jc w:val="center"/>
        </w:trPr>
        <w:tc>
          <w:tcPr>
            <w:tcW w:w="4876" w:type="dxa"/>
          </w:tcPr>
          <w:p w14:paraId="560F0243"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8D6AD51"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8DCC4A9" w14:textId="77777777" w:rsidTr="004C3C35">
        <w:trPr>
          <w:jc w:val="center"/>
        </w:trPr>
        <w:tc>
          <w:tcPr>
            <w:tcW w:w="4876" w:type="dxa"/>
          </w:tcPr>
          <w:p w14:paraId="370042E8" w14:textId="77777777" w:rsidR="009B0EBE" w:rsidRPr="00E425A2" w:rsidRDefault="009B0EBE" w:rsidP="004C3C35">
            <w:pPr>
              <w:pStyle w:val="Normal6"/>
              <w:rPr>
                <w:lang w:val="es-ES_tradnl"/>
              </w:rPr>
            </w:pPr>
          </w:p>
        </w:tc>
        <w:tc>
          <w:tcPr>
            <w:tcW w:w="4876" w:type="dxa"/>
          </w:tcPr>
          <w:p w14:paraId="20138B89" w14:textId="77777777" w:rsidR="009B0EBE" w:rsidRPr="00E425A2" w:rsidRDefault="009B0EBE" w:rsidP="004C3C35">
            <w:pPr>
              <w:pStyle w:val="Normal6"/>
              <w:rPr>
                <w:szCs w:val="24"/>
                <w:lang w:val="es-ES_tradnl"/>
              </w:rPr>
            </w:pPr>
            <w:r w:rsidRPr="00E425A2">
              <w:rPr>
                <w:b/>
                <w:i/>
                <w:lang w:val="es-ES_tradnl"/>
              </w:rPr>
              <w:t>i)</w:t>
            </w:r>
            <w:r w:rsidRPr="00E425A2">
              <w:rPr>
                <w:b/>
                <w:i/>
                <w:lang w:val="es-ES_tradnl"/>
              </w:rPr>
              <w:tab/>
              <w:t>los requisitos que establece el capítulo II del presente Reglamento;</w:t>
            </w:r>
          </w:p>
        </w:tc>
      </w:tr>
    </w:tbl>
    <w:p w14:paraId="38716295" w14:textId="77777777" w:rsidR="009B0EBE" w:rsidRPr="00E425A2" w:rsidRDefault="009B0EBE" w:rsidP="009B0EBE"/>
    <w:p w14:paraId="70DFCA23" w14:textId="77777777" w:rsidR="009B0EBE" w:rsidRPr="00E425A2" w:rsidRDefault="009B0EBE" w:rsidP="009B0EBE">
      <w:pPr>
        <w:pStyle w:val="AmNumberTabs"/>
      </w:pPr>
      <w:r w:rsidRPr="00E425A2">
        <w:t>Enmienda</w:t>
      </w:r>
      <w:r w:rsidRPr="00E425A2">
        <w:tab/>
      </w:r>
      <w:r w:rsidRPr="00E425A2">
        <w:tab/>
        <w:t>215</w:t>
      </w:r>
    </w:p>
    <w:p w14:paraId="545AA304" w14:textId="77777777" w:rsidR="009B0EBE" w:rsidRPr="00E425A2" w:rsidRDefault="009B0EBE" w:rsidP="009B0EBE"/>
    <w:p w14:paraId="342CA57F" w14:textId="77777777" w:rsidR="009B0EBE" w:rsidRPr="00E425A2" w:rsidRDefault="009B0EBE" w:rsidP="009B0EBE">
      <w:pPr>
        <w:pStyle w:val="NormalBold"/>
        <w:keepNext/>
      </w:pPr>
      <w:r w:rsidRPr="00E425A2">
        <w:t>Propuesta de Reglamento</w:t>
      </w:r>
    </w:p>
    <w:p w14:paraId="2FD5D932" w14:textId="77777777" w:rsidR="009B0EBE" w:rsidRPr="00E425A2" w:rsidRDefault="009B0EBE" w:rsidP="009B0EBE">
      <w:pPr>
        <w:pStyle w:val="NormalBold"/>
      </w:pPr>
      <w:r w:rsidRPr="00E425A2">
        <w:t>Artículo 21 – apartado 1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4CD41A16" w14:textId="77777777" w:rsidTr="004C3C35">
        <w:trPr>
          <w:jc w:val="center"/>
        </w:trPr>
        <w:tc>
          <w:tcPr>
            <w:tcW w:w="9752" w:type="dxa"/>
            <w:gridSpan w:val="2"/>
          </w:tcPr>
          <w:p w14:paraId="39FA27C2" w14:textId="77777777" w:rsidR="009B0EBE" w:rsidRPr="00E425A2" w:rsidRDefault="009B0EBE" w:rsidP="004C3C35">
            <w:pPr>
              <w:keepNext/>
            </w:pPr>
          </w:p>
        </w:tc>
      </w:tr>
      <w:tr w:rsidR="009B0EBE" w:rsidRPr="00E425A2" w14:paraId="06538FD7" w14:textId="77777777" w:rsidTr="004C3C35">
        <w:trPr>
          <w:jc w:val="center"/>
        </w:trPr>
        <w:tc>
          <w:tcPr>
            <w:tcW w:w="4876" w:type="dxa"/>
          </w:tcPr>
          <w:p w14:paraId="7FF9AB4F"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282DF66E"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9288546" w14:textId="77777777" w:rsidTr="004C3C35">
        <w:trPr>
          <w:jc w:val="center"/>
        </w:trPr>
        <w:tc>
          <w:tcPr>
            <w:tcW w:w="4876" w:type="dxa"/>
          </w:tcPr>
          <w:p w14:paraId="4EC1CF38" w14:textId="77777777" w:rsidR="009B0EBE" w:rsidRPr="00E425A2" w:rsidRDefault="009B0EBE" w:rsidP="004C3C35">
            <w:pPr>
              <w:pStyle w:val="Normal6"/>
              <w:rPr>
                <w:lang w:val="es-ES_tradnl"/>
              </w:rPr>
            </w:pPr>
            <w:r w:rsidRPr="00E425A2">
              <w:rPr>
                <w:b/>
                <w:i/>
                <w:lang w:val="es-ES_tradnl"/>
              </w:rPr>
              <w:t>b)</w:t>
            </w:r>
            <w:r w:rsidRPr="00E425A2">
              <w:rPr>
                <w:lang w:val="es-ES_tradnl"/>
              </w:rPr>
              <w:t xml:space="preserve"> </w:t>
            </w:r>
            <w:r w:rsidRPr="00E425A2">
              <w:rPr>
                <w:b/>
                <w:i/>
                <w:lang w:val="es-ES_tradnl"/>
              </w:rPr>
              <w:tab/>
            </w:r>
            <w:r w:rsidRPr="00E425A2">
              <w:rPr>
                <w:lang w:val="es-ES_tradnl"/>
              </w:rPr>
              <w:t>las condiciones que reconozca la Unión como equivalentes a las establecidas en el presente Reglamento, o bien</w:t>
            </w:r>
            <w:r w:rsidRPr="00E425A2">
              <w:rPr>
                <w:b/>
                <w:bCs/>
                <w:i/>
                <w:iCs/>
                <w:lang w:val="es-ES_tradnl"/>
              </w:rPr>
              <w:t xml:space="preserve"> o</w:t>
            </w:r>
          </w:p>
        </w:tc>
        <w:tc>
          <w:tcPr>
            <w:tcW w:w="4876" w:type="dxa"/>
          </w:tcPr>
          <w:p w14:paraId="7C37864F" w14:textId="77777777" w:rsidR="009B0EBE" w:rsidRPr="00E425A2" w:rsidRDefault="009B0EBE" w:rsidP="004C3C35">
            <w:pPr>
              <w:pStyle w:val="Normal6"/>
              <w:rPr>
                <w:szCs w:val="24"/>
                <w:lang w:val="es-ES_tradnl"/>
              </w:rPr>
            </w:pPr>
            <w:proofErr w:type="spellStart"/>
            <w:r w:rsidRPr="00E425A2">
              <w:rPr>
                <w:b/>
                <w:i/>
                <w:lang w:val="es-ES_tradnl"/>
              </w:rPr>
              <w:t>ii</w:t>
            </w:r>
            <w:proofErr w:type="spellEnd"/>
            <w:r w:rsidRPr="00E425A2">
              <w:rPr>
                <w:b/>
                <w:i/>
                <w:lang w:val="es-ES_tradnl"/>
              </w:rPr>
              <w:t>)</w:t>
            </w:r>
            <w:r w:rsidRPr="00E425A2">
              <w:rPr>
                <w:b/>
                <w:i/>
                <w:lang w:val="es-ES_tradnl"/>
              </w:rPr>
              <w:tab/>
            </w:r>
            <w:r w:rsidRPr="00E425A2">
              <w:rPr>
                <w:lang w:val="es-ES_tradnl"/>
              </w:rPr>
              <w:t>las condiciones que reconozca la Unión</w:t>
            </w:r>
            <w:r w:rsidRPr="00E425A2">
              <w:rPr>
                <w:b/>
                <w:bCs/>
                <w:i/>
                <w:iCs/>
                <w:lang w:val="es-ES_tradnl"/>
              </w:rPr>
              <w:t>, conforme al artículo 129 del Reglamento (UE) 2017/625,</w:t>
            </w:r>
            <w:r w:rsidRPr="00E425A2">
              <w:rPr>
                <w:lang w:val="es-ES_tradnl"/>
              </w:rPr>
              <w:t xml:space="preserve"> como equivalentes a las establecidas en el </w:t>
            </w:r>
            <w:r w:rsidRPr="00E425A2">
              <w:rPr>
                <w:b/>
                <w:bCs/>
                <w:i/>
                <w:iCs/>
                <w:lang w:val="es-ES_tradnl"/>
              </w:rPr>
              <w:t>capítulo II del</w:t>
            </w:r>
            <w:r w:rsidRPr="00E425A2">
              <w:rPr>
                <w:lang w:val="es-ES_tradnl"/>
              </w:rPr>
              <w:t xml:space="preserve"> presente Reglamento; o bien</w:t>
            </w:r>
          </w:p>
        </w:tc>
      </w:tr>
    </w:tbl>
    <w:p w14:paraId="228DC2F2" w14:textId="77777777" w:rsidR="009B0EBE" w:rsidRPr="00E425A2" w:rsidRDefault="009B0EBE" w:rsidP="009B0EBE"/>
    <w:p w14:paraId="337C82C6" w14:textId="77777777" w:rsidR="009B0EBE" w:rsidRPr="00E425A2" w:rsidRDefault="009B0EBE" w:rsidP="009B0EBE">
      <w:pPr>
        <w:pStyle w:val="AmNumberTabs"/>
      </w:pPr>
      <w:r w:rsidRPr="00E425A2">
        <w:t>Enmienda</w:t>
      </w:r>
      <w:r w:rsidRPr="00E425A2">
        <w:tab/>
      </w:r>
      <w:r w:rsidRPr="00E425A2">
        <w:tab/>
        <w:t>216</w:t>
      </w:r>
    </w:p>
    <w:p w14:paraId="4AB1BCFF" w14:textId="77777777" w:rsidR="009B0EBE" w:rsidRPr="00E425A2" w:rsidRDefault="009B0EBE" w:rsidP="009B0EBE"/>
    <w:p w14:paraId="1FAC5F07" w14:textId="77777777" w:rsidR="009B0EBE" w:rsidRPr="00E425A2" w:rsidRDefault="009B0EBE" w:rsidP="009B0EBE">
      <w:pPr>
        <w:pStyle w:val="NormalBold"/>
        <w:keepNext/>
      </w:pPr>
      <w:r w:rsidRPr="00E425A2">
        <w:t>Propuesta de Reglamento</w:t>
      </w:r>
    </w:p>
    <w:p w14:paraId="32C64199" w14:textId="77777777" w:rsidR="009B0EBE" w:rsidRPr="00E425A2" w:rsidRDefault="009B0EBE" w:rsidP="009B0EBE">
      <w:pPr>
        <w:pStyle w:val="NormalBold"/>
      </w:pPr>
      <w:r w:rsidRPr="00E425A2">
        <w:t xml:space="preserve">Artículo 21 – apartado 1 – letra c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7D7B00E0" w14:textId="77777777" w:rsidTr="004C3C35">
        <w:trPr>
          <w:jc w:val="center"/>
        </w:trPr>
        <w:tc>
          <w:tcPr>
            <w:tcW w:w="9752" w:type="dxa"/>
            <w:gridSpan w:val="2"/>
          </w:tcPr>
          <w:p w14:paraId="7ACF4AF1" w14:textId="77777777" w:rsidR="009B0EBE" w:rsidRPr="00E425A2" w:rsidRDefault="009B0EBE" w:rsidP="004C3C35">
            <w:pPr>
              <w:keepNext/>
            </w:pPr>
          </w:p>
        </w:tc>
      </w:tr>
      <w:tr w:rsidR="009B0EBE" w:rsidRPr="00E425A2" w14:paraId="477E6923" w14:textId="77777777" w:rsidTr="004C3C35">
        <w:trPr>
          <w:jc w:val="center"/>
        </w:trPr>
        <w:tc>
          <w:tcPr>
            <w:tcW w:w="4876" w:type="dxa"/>
          </w:tcPr>
          <w:p w14:paraId="72DD7EFE"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365DCC96"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8D8C1CB" w14:textId="77777777" w:rsidTr="004C3C35">
        <w:trPr>
          <w:jc w:val="center"/>
        </w:trPr>
        <w:tc>
          <w:tcPr>
            <w:tcW w:w="4876" w:type="dxa"/>
          </w:tcPr>
          <w:p w14:paraId="57944AF7" w14:textId="77777777" w:rsidR="009B0EBE" w:rsidRPr="00E425A2" w:rsidRDefault="009B0EBE" w:rsidP="004C3C35">
            <w:pPr>
              <w:pStyle w:val="Normal6"/>
              <w:rPr>
                <w:lang w:val="es-ES_tradnl"/>
              </w:rPr>
            </w:pPr>
            <w:r w:rsidRPr="00E425A2">
              <w:rPr>
                <w:b/>
                <w:i/>
                <w:lang w:val="es-ES_tradnl"/>
              </w:rPr>
              <w:t xml:space="preserve">c) </w:t>
            </w:r>
            <w:r w:rsidRPr="00E425A2">
              <w:rPr>
                <w:b/>
                <w:i/>
                <w:lang w:val="es-ES_tradnl"/>
              </w:rPr>
              <w:tab/>
            </w:r>
            <w:r w:rsidRPr="00E425A2">
              <w:rPr>
                <w:lang w:val="es-ES_tradnl"/>
              </w:rPr>
              <w:t>cuando proceda, los requisitos que se recojan en un acuerdo específico entre la Unión y el país exportador.</w:t>
            </w:r>
          </w:p>
        </w:tc>
        <w:tc>
          <w:tcPr>
            <w:tcW w:w="4876" w:type="dxa"/>
          </w:tcPr>
          <w:p w14:paraId="6F0CCB1B" w14:textId="77777777" w:rsidR="009B0EBE" w:rsidRPr="00E425A2" w:rsidRDefault="009B0EBE" w:rsidP="004C3C35">
            <w:pPr>
              <w:pStyle w:val="Normal6"/>
              <w:rPr>
                <w:szCs w:val="24"/>
                <w:lang w:val="es-ES_tradnl"/>
              </w:rPr>
            </w:pPr>
            <w:proofErr w:type="spellStart"/>
            <w:r w:rsidRPr="00E425A2">
              <w:rPr>
                <w:b/>
                <w:i/>
                <w:lang w:val="es-ES_tradnl"/>
              </w:rPr>
              <w:t>iii</w:t>
            </w:r>
            <w:proofErr w:type="spellEnd"/>
            <w:r w:rsidRPr="00E425A2">
              <w:rPr>
                <w:b/>
                <w:i/>
                <w:lang w:val="es-ES_tradnl"/>
              </w:rPr>
              <w:t xml:space="preserve">) </w:t>
            </w:r>
            <w:r w:rsidRPr="00E425A2">
              <w:rPr>
                <w:b/>
                <w:i/>
                <w:lang w:val="es-ES_tradnl"/>
              </w:rPr>
              <w:tab/>
            </w:r>
            <w:r w:rsidRPr="00E425A2">
              <w:rPr>
                <w:lang w:val="es-ES_tradnl"/>
              </w:rPr>
              <w:t xml:space="preserve">cuando proceda, los requisitos que se recojan en un acuerdo específico entre la Unión y el país exportador. </w:t>
            </w:r>
          </w:p>
        </w:tc>
      </w:tr>
    </w:tbl>
    <w:p w14:paraId="0E8F73AC" w14:textId="77777777" w:rsidR="009B0EBE" w:rsidRPr="00E425A2" w:rsidRDefault="009B0EBE" w:rsidP="009B0EBE"/>
    <w:p w14:paraId="305548AE" w14:textId="77777777" w:rsidR="009B0EBE" w:rsidRPr="00E425A2" w:rsidRDefault="009B0EBE" w:rsidP="009B0EBE">
      <w:pPr>
        <w:pStyle w:val="AmNumberTabs"/>
      </w:pPr>
      <w:r w:rsidRPr="00E425A2">
        <w:t>Enmienda</w:t>
      </w:r>
      <w:r w:rsidRPr="00E425A2">
        <w:tab/>
      </w:r>
      <w:r w:rsidRPr="00E425A2">
        <w:tab/>
        <w:t>217</w:t>
      </w:r>
    </w:p>
    <w:p w14:paraId="52D201B8" w14:textId="77777777" w:rsidR="009B0EBE" w:rsidRPr="00E425A2" w:rsidRDefault="009B0EBE" w:rsidP="009B0EBE"/>
    <w:p w14:paraId="5D98C6C2" w14:textId="77777777" w:rsidR="009B0EBE" w:rsidRPr="00E425A2" w:rsidRDefault="009B0EBE" w:rsidP="009B0EBE">
      <w:pPr>
        <w:pStyle w:val="NormalBold"/>
        <w:keepNext/>
      </w:pPr>
      <w:r w:rsidRPr="00E425A2">
        <w:t>Propuesta de Reglamento</w:t>
      </w:r>
    </w:p>
    <w:p w14:paraId="490DF54A" w14:textId="77777777" w:rsidR="009B0EBE" w:rsidRPr="00E425A2" w:rsidRDefault="009B0EBE" w:rsidP="009B0EBE">
      <w:pPr>
        <w:pStyle w:val="NormalBold"/>
      </w:pPr>
      <w:r w:rsidRPr="00E425A2">
        <w:t>Artículo 21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7656AC1B" w14:textId="77777777" w:rsidTr="004C3C35">
        <w:trPr>
          <w:jc w:val="center"/>
        </w:trPr>
        <w:tc>
          <w:tcPr>
            <w:tcW w:w="9752" w:type="dxa"/>
            <w:gridSpan w:val="2"/>
          </w:tcPr>
          <w:p w14:paraId="3787F88B" w14:textId="77777777" w:rsidR="009B0EBE" w:rsidRPr="00E425A2" w:rsidRDefault="009B0EBE" w:rsidP="004C3C35">
            <w:pPr>
              <w:keepNext/>
            </w:pPr>
          </w:p>
        </w:tc>
      </w:tr>
      <w:tr w:rsidR="009B0EBE" w:rsidRPr="00E425A2" w14:paraId="6F5EA462" w14:textId="77777777" w:rsidTr="004C3C35">
        <w:trPr>
          <w:jc w:val="center"/>
        </w:trPr>
        <w:tc>
          <w:tcPr>
            <w:tcW w:w="4876" w:type="dxa"/>
          </w:tcPr>
          <w:p w14:paraId="7615902D"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3448FEAB"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0B13A088" w14:textId="77777777" w:rsidTr="004C3C35">
        <w:trPr>
          <w:jc w:val="center"/>
        </w:trPr>
        <w:tc>
          <w:tcPr>
            <w:tcW w:w="4876" w:type="dxa"/>
          </w:tcPr>
          <w:p w14:paraId="1CD541A2" w14:textId="77777777" w:rsidR="009B0EBE" w:rsidRPr="00E425A2" w:rsidRDefault="009B0EBE" w:rsidP="004C3C35">
            <w:pPr>
              <w:pStyle w:val="Normal6"/>
              <w:rPr>
                <w:lang w:val="es-ES_tradnl"/>
              </w:rPr>
            </w:pPr>
            <w:r w:rsidRPr="00E425A2">
              <w:rPr>
                <w:b/>
                <w:i/>
                <w:lang w:val="es-ES_tradnl"/>
              </w:rPr>
              <w:t>2.</w:t>
            </w:r>
            <w:r w:rsidRPr="00E425A2">
              <w:rPr>
                <w:lang w:val="es-ES_tradnl"/>
              </w:rPr>
              <w:tab/>
            </w:r>
            <w:r w:rsidRPr="00E425A2">
              <w:rPr>
                <w:b/>
                <w:i/>
                <w:lang w:val="es-ES_tradnl"/>
              </w:rPr>
              <w:t>A partir del [cinco años después de la fecha de entrada en vigor del presente Reglamento], solo podrán entrar en la Unión con fines de comercialización o suministro los perros y los gatos</w:t>
            </w:r>
            <w:r w:rsidRPr="00E425A2">
              <w:rPr>
                <w:lang w:val="es-ES_tradnl"/>
              </w:rPr>
              <w:t xml:space="preserve"> que procedan de un tercer país o territorio y de un establecimiento que figure en la lista establecida de conformidad con los artículos 126 y 127 del Reglamento (UE) 2017/625.</w:t>
            </w:r>
          </w:p>
        </w:tc>
        <w:tc>
          <w:tcPr>
            <w:tcW w:w="4876" w:type="dxa"/>
          </w:tcPr>
          <w:p w14:paraId="3C43AB69" w14:textId="77777777" w:rsidR="009B0EBE" w:rsidRPr="00E425A2" w:rsidRDefault="009B0EBE" w:rsidP="004C3C35">
            <w:pPr>
              <w:pStyle w:val="Normal6"/>
              <w:rPr>
                <w:szCs w:val="24"/>
                <w:lang w:val="es-ES_tradnl"/>
              </w:rPr>
            </w:pPr>
            <w:r w:rsidRPr="00E425A2">
              <w:rPr>
                <w:b/>
                <w:i/>
                <w:lang w:val="es-ES_tradnl"/>
              </w:rPr>
              <w:t>b)</w:t>
            </w:r>
            <w:r w:rsidRPr="00E425A2">
              <w:rPr>
                <w:lang w:val="es-ES_tradnl"/>
              </w:rPr>
              <w:tab/>
              <w:t>que procedan de un tercer país o territorio y de un establecimiento que figure en la lista establecida de conformidad con los artículos 126 y 127 del Reglamento (UE) 2017/625.</w:t>
            </w:r>
          </w:p>
        </w:tc>
      </w:tr>
    </w:tbl>
    <w:p w14:paraId="0B023C87" w14:textId="77777777" w:rsidR="009B0EBE" w:rsidRPr="00E425A2" w:rsidRDefault="009B0EBE" w:rsidP="009B0EBE"/>
    <w:p w14:paraId="6FD8C694" w14:textId="77777777" w:rsidR="009B0EBE" w:rsidRPr="00E425A2" w:rsidRDefault="009B0EBE" w:rsidP="009B0EBE">
      <w:pPr>
        <w:pStyle w:val="AmNumberTabs"/>
      </w:pPr>
      <w:r w:rsidRPr="00E425A2">
        <w:t>Enmienda</w:t>
      </w:r>
      <w:r w:rsidRPr="00E425A2">
        <w:tab/>
      </w:r>
      <w:r w:rsidRPr="00E425A2">
        <w:tab/>
        <w:t>218</w:t>
      </w:r>
    </w:p>
    <w:p w14:paraId="6A471D2A" w14:textId="77777777" w:rsidR="009B0EBE" w:rsidRPr="00E425A2" w:rsidRDefault="009B0EBE" w:rsidP="009B0EBE"/>
    <w:p w14:paraId="4536C8C5" w14:textId="77777777" w:rsidR="009B0EBE" w:rsidRPr="00E425A2" w:rsidRDefault="009B0EBE" w:rsidP="009B0EBE">
      <w:pPr>
        <w:pStyle w:val="NormalBold"/>
        <w:keepNext/>
      </w:pPr>
      <w:r w:rsidRPr="00E425A2">
        <w:t>Propuesta de Reglamento</w:t>
      </w:r>
    </w:p>
    <w:p w14:paraId="61C118B6" w14:textId="77777777" w:rsidR="009B0EBE" w:rsidRPr="00E425A2" w:rsidRDefault="009B0EBE" w:rsidP="009B0EBE">
      <w:pPr>
        <w:pStyle w:val="NormalBold"/>
      </w:pPr>
      <w:r w:rsidRPr="00E425A2">
        <w:t>Artículo 21 – apartado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8FCB246" w14:textId="77777777" w:rsidTr="004C3C35">
        <w:trPr>
          <w:jc w:val="center"/>
        </w:trPr>
        <w:tc>
          <w:tcPr>
            <w:tcW w:w="9752" w:type="dxa"/>
            <w:gridSpan w:val="2"/>
          </w:tcPr>
          <w:p w14:paraId="47DDF494" w14:textId="77777777" w:rsidR="009B0EBE" w:rsidRPr="00E425A2" w:rsidRDefault="009B0EBE" w:rsidP="004C3C35">
            <w:pPr>
              <w:keepNext/>
            </w:pPr>
          </w:p>
        </w:tc>
      </w:tr>
      <w:tr w:rsidR="009B0EBE" w:rsidRPr="00E425A2" w14:paraId="63768FAC" w14:textId="77777777" w:rsidTr="004C3C35">
        <w:trPr>
          <w:jc w:val="center"/>
        </w:trPr>
        <w:tc>
          <w:tcPr>
            <w:tcW w:w="4876" w:type="dxa"/>
          </w:tcPr>
          <w:p w14:paraId="014FFF79"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50888D7"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324DA52F" w14:textId="77777777" w:rsidTr="004C3C35">
        <w:trPr>
          <w:jc w:val="center"/>
        </w:trPr>
        <w:tc>
          <w:tcPr>
            <w:tcW w:w="4876" w:type="dxa"/>
          </w:tcPr>
          <w:p w14:paraId="5672B0B2" w14:textId="77777777" w:rsidR="009B0EBE" w:rsidRPr="00E425A2" w:rsidRDefault="009B0EBE" w:rsidP="004C3C35">
            <w:pPr>
              <w:pStyle w:val="Normal6"/>
              <w:rPr>
                <w:lang w:val="es-ES_tradnl"/>
              </w:rPr>
            </w:pPr>
            <w:r w:rsidRPr="00E425A2">
              <w:rPr>
                <w:b/>
                <w:i/>
                <w:lang w:val="es-ES_tradnl"/>
              </w:rPr>
              <w:t>3.</w:t>
            </w:r>
            <w:r w:rsidRPr="00E425A2">
              <w:rPr>
                <w:lang w:val="es-ES_tradnl"/>
              </w:rPr>
              <w:tab/>
            </w:r>
            <w:r w:rsidRPr="00E425A2">
              <w:rPr>
                <w:b/>
                <w:bCs/>
                <w:i/>
                <w:iCs/>
                <w:lang w:val="es-ES_tradnl"/>
              </w:rPr>
              <w:t>A partir del [cinco años después de la fecha de entrada en vigor del presente Reglamento],</w:t>
            </w:r>
            <w:r w:rsidRPr="00E425A2">
              <w:rPr>
                <w:lang w:val="es-ES_tradnl"/>
              </w:rPr>
              <w:t xml:space="preserve"> el certificado oficial que acompañe a los perros y los gatos que entren en la Unión procedentes de terceros países y territorios llevará una declaración que certifique la conformidad con el apartado 1</w:t>
            </w:r>
            <w:r w:rsidRPr="00E425A2">
              <w:rPr>
                <w:b/>
                <w:bCs/>
                <w:i/>
                <w:iCs/>
                <w:lang w:val="es-ES_tradnl"/>
              </w:rPr>
              <w:t xml:space="preserve"> y en la que se confirme que los perros y los gatos proceden de un establecimiento que figura en la lista establecida de conformidad con el apartado 2</w:t>
            </w:r>
            <w:r w:rsidRPr="00E425A2">
              <w:rPr>
                <w:lang w:val="es-ES_tradnl"/>
              </w:rPr>
              <w:t>.</w:t>
            </w:r>
          </w:p>
        </w:tc>
        <w:tc>
          <w:tcPr>
            <w:tcW w:w="4876" w:type="dxa"/>
          </w:tcPr>
          <w:p w14:paraId="08F17622" w14:textId="77777777" w:rsidR="009B0EBE" w:rsidRPr="00E425A2" w:rsidRDefault="009B0EBE" w:rsidP="004C3C35">
            <w:pPr>
              <w:pStyle w:val="Normal6"/>
              <w:rPr>
                <w:szCs w:val="24"/>
                <w:lang w:val="es-ES_tradnl"/>
              </w:rPr>
            </w:pPr>
            <w:r w:rsidRPr="00E425A2">
              <w:rPr>
                <w:b/>
                <w:i/>
                <w:lang w:val="es-ES_tradnl"/>
              </w:rPr>
              <w:t>2</w:t>
            </w:r>
            <w:r w:rsidRPr="00E425A2">
              <w:rPr>
                <w:lang w:val="es-ES_tradnl"/>
              </w:rPr>
              <w:t>.</w:t>
            </w:r>
            <w:r w:rsidRPr="00E425A2">
              <w:rPr>
                <w:lang w:val="es-ES_tradnl"/>
              </w:rPr>
              <w:tab/>
              <w:t xml:space="preserve">El certificado oficial </w:t>
            </w:r>
            <w:r w:rsidRPr="00E425A2">
              <w:rPr>
                <w:b/>
                <w:bCs/>
                <w:i/>
                <w:iCs/>
                <w:lang w:val="es-ES_tradnl"/>
              </w:rPr>
              <w:t>a que se refiere el artículo 126, apartado 2, letra c), del Reglamento (UE) 2017/625</w:t>
            </w:r>
            <w:r w:rsidRPr="00E425A2">
              <w:rPr>
                <w:lang w:val="es-ES_tradnl"/>
              </w:rPr>
              <w:t xml:space="preserve"> que acompañe a los perros y los gatos que entren en la Unión procedentes de terceros países y territorios</w:t>
            </w:r>
            <w:r w:rsidRPr="00E425A2">
              <w:rPr>
                <w:b/>
                <w:bCs/>
                <w:i/>
                <w:iCs/>
                <w:lang w:val="es-ES_tradnl"/>
              </w:rPr>
              <w:t xml:space="preserve"> y se vayan a comercializar en el mercado de la Unión</w:t>
            </w:r>
            <w:r w:rsidRPr="00E425A2">
              <w:rPr>
                <w:lang w:val="es-ES_tradnl"/>
              </w:rPr>
              <w:t xml:space="preserve"> llevará una declaración que certifique la conformidad con el apartado 1</w:t>
            </w:r>
            <w:r w:rsidRPr="00E425A2">
              <w:rPr>
                <w:b/>
                <w:bCs/>
                <w:i/>
                <w:iCs/>
                <w:lang w:val="es-ES_tradnl"/>
              </w:rPr>
              <w:t xml:space="preserve"> del presente artículo.</w:t>
            </w:r>
          </w:p>
        </w:tc>
      </w:tr>
    </w:tbl>
    <w:p w14:paraId="67C6C3B4" w14:textId="77777777" w:rsidR="009B0EBE" w:rsidRPr="00E425A2" w:rsidRDefault="009B0EBE" w:rsidP="009B0EBE">
      <w:pPr>
        <w:pStyle w:val="AmNumberTabs"/>
      </w:pPr>
      <w:r w:rsidRPr="00E425A2">
        <w:t>Enmienda</w:t>
      </w:r>
      <w:r w:rsidRPr="00E425A2">
        <w:tab/>
      </w:r>
      <w:r w:rsidRPr="00E425A2">
        <w:tab/>
        <w:t>219</w:t>
      </w:r>
    </w:p>
    <w:p w14:paraId="4F4EC31B" w14:textId="77777777" w:rsidR="009B0EBE" w:rsidRPr="00E425A2" w:rsidRDefault="009B0EBE" w:rsidP="009B0EBE"/>
    <w:p w14:paraId="1B9FC02C" w14:textId="77777777" w:rsidR="009B0EBE" w:rsidRPr="00E425A2" w:rsidRDefault="009B0EBE" w:rsidP="009B0EBE">
      <w:pPr>
        <w:pStyle w:val="NormalBold"/>
        <w:keepNext/>
      </w:pPr>
      <w:r w:rsidRPr="00E425A2">
        <w:t>Propuesta de Reglamento</w:t>
      </w:r>
    </w:p>
    <w:p w14:paraId="5A9C17E6" w14:textId="77777777" w:rsidR="009B0EBE" w:rsidRPr="00E425A2" w:rsidRDefault="009B0EBE" w:rsidP="009B0EBE">
      <w:pPr>
        <w:pStyle w:val="NormalBold"/>
      </w:pPr>
      <w:r w:rsidRPr="00E425A2">
        <w:t>Artículo 21 – apartado 4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0B825460" w14:textId="77777777" w:rsidTr="004C3C35">
        <w:trPr>
          <w:jc w:val="center"/>
        </w:trPr>
        <w:tc>
          <w:tcPr>
            <w:tcW w:w="9752" w:type="dxa"/>
            <w:gridSpan w:val="2"/>
          </w:tcPr>
          <w:p w14:paraId="314DAA12" w14:textId="77777777" w:rsidR="009B0EBE" w:rsidRPr="00E425A2" w:rsidRDefault="009B0EBE" w:rsidP="004C3C35">
            <w:pPr>
              <w:keepNext/>
            </w:pPr>
          </w:p>
        </w:tc>
      </w:tr>
      <w:tr w:rsidR="009B0EBE" w:rsidRPr="00E425A2" w14:paraId="0AC09BB8" w14:textId="77777777" w:rsidTr="004C3C35">
        <w:trPr>
          <w:jc w:val="center"/>
        </w:trPr>
        <w:tc>
          <w:tcPr>
            <w:tcW w:w="4876" w:type="dxa"/>
          </w:tcPr>
          <w:p w14:paraId="21EBA691"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861CB49"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61C8C14" w14:textId="77777777" w:rsidTr="004C3C35">
        <w:trPr>
          <w:jc w:val="center"/>
        </w:trPr>
        <w:tc>
          <w:tcPr>
            <w:tcW w:w="4876" w:type="dxa"/>
          </w:tcPr>
          <w:p w14:paraId="1A22A069" w14:textId="77777777" w:rsidR="009B0EBE" w:rsidRPr="00E425A2" w:rsidRDefault="009B0EBE" w:rsidP="004C3C35">
            <w:pPr>
              <w:pStyle w:val="Normal6"/>
              <w:rPr>
                <w:lang w:val="es-ES_tradnl"/>
              </w:rPr>
            </w:pPr>
            <w:r w:rsidRPr="00E425A2">
              <w:rPr>
                <w:b/>
                <w:i/>
                <w:lang w:val="es-ES_tradnl"/>
              </w:rPr>
              <w:t xml:space="preserve">4. </w:t>
            </w:r>
            <w:r w:rsidRPr="00E425A2">
              <w:rPr>
                <w:b/>
                <w:i/>
                <w:lang w:val="es-ES_tradnl"/>
              </w:rPr>
              <w:tab/>
            </w:r>
            <w:r w:rsidRPr="00E425A2">
              <w:rPr>
                <w:lang w:val="es-ES_tradnl"/>
              </w:rPr>
              <w:t xml:space="preserve">Sin perjuicio de lo dispuesto en el artículo 10, apartado 1, letra a), del Reglamento (UE) n.º 576/2013 y en el artículo 74, apartado 1, del Reglamento (UE) 2020/69211, los perros y los gatos que entren en la Unión </w:t>
            </w:r>
            <w:r w:rsidRPr="00E425A2">
              <w:rPr>
                <w:b/>
                <w:bCs/>
                <w:i/>
                <w:iCs/>
                <w:lang w:val="es-ES_tradnl"/>
              </w:rPr>
              <w:t>estarán</w:t>
            </w:r>
            <w:r w:rsidRPr="00E425A2">
              <w:rPr>
                <w:lang w:val="es-ES_tradnl"/>
              </w:rPr>
              <w:t xml:space="preserve"> identificados con el microchip contemplado en el artículo</w:t>
            </w:r>
            <w:r w:rsidRPr="00E425A2">
              <w:rPr>
                <w:b/>
                <w:bCs/>
                <w:i/>
                <w:iCs/>
                <w:lang w:val="es-ES_tradnl"/>
              </w:rPr>
              <w:t> 17, apartado 1, que permitirá su trazabilidad</w:t>
            </w:r>
            <w:r w:rsidRPr="00E425A2">
              <w:rPr>
                <w:lang w:val="es-ES_tradnl"/>
              </w:rPr>
              <w:t>.</w:t>
            </w:r>
          </w:p>
        </w:tc>
        <w:tc>
          <w:tcPr>
            <w:tcW w:w="4876" w:type="dxa"/>
          </w:tcPr>
          <w:p w14:paraId="3D70A952" w14:textId="77777777" w:rsidR="009B0EBE" w:rsidRPr="00E425A2" w:rsidRDefault="009B0EBE" w:rsidP="004C3C35">
            <w:pPr>
              <w:pStyle w:val="Normal6"/>
              <w:rPr>
                <w:szCs w:val="24"/>
                <w:lang w:val="es-ES_tradnl"/>
              </w:rPr>
            </w:pPr>
            <w:r w:rsidRPr="00E425A2">
              <w:rPr>
                <w:b/>
                <w:i/>
                <w:lang w:val="es-ES_tradnl"/>
              </w:rPr>
              <w:t>3</w:t>
            </w:r>
            <w:r w:rsidRPr="00E425A2">
              <w:rPr>
                <w:lang w:val="es-ES_tradnl"/>
              </w:rPr>
              <w:t>. Sin perjuicio de lo dispuesto en el artículo 10, apartado 1, letra a), del Reglamento (UE) n.º 576/2013 y en el artículo 74, apartado 1, del Reglamento (UE) 2020/692</w:t>
            </w:r>
            <w:r w:rsidRPr="00E425A2">
              <w:rPr>
                <w:vertAlign w:val="superscript"/>
                <w:lang w:val="es-ES_tradnl"/>
              </w:rPr>
              <w:t>11</w:t>
            </w:r>
            <w:r w:rsidRPr="00E425A2">
              <w:rPr>
                <w:lang w:val="es-ES_tradnl"/>
              </w:rPr>
              <w:t xml:space="preserve">, los perros y los gatos que entren en la Unión </w:t>
            </w:r>
            <w:r w:rsidRPr="00E425A2">
              <w:rPr>
                <w:b/>
                <w:bCs/>
                <w:i/>
                <w:iCs/>
                <w:lang w:val="es-ES_tradnl"/>
              </w:rPr>
              <w:t>para comercializarse en su mercado serán</w:t>
            </w:r>
            <w:r w:rsidRPr="00E425A2">
              <w:rPr>
                <w:lang w:val="es-ES_tradnl"/>
              </w:rPr>
              <w:t xml:space="preserve"> identificados </w:t>
            </w:r>
            <w:r w:rsidRPr="00E425A2">
              <w:rPr>
                <w:b/>
                <w:bCs/>
                <w:i/>
                <w:iCs/>
                <w:lang w:val="es-ES_tradnl"/>
              </w:rPr>
              <w:t>por un veterinario antes de su entrada</w:t>
            </w:r>
            <w:r w:rsidRPr="00E425A2">
              <w:rPr>
                <w:lang w:val="es-ES_tradnl"/>
              </w:rPr>
              <w:t xml:space="preserve"> con el microchip</w:t>
            </w:r>
            <w:r w:rsidRPr="00E425A2">
              <w:rPr>
                <w:b/>
                <w:bCs/>
                <w:i/>
                <w:iCs/>
                <w:lang w:val="es-ES_tradnl"/>
              </w:rPr>
              <w:t xml:space="preserve"> conforme al anexo II</w:t>
            </w:r>
            <w:r w:rsidRPr="00E425A2">
              <w:rPr>
                <w:lang w:val="es-ES_tradnl"/>
              </w:rPr>
              <w:t>.</w:t>
            </w:r>
            <w:r w:rsidRPr="00E425A2">
              <w:rPr>
                <w:b/>
                <w:i/>
                <w:lang w:val="es-ES_tradnl"/>
              </w:rPr>
              <w:t xml:space="preserve"> </w:t>
            </w:r>
            <w:r w:rsidRPr="00E425A2">
              <w:rPr>
                <w:b/>
                <w:bCs/>
                <w:i/>
                <w:iCs/>
                <w:lang w:val="es-ES_tradnl"/>
              </w:rPr>
              <w:t>El importador asegurará que los perros y los gatos sean registrados por un veterinario en una base de datos nacional, según lo</w:t>
            </w:r>
            <w:r w:rsidRPr="00E425A2">
              <w:rPr>
                <w:b/>
                <w:bCs/>
                <w:lang w:val="es-ES_tradnl"/>
              </w:rPr>
              <w:t xml:space="preserve"> </w:t>
            </w:r>
            <w:r w:rsidRPr="00E425A2">
              <w:rPr>
                <w:lang w:val="es-ES_tradnl"/>
              </w:rPr>
              <w:t>contemplado en el artículo </w:t>
            </w:r>
            <w:r w:rsidRPr="00E425A2">
              <w:rPr>
                <w:b/>
                <w:bCs/>
                <w:i/>
                <w:iCs/>
                <w:lang w:val="es-ES_tradnl"/>
              </w:rPr>
              <w:t>19, en un plazo de dos días hábiles después de su entrada en la Unión</w:t>
            </w:r>
            <w:r w:rsidRPr="00E425A2">
              <w:rPr>
                <w:lang w:val="es-ES_tradnl"/>
              </w:rPr>
              <w:t xml:space="preserve">. </w:t>
            </w:r>
            <w:r w:rsidRPr="00E425A2">
              <w:rPr>
                <w:b/>
                <w:i/>
                <w:lang w:val="es-ES_tradnl"/>
              </w:rPr>
              <w:t>Los Estados miembros podrán permitir que el registro lo realicen personas distintas de los veterinarios, siempre que dispongan de medidas para garantizar la exactitud de la información introducida en la base de datos.</w:t>
            </w:r>
          </w:p>
        </w:tc>
      </w:tr>
      <w:tr w:rsidR="009B0EBE" w:rsidRPr="00E425A2" w14:paraId="1FE31813" w14:textId="77777777" w:rsidTr="004C3C35">
        <w:trPr>
          <w:jc w:val="center"/>
        </w:trPr>
        <w:tc>
          <w:tcPr>
            <w:tcW w:w="4876" w:type="dxa"/>
          </w:tcPr>
          <w:p w14:paraId="30369436" w14:textId="77777777" w:rsidR="009B0EBE" w:rsidRPr="00E425A2" w:rsidRDefault="009B0EBE" w:rsidP="004C3C35">
            <w:pPr>
              <w:pStyle w:val="Normal6"/>
              <w:rPr>
                <w:lang w:val="es-ES_tradnl"/>
              </w:rPr>
            </w:pPr>
            <w:r w:rsidRPr="00E425A2">
              <w:rPr>
                <w:lang w:val="es-ES_tradnl"/>
              </w:rPr>
              <w:t>__________________</w:t>
            </w:r>
          </w:p>
        </w:tc>
        <w:tc>
          <w:tcPr>
            <w:tcW w:w="4876" w:type="dxa"/>
          </w:tcPr>
          <w:p w14:paraId="38E0B741" w14:textId="77777777" w:rsidR="009B0EBE" w:rsidRPr="00E425A2" w:rsidRDefault="009B0EBE" w:rsidP="004C3C35">
            <w:pPr>
              <w:pStyle w:val="Normal6"/>
              <w:rPr>
                <w:szCs w:val="24"/>
                <w:lang w:val="es-ES_tradnl"/>
              </w:rPr>
            </w:pPr>
            <w:r w:rsidRPr="00E425A2">
              <w:rPr>
                <w:lang w:val="es-ES_tradnl"/>
              </w:rPr>
              <w:t>__________________</w:t>
            </w:r>
          </w:p>
        </w:tc>
      </w:tr>
      <w:tr w:rsidR="009B0EBE" w:rsidRPr="00E425A2" w14:paraId="78FEB712" w14:textId="77777777" w:rsidTr="004C3C35">
        <w:trPr>
          <w:jc w:val="center"/>
        </w:trPr>
        <w:tc>
          <w:tcPr>
            <w:tcW w:w="4876" w:type="dxa"/>
          </w:tcPr>
          <w:p w14:paraId="661F541C" w14:textId="77777777" w:rsidR="009B0EBE" w:rsidRPr="00E425A2" w:rsidRDefault="009B0EBE" w:rsidP="004C3C35">
            <w:pPr>
              <w:pStyle w:val="Normal6"/>
              <w:rPr>
                <w:lang w:val="es-ES_tradnl"/>
              </w:rPr>
            </w:pPr>
            <w:r w:rsidRPr="00E425A2">
              <w:rPr>
                <w:vertAlign w:val="superscript"/>
                <w:lang w:val="es-ES_tradnl"/>
              </w:rPr>
              <w:t>11</w:t>
            </w:r>
            <w:r w:rsidRPr="00E425A2">
              <w:rPr>
                <w:lang w:val="es-ES_tradnl"/>
              </w:rPr>
              <w:t xml:space="preserve"> </w:t>
            </w:r>
            <w:proofErr w:type="gramStart"/>
            <w:r w:rsidRPr="00E425A2">
              <w:rPr>
                <w:lang w:val="es-ES_tradnl"/>
              </w:rPr>
              <w:t>Reglamento</w:t>
            </w:r>
            <w:proofErr w:type="gramEnd"/>
            <w:r w:rsidRPr="00E425A2">
              <w:rPr>
                <w:lang w:val="es-ES_tradnl"/>
              </w:rPr>
              <w:t xml:space="preserve"> Delegado (UE) 2020/692 de la Comisión, de 30 de enero de 2020, que completa el Reglamento (UE) 2016/429 del Parlamento Europeo y del Consejo en lo referente a las normas para la entrada en la Unión, y para el desplazamiento y la manipulación tras la entrada, de las partidas de determinados animales, productos reproductivos y productos de origen animal (DO L 174 de 3.6.2020, p. 379).</w:t>
            </w:r>
          </w:p>
        </w:tc>
        <w:tc>
          <w:tcPr>
            <w:tcW w:w="4876" w:type="dxa"/>
          </w:tcPr>
          <w:p w14:paraId="5AEAB3C0" w14:textId="77777777" w:rsidR="009B0EBE" w:rsidRPr="00E425A2" w:rsidRDefault="009B0EBE" w:rsidP="004C3C35">
            <w:pPr>
              <w:pStyle w:val="Normal6"/>
              <w:rPr>
                <w:szCs w:val="24"/>
                <w:lang w:val="es-ES_tradnl"/>
              </w:rPr>
            </w:pPr>
            <w:r w:rsidRPr="00E425A2">
              <w:rPr>
                <w:vertAlign w:val="superscript"/>
                <w:lang w:val="es-ES_tradnl"/>
              </w:rPr>
              <w:t>11</w:t>
            </w:r>
            <w:r w:rsidRPr="00E425A2">
              <w:rPr>
                <w:lang w:val="es-ES_tradnl"/>
              </w:rPr>
              <w:t xml:space="preserve"> </w:t>
            </w:r>
            <w:proofErr w:type="gramStart"/>
            <w:r w:rsidRPr="00E425A2">
              <w:rPr>
                <w:lang w:val="es-ES_tradnl"/>
              </w:rPr>
              <w:t>Reglamento</w:t>
            </w:r>
            <w:proofErr w:type="gramEnd"/>
            <w:r w:rsidRPr="00E425A2">
              <w:rPr>
                <w:lang w:val="es-ES_tradnl"/>
              </w:rPr>
              <w:t xml:space="preserve"> Delegado (UE) 2020/692 de la Comisión, de 30 de enero de 2020, que completa el Reglamento (UE) 2016/429 del Parlamento Europeo y del Consejo en lo referente a las normas para la entrada en la Unión, y para el desplazamiento y la manipulación tras la entrada, de las partidas de determinados animales, productos reproductivos y productos de origen animal (DO L 174 de 3.6.2020, p. 379).</w:t>
            </w:r>
          </w:p>
        </w:tc>
      </w:tr>
    </w:tbl>
    <w:p w14:paraId="30178D6A" w14:textId="77777777" w:rsidR="009372EA" w:rsidRPr="00E425A2" w:rsidRDefault="009372EA" w:rsidP="009372EA">
      <w:pPr>
        <w:pStyle w:val="AmNumberTabs"/>
      </w:pPr>
      <w:r w:rsidRPr="00E425A2">
        <w:t>Enmienda</w:t>
      </w:r>
      <w:r w:rsidRPr="00E425A2">
        <w:tab/>
      </w:r>
      <w:r w:rsidRPr="00E425A2">
        <w:tab/>
        <w:t>306</w:t>
      </w:r>
    </w:p>
    <w:p w14:paraId="1298E038" w14:textId="77777777" w:rsidR="009372EA" w:rsidRPr="00E425A2" w:rsidRDefault="009372EA" w:rsidP="009372EA">
      <w:pPr>
        <w:pStyle w:val="NormalBold12b"/>
      </w:pPr>
      <w:r w:rsidRPr="00E425A2">
        <w:t>Propuesta de Reglamento</w:t>
      </w:r>
    </w:p>
    <w:p w14:paraId="0DDE8D7A" w14:textId="77777777" w:rsidR="009372EA" w:rsidRPr="00E425A2" w:rsidRDefault="009372EA" w:rsidP="009372EA">
      <w:pPr>
        <w:pStyle w:val="NormalBold"/>
      </w:pPr>
      <w:r w:rsidRPr="00E425A2">
        <w:t>Artículo 21 – apartado 4 – párrafo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72EA" w:rsidRPr="00E425A2" w14:paraId="75223528" w14:textId="77777777" w:rsidTr="00A44FAC">
        <w:trPr>
          <w:trHeight w:hRule="exact" w:val="240"/>
          <w:jc w:val="center"/>
        </w:trPr>
        <w:tc>
          <w:tcPr>
            <w:tcW w:w="9752" w:type="dxa"/>
            <w:gridSpan w:val="2"/>
            <w:tcBorders>
              <w:top w:val="nil"/>
              <w:left w:val="nil"/>
              <w:bottom w:val="nil"/>
              <w:right w:val="nil"/>
            </w:tcBorders>
          </w:tcPr>
          <w:p w14:paraId="2DE63F96" w14:textId="77777777" w:rsidR="009372EA" w:rsidRPr="00E425A2" w:rsidRDefault="009372EA" w:rsidP="00A44FAC"/>
        </w:tc>
      </w:tr>
      <w:tr w:rsidR="009372EA" w:rsidRPr="00E425A2" w14:paraId="127F8241" w14:textId="77777777" w:rsidTr="00A44FAC">
        <w:trPr>
          <w:trHeight w:val="240"/>
          <w:jc w:val="center"/>
        </w:trPr>
        <w:tc>
          <w:tcPr>
            <w:tcW w:w="4876" w:type="dxa"/>
            <w:tcBorders>
              <w:top w:val="nil"/>
              <w:left w:val="nil"/>
              <w:bottom w:val="nil"/>
              <w:right w:val="nil"/>
            </w:tcBorders>
          </w:tcPr>
          <w:p w14:paraId="3C5E2D4D" w14:textId="77777777" w:rsidR="009372EA" w:rsidRPr="00E425A2" w:rsidRDefault="009372EA" w:rsidP="00A44FAC">
            <w:pPr>
              <w:pStyle w:val="AmColumnHeading"/>
            </w:pPr>
            <w:r w:rsidRPr="00E425A2">
              <w:t>Texto de la Comisión</w:t>
            </w:r>
          </w:p>
        </w:tc>
        <w:tc>
          <w:tcPr>
            <w:tcW w:w="4876" w:type="dxa"/>
            <w:tcBorders>
              <w:top w:val="nil"/>
              <w:left w:val="nil"/>
              <w:bottom w:val="nil"/>
              <w:right w:val="nil"/>
            </w:tcBorders>
          </w:tcPr>
          <w:p w14:paraId="03FCC0DD" w14:textId="77777777" w:rsidR="009372EA" w:rsidRPr="00E425A2" w:rsidRDefault="009372EA" w:rsidP="00A44FAC">
            <w:pPr>
              <w:pStyle w:val="AmColumnHeading"/>
            </w:pPr>
            <w:r w:rsidRPr="00E425A2">
              <w:t>Enmienda</w:t>
            </w:r>
          </w:p>
        </w:tc>
      </w:tr>
      <w:tr w:rsidR="009372EA" w:rsidRPr="00E425A2" w14:paraId="798F926F" w14:textId="77777777" w:rsidTr="00A44FAC">
        <w:trPr>
          <w:jc w:val="center"/>
        </w:trPr>
        <w:tc>
          <w:tcPr>
            <w:tcW w:w="4876" w:type="dxa"/>
            <w:tcBorders>
              <w:top w:val="nil"/>
              <w:left w:val="nil"/>
              <w:bottom w:val="nil"/>
              <w:right w:val="nil"/>
            </w:tcBorders>
          </w:tcPr>
          <w:p w14:paraId="40B4B248" w14:textId="77777777" w:rsidR="009372EA" w:rsidRPr="00E425A2" w:rsidRDefault="009372EA" w:rsidP="00A44FAC">
            <w:pPr>
              <w:pStyle w:val="Normal6a"/>
            </w:pPr>
            <w:r w:rsidRPr="00E425A2">
              <w:t xml:space="preserve">En caso de que los perros o los gatos que entren en la Unión aún no estén registrados en la base de datos correspondiente de algún Estado miembro, según se establece en el artículo 19, apartado 1, </w:t>
            </w:r>
            <w:r w:rsidRPr="00E425A2">
              <w:rPr>
                <w:b/>
                <w:bCs/>
                <w:i/>
                <w:iCs/>
              </w:rPr>
              <w:t>una vez que lleguen a su lugar de destino</w:t>
            </w:r>
            <w:r w:rsidRPr="00E425A2">
              <w:rPr>
                <w:b/>
                <w:i/>
              </w:rPr>
              <w:t>,</w:t>
            </w:r>
            <w:r w:rsidRPr="00E425A2">
              <w:t xml:space="preserve"> el propietario o la persona responsable del animal</w:t>
            </w:r>
            <w:r w:rsidRPr="00E425A2">
              <w:rPr>
                <w:b/>
                <w:i/>
              </w:rPr>
              <w:t xml:space="preserve"> lo registrará en una</w:t>
            </w:r>
            <w:r w:rsidRPr="00E425A2">
              <w:t xml:space="preserve"> </w:t>
            </w:r>
            <w:r w:rsidRPr="00E425A2">
              <w:rPr>
                <w:b/>
                <w:bCs/>
                <w:i/>
                <w:iCs/>
              </w:rPr>
              <w:t>de las bases de</w:t>
            </w:r>
            <w:r w:rsidRPr="00E425A2">
              <w:t xml:space="preserve"> </w:t>
            </w:r>
            <w:r w:rsidRPr="00E425A2">
              <w:rPr>
                <w:b/>
                <w:i/>
              </w:rPr>
              <w:t>datos de</w:t>
            </w:r>
            <w:r w:rsidRPr="00E425A2">
              <w:t xml:space="preserve"> los Estados miembros </w:t>
            </w:r>
            <w:r w:rsidRPr="00E425A2">
              <w:rPr>
                <w:b/>
                <w:i/>
              </w:rPr>
              <w:t>en</w:t>
            </w:r>
            <w:r w:rsidRPr="00E425A2">
              <w:t xml:space="preserve"> </w:t>
            </w:r>
            <w:r w:rsidRPr="00E425A2">
              <w:rPr>
                <w:b/>
                <w:bCs/>
                <w:i/>
                <w:iCs/>
              </w:rPr>
              <w:t>el plazo de</w:t>
            </w:r>
            <w:r w:rsidRPr="00E425A2">
              <w:t xml:space="preserve"> </w:t>
            </w:r>
            <w:r w:rsidRPr="00E425A2">
              <w:rPr>
                <w:b/>
                <w:i/>
              </w:rPr>
              <w:t>las cuarenta y ocho horas siguientes a su llegada</w:t>
            </w:r>
            <w:r w:rsidRPr="00E425A2">
              <w:t>.</w:t>
            </w:r>
          </w:p>
        </w:tc>
        <w:tc>
          <w:tcPr>
            <w:tcW w:w="4876" w:type="dxa"/>
            <w:tcBorders>
              <w:top w:val="nil"/>
              <w:left w:val="nil"/>
              <w:bottom w:val="nil"/>
              <w:right w:val="nil"/>
            </w:tcBorders>
          </w:tcPr>
          <w:p w14:paraId="6F28569C" w14:textId="77777777" w:rsidR="009372EA" w:rsidRPr="00E425A2" w:rsidRDefault="009372EA" w:rsidP="00A44FAC">
            <w:pPr>
              <w:pStyle w:val="Normal6a"/>
            </w:pPr>
            <w:r w:rsidRPr="00E425A2">
              <w:t xml:space="preserve">En caso de que los perros o los gatos que entren en la Unión aún no estén registrados en la base de datos correspondiente de algún Estado miembro, según se establece en el artículo 19, apartado 1, </w:t>
            </w:r>
            <w:r w:rsidRPr="00E425A2">
              <w:rPr>
                <w:b/>
                <w:bCs/>
                <w:i/>
                <w:iCs/>
              </w:rPr>
              <w:t>un veterinario en la frontera de la Unión los registrará en la base de datos del Estado miembro de entrada</w:t>
            </w:r>
            <w:r w:rsidRPr="00E425A2">
              <w:rPr>
                <w:b/>
                <w:i/>
              </w:rPr>
              <w:t xml:space="preserve">. </w:t>
            </w:r>
            <w:r w:rsidRPr="00E425A2">
              <w:t xml:space="preserve">El </w:t>
            </w:r>
            <w:r w:rsidRPr="00E425A2">
              <w:rPr>
                <w:b/>
                <w:bCs/>
                <w:i/>
                <w:iCs/>
              </w:rPr>
              <w:t>registro se efectuará a nombre del</w:t>
            </w:r>
            <w:r w:rsidRPr="00E425A2">
              <w:t xml:space="preserve"> propietario o la persona responsable del animal</w:t>
            </w:r>
            <w:r w:rsidRPr="00E425A2">
              <w:rPr>
                <w:b/>
                <w:bCs/>
                <w:i/>
                <w:iCs/>
              </w:rPr>
              <w:t>, y se hará constar el establecimiento de origen que figure en la lista establecida de conformidad con el apartado 2.</w:t>
            </w:r>
            <w:r w:rsidRPr="00E425A2">
              <w:t xml:space="preserve"> Los Estados miembros </w:t>
            </w:r>
            <w:r w:rsidRPr="00E425A2">
              <w:rPr>
                <w:b/>
                <w:bCs/>
                <w:i/>
                <w:iCs/>
              </w:rPr>
              <w:t>podrán permitir que el registro lo realicen personas distintas de los veterinarios, siempre que dispongan de medidas para garantizar la exactitud de la información introducida en la base de datos</w:t>
            </w:r>
            <w:r w:rsidRPr="00E425A2">
              <w:t>.</w:t>
            </w:r>
          </w:p>
        </w:tc>
      </w:tr>
    </w:tbl>
    <w:p w14:paraId="74B2FC43" w14:textId="77777777" w:rsidR="009B0EBE" w:rsidRPr="00E425A2" w:rsidRDefault="009B0EBE" w:rsidP="009B0EBE"/>
    <w:p w14:paraId="118484B6" w14:textId="77777777" w:rsidR="009B0EBE" w:rsidRPr="00E425A2" w:rsidRDefault="009B0EBE" w:rsidP="009B0EBE">
      <w:pPr>
        <w:pStyle w:val="AmNumberTabs"/>
      </w:pPr>
      <w:r w:rsidRPr="00E425A2">
        <w:t>Enmienda</w:t>
      </w:r>
      <w:r w:rsidRPr="00E425A2">
        <w:tab/>
      </w:r>
      <w:r w:rsidRPr="00E425A2">
        <w:tab/>
        <w:t>221</w:t>
      </w:r>
    </w:p>
    <w:p w14:paraId="23E40306" w14:textId="77777777" w:rsidR="009B0EBE" w:rsidRPr="00E425A2" w:rsidRDefault="009B0EBE" w:rsidP="009B0EBE"/>
    <w:p w14:paraId="7D54CCE6" w14:textId="77777777" w:rsidR="009B0EBE" w:rsidRPr="00E425A2" w:rsidRDefault="009B0EBE" w:rsidP="009B0EBE">
      <w:pPr>
        <w:pStyle w:val="NormalBold"/>
        <w:keepNext/>
      </w:pPr>
      <w:r w:rsidRPr="00E425A2">
        <w:t>Propuesta de Reglamento</w:t>
      </w:r>
    </w:p>
    <w:p w14:paraId="39459DF3" w14:textId="77777777" w:rsidR="009B0EBE" w:rsidRPr="00E425A2" w:rsidRDefault="009B0EBE" w:rsidP="009B0EBE">
      <w:pPr>
        <w:pStyle w:val="NormalBold"/>
      </w:pPr>
      <w:r w:rsidRPr="00E425A2">
        <w:t>Artículo 21 – apartado 4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48B4EB32" w14:textId="77777777" w:rsidTr="004C3C35">
        <w:trPr>
          <w:jc w:val="center"/>
        </w:trPr>
        <w:tc>
          <w:tcPr>
            <w:tcW w:w="9752" w:type="dxa"/>
            <w:gridSpan w:val="2"/>
          </w:tcPr>
          <w:p w14:paraId="3EC939A3" w14:textId="77777777" w:rsidR="009B0EBE" w:rsidRPr="00E425A2" w:rsidRDefault="009B0EBE" w:rsidP="004C3C35">
            <w:pPr>
              <w:keepNext/>
            </w:pPr>
          </w:p>
        </w:tc>
      </w:tr>
      <w:tr w:rsidR="009B0EBE" w:rsidRPr="00E425A2" w14:paraId="28189A41" w14:textId="77777777" w:rsidTr="004C3C35">
        <w:trPr>
          <w:jc w:val="center"/>
        </w:trPr>
        <w:tc>
          <w:tcPr>
            <w:tcW w:w="4876" w:type="dxa"/>
          </w:tcPr>
          <w:p w14:paraId="5FAFB3DB"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293B877"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E9A8CC1" w14:textId="77777777" w:rsidTr="004C3C35">
        <w:trPr>
          <w:jc w:val="center"/>
        </w:trPr>
        <w:tc>
          <w:tcPr>
            <w:tcW w:w="4876" w:type="dxa"/>
          </w:tcPr>
          <w:p w14:paraId="52E26E2D" w14:textId="77777777" w:rsidR="009B0EBE" w:rsidRPr="00E425A2" w:rsidRDefault="009B0EBE" w:rsidP="004C3C35">
            <w:pPr>
              <w:pStyle w:val="Normal6"/>
              <w:rPr>
                <w:lang w:val="es-ES_tradnl"/>
              </w:rPr>
            </w:pPr>
          </w:p>
        </w:tc>
        <w:tc>
          <w:tcPr>
            <w:tcW w:w="4876" w:type="dxa"/>
          </w:tcPr>
          <w:p w14:paraId="53A9A7E3" w14:textId="77777777" w:rsidR="009B0EBE" w:rsidRPr="00E425A2" w:rsidRDefault="009B0EBE" w:rsidP="004C3C35">
            <w:pPr>
              <w:pStyle w:val="Normal6"/>
              <w:rPr>
                <w:szCs w:val="24"/>
                <w:lang w:val="es-ES_tradnl"/>
              </w:rPr>
            </w:pPr>
            <w:r w:rsidRPr="00E425A2">
              <w:rPr>
                <w:b/>
                <w:i/>
                <w:lang w:val="es-ES_tradnl"/>
              </w:rPr>
              <w:t>4 bis.</w:t>
            </w:r>
            <w:r w:rsidRPr="00E425A2">
              <w:rPr>
                <w:b/>
                <w:i/>
                <w:lang w:val="es-ES_tradnl"/>
              </w:rPr>
              <w:tab/>
              <w:t>La entrada de perros y gatos en la Unión en el marco de un desplazamiento sin fines comerciales, tal como se define en el artículo 4, punto 14, del Reglamento (UE) 2016/429, será notificada previamente por sus propietarios a una base de datos en línea de la Unión de mascotas acompañantes al menos cinco días hábiles antes del cruce de la frontera de la Unión, salvo en los siguientes casos:</w:t>
            </w:r>
          </w:p>
        </w:tc>
      </w:tr>
      <w:tr w:rsidR="009B0EBE" w:rsidRPr="00E425A2" w14:paraId="65774386" w14:textId="77777777" w:rsidTr="004C3C35">
        <w:trPr>
          <w:jc w:val="center"/>
        </w:trPr>
        <w:tc>
          <w:tcPr>
            <w:tcW w:w="4876" w:type="dxa"/>
          </w:tcPr>
          <w:p w14:paraId="7A16810E" w14:textId="77777777" w:rsidR="009B0EBE" w:rsidRPr="00E425A2" w:rsidRDefault="009B0EBE" w:rsidP="004C3C35">
            <w:pPr>
              <w:pStyle w:val="Normal6"/>
              <w:rPr>
                <w:lang w:val="es-ES_tradnl"/>
              </w:rPr>
            </w:pPr>
          </w:p>
        </w:tc>
        <w:tc>
          <w:tcPr>
            <w:tcW w:w="4876" w:type="dxa"/>
          </w:tcPr>
          <w:p w14:paraId="4C61F816" w14:textId="77777777" w:rsidR="009B0EBE" w:rsidRPr="00E425A2" w:rsidRDefault="009B0EBE" w:rsidP="004C3C35">
            <w:pPr>
              <w:pStyle w:val="Normal6"/>
              <w:rPr>
                <w:szCs w:val="24"/>
                <w:lang w:val="es-ES_tradnl"/>
              </w:rPr>
            </w:pPr>
            <w:r w:rsidRPr="00E425A2">
              <w:rPr>
                <w:b/>
                <w:i/>
                <w:lang w:val="es-ES_tradnl"/>
              </w:rPr>
              <w:t>a) perros o gatos que entren en la Unión directamente desde terceros países que figuren en la lista elaborada de conformidad con el artículo 13, apartado 1, del Reglamento (UE) n.º 576/2013;</w:t>
            </w:r>
          </w:p>
        </w:tc>
      </w:tr>
      <w:tr w:rsidR="009B0EBE" w:rsidRPr="00E425A2" w14:paraId="6706A82B" w14:textId="77777777" w:rsidTr="004C3C35">
        <w:trPr>
          <w:jc w:val="center"/>
        </w:trPr>
        <w:tc>
          <w:tcPr>
            <w:tcW w:w="4876" w:type="dxa"/>
          </w:tcPr>
          <w:p w14:paraId="2B665C39" w14:textId="77777777" w:rsidR="009B0EBE" w:rsidRPr="00E425A2" w:rsidRDefault="009B0EBE" w:rsidP="004C3C35">
            <w:pPr>
              <w:pStyle w:val="Normal6"/>
              <w:rPr>
                <w:lang w:val="es-ES_tradnl"/>
              </w:rPr>
            </w:pPr>
          </w:p>
        </w:tc>
        <w:tc>
          <w:tcPr>
            <w:tcW w:w="4876" w:type="dxa"/>
          </w:tcPr>
          <w:p w14:paraId="10ECC9CE" w14:textId="77777777" w:rsidR="009B0EBE" w:rsidRPr="00E425A2" w:rsidRDefault="009B0EBE" w:rsidP="004C3C35">
            <w:pPr>
              <w:pStyle w:val="Normal6"/>
              <w:rPr>
                <w:szCs w:val="24"/>
                <w:lang w:val="es-ES_tradnl"/>
              </w:rPr>
            </w:pPr>
            <w:r w:rsidRPr="00E425A2">
              <w:rPr>
                <w:b/>
                <w:i/>
                <w:lang w:val="es-ES_tradnl"/>
              </w:rPr>
              <w:t>b) perros o gatos registrados en la base de datos de un Estado miembro a que se refiere el artículo 19, apartado 1. El propietario notificará previamente la identidad del perro o gato y, cuando corresponda, la identidad de la persona autorizada que viaja con dicho perro o gato, el número de identificación del microchip del perro o gato, su destino principal en la Unión y, cuando corresponda, la fecha y el lugar previstos de salida de la Unión. Cuando el perro o gato permanezca más de cuatro meses en la Unión, el propietario se asegurará de que se registre en la base de datos del Estado miembro de residencia en un plazo de cinco días hábiles a partir del vencimiento de ese cuarto mes.</w:t>
            </w:r>
          </w:p>
        </w:tc>
      </w:tr>
      <w:tr w:rsidR="009B0EBE" w:rsidRPr="00E425A2" w14:paraId="5C872DC9" w14:textId="77777777" w:rsidTr="004C3C35">
        <w:trPr>
          <w:jc w:val="center"/>
        </w:trPr>
        <w:tc>
          <w:tcPr>
            <w:tcW w:w="4876" w:type="dxa"/>
          </w:tcPr>
          <w:p w14:paraId="056E6CA4" w14:textId="77777777" w:rsidR="009B0EBE" w:rsidRPr="00E425A2" w:rsidRDefault="009B0EBE" w:rsidP="004C3C35">
            <w:pPr>
              <w:pStyle w:val="Normal6"/>
              <w:rPr>
                <w:lang w:val="es-ES_tradnl"/>
              </w:rPr>
            </w:pPr>
          </w:p>
        </w:tc>
        <w:tc>
          <w:tcPr>
            <w:tcW w:w="4876" w:type="dxa"/>
          </w:tcPr>
          <w:p w14:paraId="784A7C15" w14:textId="77777777" w:rsidR="009B0EBE" w:rsidRPr="00E425A2" w:rsidRDefault="009B0EBE" w:rsidP="004C3C35">
            <w:pPr>
              <w:pStyle w:val="Normal6"/>
              <w:rPr>
                <w:szCs w:val="24"/>
                <w:lang w:val="es-ES_tradnl"/>
              </w:rPr>
            </w:pPr>
            <w:r w:rsidRPr="00E425A2">
              <w:rPr>
                <w:b/>
                <w:i/>
                <w:lang w:val="es-ES_tradnl"/>
              </w:rPr>
              <w:t xml:space="preserve">La Comisión establecerá y mantendrá la base de datos de mascotas acompañantes de la Unión a que se refiere el párrafo segundo y podrá confiar el desarrollo, el mantenimiento y el funcionamiento de esta base de datos a una entidad independiente, tras un proceso de selección pública, de conformidad con las disposiciones pertinentes del título VII del Reglamento (UE, </w:t>
            </w:r>
            <w:proofErr w:type="spellStart"/>
            <w:r w:rsidRPr="00E425A2">
              <w:rPr>
                <w:b/>
                <w:i/>
                <w:lang w:val="es-ES_tradnl"/>
              </w:rPr>
              <w:t>Euratom</w:t>
            </w:r>
            <w:proofErr w:type="spellEnd"/>
            <w:r w:rsidRPr="00E425A2">
              <w:rPr>
                <w:b/>
                <w:i/>
                <w:lang w:val="es-ES_tradnl"/>
              </w:rPr>
              <w:t>) 2018/1046. El acceso a esta base de datos estará restringido a las autoridades competentes de los Estados miembros.</w:t>
            </w:r>
          </w:p>
        </w:tc>
      </w:tr>
    </w:tbl>
    <w:p w14:paraId="48F4511C" w14:textId="77777777" w:rsidR="009B0EBE" w:rsidRPr="00E425A2" w:rsidRDefault="009B0EBE" w:rsidP="009B0EBE">
      <w:pPr>
        <w:pStyle w:val="AmNumberTabs"/>
      </w:pPr>
      <w:r w:rsidRPr="00E425A2">
        <w:t>Enmienda</w:t>
      </w:r>
      <w:r w:rsidRPr="00E425A2">
        <w:tab/>
      </w:r>
      <w:r w:rsidRPr="00E425A2">
        <w:tab/>
        <w:t>222</w:t>
      </w:r>
    </w:p>
    <w:p w14:paraId="5FD877E3" w14:textId="77777777" w:rsidR="009B0EBE" w:rsidRPr="00E425A2" w:rsidRDefault="009B0EBE" w:rsidP="009B0EBE"/>
    <w:p w14:paraId="0E7C1BB4" w14:textId="77777777" w:rsidR="009B0EBE" w:rsidRPr="00E425A2" w:rsidRDefault="009B0EBE" w:rsidP="009B0EBE">
      <w:pPr>
        <w:pStyle w:val="NormalBold"/>
        <w:keepNext/>
      </w:pPr>
      <w:r w:rsidRPr="00E425A2">
        <w:t>Propuesta de Reglamento</w:t>
      </w:r>
    </w:p>
    <w:p w14:paraId="4A3F92DE" w14:textId="77777777" w:rsidR="009B0EBE" w:rsidRPr="00E425A2" w:rsidRDefault="009B0EBE" w:rsidP="009B0EBE">
      <w:pPr>
        <w:pStyle w:val="NormalBold"/>
      </w:pPr>
      <w:r w:rsidRPr="00E425A2">
        <w:t>Artículo 21 – apartado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7F32B09C" w14:textId="77777777" w:rsidTr="004C3C35">
        <w:trPr>
          <w:jc w:val="center"/>
        </w:trPr>
        <w:tc>
          <w:tcPr>
            <w:tcW w:w="9752" w:type="dxa"/>
            <w:gridSpan w:val="2"/>
          </w:tcPr>
          <w:p w14:paraId="03F23D9F" w14:textId="77777777" w:rsidR="009B0EBE" w:rsidRPr="00E425A2" w:rsidRDefault="009B0EBE" w:rsidP="004C3C35">
            <w:pPr>
              <w:keepNext/>
            </w:pPr>
          </w:p>
        </w:tc>
      </w:tr>
      <w:tr w:rsidR="009B0EBE" w:rsidRPr="00E425A2" w14:paraId="1AA1C5AE" w14:textId="77777777" w:rsidTr="004C3C35">
        <w:trPr>
          <w:jc w:val="center"/>
        </w:trPr>
        <w:tc>
          <w:tcPr>
            <w:tcW w:w="4876" w:type="dxa"/>
          </w:tcPr>
          <w:p w14:paraId="56AE452F"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6A1074B"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3D3E3A20" w14:textId="77777777" w:rsidTr="004C3C35">
        <w:trPr>
          <w:jc w:val="center"/>
        </w:trPr>
        <w:tc>
          <w:tcPr>
            <w:tcW w:w="4876" w:type="dxa"/>
          </w:tcPr>
          <w:p w14:paraId="4B295A62" w14:textId="77777777" w:rsidR="009B0EBE" w:rsidRPr="00E425A2" w:rsidRDefault="009B0EBE" w:rsidP="004C3C35">
            <w:pPr>
              <w:rPr>
                <w:b/>
                <w:i/>
              </w:rPr>
            </w:pPr>
            <w:r w:rsidRPr="00E425A2">
              <w:rPr>
                <w:b/>
                <w:i/>
              </w:rPr>
              <w:t xml:space="preserve">5. </w:t>
            </w:r>
            <w:r w:rsidRPr="00E425A2">
              <w:rPr>
                <w:b/>
                <w:i/>
              </w:rPr>
              <w:tab/>
              <w:t>La Comisión estará facultada, mediante actos de ejecución, para establecer un procedimiento a efectos de que la Unión reconozca unas condiciones equivalentes con arreglo al apartado 1, letra b). Estos actos de ejecución se adoptarán de acuerdo con el procedimiento de examen al que hace referencia el artículo 24.</w:t>
            </w:r>
          </w:p>
        </w:tc>
        <w:tc>
          <w:tcPr>
            <w:tcW w:w="4876" w:type="dxa"/>
          </w:tcPr>
          <w:p w14:paraId="0C7D47F5" w14:textId="77777777" w:rsidR="009B0EBE" w:rsidRPr="00E425A2" w:rsidRDefault="009B0EBE" w:rsidP="004C3C35">
            <w:pPr>
              <w:pStyle w:val="Normal6"/>
              <w:rPr>
                <w:szCs w:val="24"/>
                <w:lang w:val="es-ES_tradnl"/>
              </w:rPr>
            </w:pPr>
            <w:r w:rsidRPr="00E425A2">
              <w:rPr>
                <w:b/>
                <w:i/>
                <w:lang w:val="es-ES_tradnl"/>
              </w:rPr>
              <w:t>suprimido</w:t>
            </w:r>
          </w:p>
        </w:tc>
      </w:tr>
    </w:tbl>
    <w:p w14:paraId="1748B957" w14:textId="77777777" w:rsidR="009B0EBE" w:rsidRPr="00E425A2" w:rsidRDefault="009B0EBE" w:rsidP="009B0EBE"/>
    <w:p w14:paraId="5BFAFEAB" w14:textId="77777777" w:rsidR="009B0EBE" w:rsidRPr="00E425A2" w:rsidRDefault="009B0EBE" w:rsidP="009B0EBE"/>
    <w:p w14:paraId="4708CB93" w14:textId="77777777" w:rsidR="009B0EBE" w:rsidRPr="00E425A2" w:rsidRDefault="009B0EBE" w:rsidP="009B0EBE">
      <w:pPr>
        <w:pStyle w:val="AmNumberTabs"/>
      </w:pPr>
      <w:r w:rsidRPr="00E425A2">
        <w:t>Enmienda</w:t>
      </w:r>
      <w:r w:rsidRPr="00E425A2">
        <w:tab/>
      </w:r>
      <w:r w:rsidRPr="00E425A2">
        <w:tab/>
        <w:t>223</w:t>
      </w:r>
    </w:p>
    <w:p w14:paraId="37769DFF" w14:textId="77777777" w:rsidR="009B0EBE" w:rsidRPr="00E425A2" w:rsidRDefault="009B0EBE" w:rsidP="009B0EBE"/>
    <w:p w14:paraId="5C980013" w14:textId="77777777" w:rsidR="009B0EBE" w:rsidRPr="00E425A2" w:rsidRDefault="009B0EBE" w:rsidP="009B0EBE">
      <w:pPr>
        <w:pStyle w:val="NormalBold"/>
        <w:keepNext/>
      </w:pPr>
      <w:r w:rsidRPr="00E425A2">
        <w:t>Propuesta de Reglamento</w:t>
      </w:r>
    </w:p>
    <w:p w14:paraId="4E47BAD5" w14:textId="77777777" w:rsidR="009B0EBE" w:rsidRPr="00E425A2" w:rsidRDefault="009B0EBE" w:rsidP="009B0EBE">
      <w:pPr>
        <w:pStyle w:val="NormalBold"/>
      </w:pPr>
      <w:r w:rsidRPr="00E425A2">
        <w:t>Artículo 22 – párrafo 1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528CD63F" w14:textId="77777777" w:rsidTr="004C3C35">
        <w:trPr>
          <w:jc w:val="center"/>
        </w:trPr>
        <w:tc>
          <w:tcPr>
            <w:tcW w:w="9752" w:type="dxa"/>
            <w:gridSpan w:val="2"/>
          </w:tcPr>
          <w:p w14:paraId="30D766BB" w14:textId="77777777" w:rsidR="009B0EBE" w:rsidRPr="00E425A2" w:rsidRDefault="009B0EBE" w:rsidP="004C3C35">
            <w:pPr>
              <w:keepNext/>
            </w:pPr>
          </w:p>
        </w:tc>
      </w:tr>
      <w:tr w:rsidR="009B0EBE" w:rsidRPr="00E425A2" w14:paraId="434830CD" w14:textId="77777777" w:rsidTr="004C3C35">
        <w:trPr>
          <w:jc w:val="center"/>
        </w:trPr>
        <w:tc>
          <w:tcPr>
            <w:tcW w:w="4876" w:type="dxa"/>
          </w:tcPr>
          <w:p w14:paraId="0003FF37"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346289AB"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0EEF50FA" w14:textId="77777777" w:rsidTr="004C3C35">
        <w:trPr>
          <w:jc w:val="center"/>
        </w:trPr>
        <w:tc>
          <w:tcPr>
            <w:tcW w:w="4876" w:type="dxa"/>
          </w:tcPr>
          <w:p w14:paraId="4384FB4E" w14:textId="77777777" w:rsidR="009B0EBE" w:rsidRPr="00E425A2" w:rsidRDefault="009B0EBE" w:rsidP="004C3C35">
            <w:pPr>
              <w:pStyle w:val="Normal6"/>
              <w:rPr>
                <w:lang w:val="es-ES_tradnl"/>
              </w:rPr>
            </w:pPr>
            <w:r w:rsidRPr="00E425A2">
              <w:rPr>
                <w:lang w:val="es-ES_tradnl"/>
              </w:rPr>
              <w:t xml:space="preserve">La Comisión estará facultada para adoptar actos delegados con arreglo al artículo 23 que modifiquen los anexos del presente Reglamento para tener en cuenta el progreso científico y técnico, especialmente, cuando proceda, los dictámenes científicos de la </w:t>
            </w:r>
            <w:r w:rsidRPr="00E425A2">
              <w:rPr>
                <w:b/>
                <w:i/>
                <w:lang w:val="es-ES_tradnl"/>
              </w:rPr>
              <w:t>EFSA</w:t>
            </w:r>
            <w:r w:rsidRPr="00E425A2">
              <w:rPr>
                <w:lang w:val="es-ES_tradnl"/>
              </w:rPr>
              <w:t xml:space="preserve"> y las repercusiones sociales, económicas y medioambientales, por lo que respecta a:</w:t>
            </w:r>
          </w:p>
        </w:tc>
        <w:tc>
          <w:tcPr>
            <w:tcW w:w="4876" w:type="dxa"/>
          </w:tcPr>
          <w:p w14:paraId="5FA9C4CA" w14:textId="77777777" w:rsidR="009B0EBE" w:rsidRPr="00E425A2" w:rsidRDefault="009B0EBE" w:rsidP="004C3C35">
            <w:pPr>
              <w:pStyle w:val="Normal6"/>
              <w:rPr>
                <w:szCs w:val="24"/>
                <w:lang w:val="es-ES_tradnl"/>
              </w:rPr>
            </w:pPr>
            <w:r w:rsidRPr="00E425A2">
              <w:rPr>
                <w:lang w:val="es-ES_tradnl"/>
              </w:rPr>
              <w:t xml:space="preserve">La Comisión estará facultada para adoptar actos delegados con arreglo al artículo 23 que modifiquen los anexos del presente Reglamento para tener en cuenta el progreso científico y técnico, especialmente, cuando proceda, los dictámenes científicos de la </w:t>
            </w:r>
            <w:r w:rsidRPr="00E425A2">
              <w:rPr>
                <w:b/>
                <w:i/>
                <w:lang w:val="es-ES_tradnl"/>
              </w:rPr>
              <w:t>Autoridad Europea de Seguridad Alimentaria</w:t>
            </w:r>
            <w:r w:rsidRPr="00E425A2">
              <w:rPr>
                <w:lang w:val="es-ES_tradnl"/>
              </w:rPr>
              <w:t xml:space="preserve"> y las repercusiones sociales, económicas y medioambientales, por lo que respecta a:</w:t>
            </w:r>
          </w:p>
        </w:tc>
      </w:tr>
    </w:tbl>
    <w:p w14:paraId="0E024743" w14:textId="77777777" w:rsidR="009B0EBE" w:rsidRPr="00E425A2" w:rsidRDefault="009B0EBE" w:rsidP="009B0EBE"/>
    <w:p w14:paraId="087490E9" w14:textId="77777777" w:rsidR="009B0EBE" w:rsidRPr="00E425A2" w:rsidRDefault="009B0EBE" w:rsidP="009B0EBE">
      <w:pPr>
        <w:pStyle w:val="AmNumberTabs"/>
      </w:pPr>
      <w:r w:rsidRPr="00E425A2">
        <w:t>Enmienda</w:t>
      </w:r>
      <w:r w:rsidRPr="00E425A2">
        <w:tab/>
      </w:r>
      <w:r w:rsidRPr="00E425A2">
        <w:tab/>
        <w:t>224</w:t>
      </w:r>
    </w:p>
    <w:p w14:paraId="7AE7FDA1" w14:textId="77777777" w:rsidR="009B0EBE" w:rsidRPr="00E425A2" w:rsidRDefault="009B0EBE" w:rsidP="009B0EBE"/>
    <w:p w14:paraId="30F9F22A" w14:textId="77777777" w:rsidR="009B0EBE" w:rsidRPr="00E425A2" w:rsidRDefault="009B0EBE" w:rsidP="009B0EBE">
      <w:pPr>
        <w:pStyle w:val="NormalBold"/>
        <w:keepNext/>
      </w:pPr>
      <w:r w:rsidRPr="00E425A2">
        <w:t>Propuesta de Reglamento</w:t>
      </w:r>
    </w:p>
    <w:p w14:paraId="7FCC05A7" w14:textId="77777777" w:rsidR="009B0EBE" w:rsidRPr="00E425A2" w:rsidRDefault="009B0EBE" w:rsidP="009B0EBE">
      <w:pPr>
        <w:pStyle w:val="NormalBold"/>
      </w:pPr>
      <w:r w:rsidRPr="00E425A2">
        <w:t>Artículo 22 – párrafo 1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4E30BE47" w14:textId="77777777" w:rsidTr="004C3C35">
        <w:trPr>
          <w:jc w:val="center"/>
        </w:trPr>
        <w:tc>
          <w:tcPr>
            <w:tcW w:w="9752" w:type="dxa"/>
            <w:gridSpan w:val="2"/>
          </w:tcPr>
          <w:p w14:paraId="5101D40C" w14:textId="77777777" w:rsidR="009B0EBE" w:rsidRPr="00E425A2" w:rsidRDefault="009B0EBE" w:rsidP="004C3C35">
            <w:pPr>
              <w:keepNext/>
            </w:pPr>
          </w:p>
        </w:tc>
      </w:tr>
      <w:tr w:rsidR="009B0EBE" w:rsidRPr="00E425A2" w14:paraId="02055CF1" w14:textId="77777777" w:rsidTr="004C3C35">
        <w:trPr>
          <w:jc w:val="center"/>
        </w:trPr>
        <w:tc>
          <w:tcPr>
            <w:tcW w:w="4876" w:type="dxa"/>
          </w:tcPr>
          <w:p w14:paraId="3F00958A"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475B09E"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431557A0" w14:textId="77777777" w:rsidTr="004C3C35">
        <w:trPr>
          <w:jc w:val="center"/>
        </w:trPr>
        <w:tc>
          <w:tcPr>
            <w:tcW w:w="4876" w:type="dxa"/>
          </w:tcPr>
          <w:p w14:paraId="22CB3E3A" w14:textId="77777777" w:rsidR="009B0EBE" w:rsidRPr="00E425A2" w:rsidRDefault="009B0EBE" w:rsidP="004C3C35">
            <w:pPr>
              <w:pStyle w:val="Normal6"/>
              <w:rPr>
                <w:lang w:val="es-ES_tradnl"/>
              </w:rPr>
            </w:pPr>
            <w:r w:rsidRPr="00E425A2">
              <w:rPr>
                <w:lang w:val="es-ES_tradnl"/>
              </w:rPr>
              <w:t>a)</w:t>
            </w:r>
            <w:r w:rsidRPr="00E425A2">
              <w:rPr>
                <w:lang w:val="es-ES_tradnl"/>
              </w:rPr>
              <w:tab/>
            </w:r>
            <w:r w:rsidRPr="00E425A2">
              <w:rPr>
                <w:b/>
                <w:i/>
                <w:lang w:val="es-ES_tradnl"/>
              </w:rPr>
              <w:t>la frecuencia</w:t>
            </w:r>
            <w:r w:rsidRPr="00E425A2">
              <w:rPr>
                <w:lang w:val="es-ES_tradnl"/>
              </w:rPr>
              <w:t xml:space="preserve"> de </w:t>
            </w:r>
            <w:r w:rsidRPr="00E425A2">
              <w:rPr>
                <w:b/>
                <w:i/>
                <w:lang w:val="es-ES_tradnl"/>
              </w:rPr>
              <w:t>la</w:t>
            </w:r>
            <w:r w:rsidRPr="00E425A2">
              <w:rPr>
                <w:lang w:val="es-ES_tradnl"/>
              </w:rPr>
              <w:t xml:space="preserve"> alimentación de los animales y el proceso de destete;</w:t>
            </w:r>
          </w:p>
        </w:tc>
        <w:tc>
          <w:tcPr>
            <w:tcW w:w="4876" w:type="dxa"/>
          </w:tcPr>
          <w:p w14:paraId="6A1F0525" w14:textId="77777777" w:rsidR="009B0EBE" w:rsidRPr="00E425A2" w:rsidRDefault="009B0EBE" w:rsidP="004C3C35">
            <w:pPr>
              <w:pStyle w:val="Normal6"/>
              <w:rPr>
                <w:szCs w:val="24"/>
                <w:lang w:val="es-ES_tradnl"/>
              </w:rPr>
            </w:pPr>
            <w:r w:rsidRPr="00E425A2">
              <w:rPr>
                <w:lang w:val="es-ES_tradnl"/>
              </w:rPr>
              <w:t>a)</w:t>
            </w:r>
            <w:r w:rsidRPr="00E425A2">
              <w:rPr>
                <w:lang w:val="es-ES_tradnl"/>
              </w:rPr>
              <w:tab/>
            </w:r>
            <w:r w:rsidRPr="00E425A2">
              <w:rPr>
                <w:b/>
                <w:i/>
                <w:lang w:val="es-ES_tradnl"/>
              </w:rPr>
              <w:t>los requisitos</w:t>
            </w:r>
            <w:r w:rsidRPr="00E425A2">
              <w:rPr>
                <w:lang w:val="es-ES_tradnl"/>
              </w:rPr>
              <w:t xml:space="preserve"> de </w:t>
            </w:r>
            <w:r w:rsidRPr="00E425A2">
              <w:rPr>
                <w:b/>
                <w:i/>
                <w:lang w:val="es-ES_tradnl"/>
              </w:rPr>
              <w:t>suministro de agua y</w:t>
            </w:r>
            <w:r w:rsidRPr="00E425A2">
              <w:rPr>
                <w:lang w:val="es-ES_tradnl"/>
              </w:rPr>
              <w:t xml:space="preserve"> alimentación de los animales y el proceso de destete;</w:t>
            </w:r>
          </w:p>
        </w:tc>
      </w:tr>
    </w:tbl>
    <w:p w14:paraId="24CF6048" w14:textId="77777777" w:rsidR="009B0EBE" w:rsidRPr="00E425A2" w:rsidRDefault="009B0EBE" w:rsidP="009B0EBE"/>
    <w:p w14:paraId="42AD64C0" w14:textId="77777777" w:rsidR="009B0EBE" w:rsidRPr="00E425A2" w:rsidRDefault="009B0EBE" w:rsidP="009B0EBE">
      <w:pPr>
        <w:pStyle w:val="AmNumberTabs"/>
      </w:pPr>
      <w:r w:rsidRPr="00E425A2">
        <w:t>Enmienda</w:t>
      </w:r>
      <w:r w:rsidRPr="00E425A2">
        <w:tab/>
      </w:r>
      <w:r w:rsidRPr="00E425A2">
        <w:tab/>
        <w:t>225</w:t>
      </w:r>
    </w:p>
    <w:p w14:paraId="10FEF53E" w14:textId="77777777" w:rsidR="009B0EBE" w:rsidRPr="00E425A2" w:rsidRDefault="009B0EBE" w:rsidP="009B0EBE"/>
    <w:p w14:paraId="2012F6AF" w14:textId="77777777" w:rsidR="009B0EBE" w:rsidRPr="00E425A2" w:rsidRDefault="009B0EBE" w:rsidP="009B0EBE">
      <w:pPr>
        <w:pStyle w:val="NormalBold"/>
        <w:keepNext/>
      </w:pPr>
      <w:r w:rsidRPr="00E425A2">
        <w:t>Propuesta de Reglamento</w:t>
      </w:r>
    </w:p>
    <w:p w14:paraId="128E6308" w14:textId="77777777" w:rsidR="009B0EBE" w:rsidRPr="00E425A2" w:rsidRDefault="009B0EBE" w:rsidP="009B0EBE">
      <w:pPr>
        <w:pStyle w:val="NormalBold"/>
      </w:pPr>
      <w:r w:rsidRPr="00E425A2">
        <w:t>Artículo 22 – párrafo 1 – letra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0CAD7019" w14:textId="77777777" w:rsidTr="004C3C35">
        <w:trPr>
          <w:jc w:val="center"/>
        </w:trPr>
        <w:tc>
          <w:tcPr>
            <w:tcW w:w="9752" w:type="dxa"/>
            <w:gridSpan w:val="2"/>
          </w:tcPr>
          <w:p w14:paraId="7B79DA02" w14:textId="77777777" w:rsidR="009B0EBE" w:rsidRPr="00E425A2" w:rsidRDefault="009B0EBE" w:rsidP="004C3C35">
            <w:pPr>
              <w:keepNext/>
            </w:pPr>
          </w:p>
        </w:tc>
      </w:tr>
      <w:tr w:rsidR="009B0EBE" w:rsidRPr="00E425A2" w14:paraId="482507FE" w14:textId="77777777" w:rsidTr="004C3C35">
        <w:trPr>
          <w:jc w:val="center"/>
        </w:trPr>
        <w:tc>
          <w:tcPr>
            <w:tcW w:w="4876" w:type="dxa"/>
          </w:tcPr>
          <w:p w14:paraId="74B21BD0"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FE1E542"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E2BDBB3" w14:textId="77777777" w:rsidTr="004C3C35">
        <w:trPr>
          <w:jc w:val="center"/>
        </w:trPr>
        <w:tc>
          <w:tcPr>
            <w:tcW w:w="4876" w:type="dxa"/>
          </w:tcPr>
          <w:p w14:paraId="4FB06E38" w14:textId="77777777" w:rsidR="009B0EBE" w:rsidRPr="00E425A2" w:rsidRDefault="009B0EBE" w:rsidP="004C3C35">
            <w:pPr>
              <w:pStyle w:val="Normal6"/>
              <w:rPr>
                <w:lang w:val="es-ES_tradnl"/>
              </w:rPr>
            </w:pPr>
            <w:r w:rsidRPr="00E425A2">
              <w:rPr>
                <w:lang w:val="es-ES_tradnl"/>
              </w:rPr>
              <w:t>c)</w:t>
            </w:r>
            <w:r w:rsidRPr="00E425A2">
              <w:rPr>
                <w:lang w:val="es-ES_tradnl"/>
              </w:rPr>
              <w:tab/>
              <w:t xml:space="preserve">los </w:t>
            </w:r>
            <w:r w:rsidRPr="00E425A2">
              <w:rPr>
                <w:b/>
                <w:i/>
                <w:lang w:val="es-ES_tradnl"/>
              </w:rPr>
              <w:t>parámetros</w:t>
            </w:r>
            <w:r w:rsidRPr="00E425A2">
              <w:rPr>
                <w:lang w:val="es-ES_tradnl"/>
              </w:rPr>
              <w:t xml:space="preserve"> de la iluminación;</w:t>
            </w:r>
          </w:p>
        </w:tc>
        <w:tc>
          <w:tcPr>
            <w:tcW w:w="4876" w:type="dxa"/>
          </w:tcPr>
          <w:p w14:paraId="3E81371B" w14:textId="77777777" w:rsidR="009B0EBE" w:rsidRPr="00E425A2" w:rsidRDefault="009B0EBE" w:rsidP="004C3C35">
            <w:pPr>
              <w:pStyle w:val="Normal6"/>
              <w:rPr>
                <w:szCs w:val="24"/>
                <w:lang w:val="es-ES_tradnl"/>
              </w:rPr>
            </w:pPr>
            <w:r w:rsidRPr="00E425A2">
              <w:rPr>
                <w:lang w:val="es-ES_tradnl"/>
              </w:rPr>
              <w:t>c)</w:t>
            </w:r>
            <w:r w:rsidRPr="00E425A2">
              <w:rPr>
                <w:lang w:val="es-ES_tradnl"/>
              </w:rPr>
              <w:tab/>
              <w:t xml:space="preserve">los </w:t>
            </w:r>
            <w:r w:rsidRPr="00E425A2">
              <w:rPr>
                <w:b/>
                <w:i/>
                <w:lang w:val="es-ES_tradnl"/>
              </w:rPr>
              <w:t>requisitos</w:t>
            </w:r>
            <w:r w:rsidRPr="00E425A2">
              <w:rPr>
                <w:lang w:val="es-ES_tradnl"/>
              </w:rPr>
              <w:t xml:space="preserve"> de la iluminación;</w:t>
            </w:r>
          </w:p>
        </w:tc>
      </w:tr>
    </w:tbl>
    <w:p w14:paraId="73985A82" w14:textId="77777777" w:rsidR="009B0EBE" w:rsidRPr="00E425A2" w:rsidRDefault="009B0EBE" w:rsidP="009B0EBE"/>
    <w:p w14:paraId="36D5306D" w14:textId="77777777" w:rsidR="009B0EBE" w:rsidRPr="00E425A2" w:rsidRDefault="009B0EBE" w:rsidP="009B0EBE">
      <w:pPr>
        <w:pStyle w:val="AmNumberTabs"/>
      </w:pPr>
      <w:r w:rsidRPr="00E425A2">
        <w:t>Enmienda</w:t>
      </w:r>
      <w:r w:rsidRPr="00E425A2">
        <w:tab/>
      </w:r>
      <w:r w:rsidRPr="00E425A2">
        <w:tab/>
        <w:t>226</w:t>
      </w:r>
    </w:p>
    <w:p w14:paraId="2BAFA189" w14:textId="77777777" w:rsidR="009B0EBE" w:rsidRPr="00E425A2" w:rsidRDefault="009B0EBE" w:rsidP="009B0EBE"/>
    <w:p w14:paraId="0BD4D9BE" w14:textId="77777777" w:rsidR="009B0EBE" w:rsidRPr="00E425A2" w:rsidRDefault="009B0EBE" w:rsidP="009B0EBE">
      <w:pPr>
        <w:pStyle w:val="NormalBold"/>
        <w:keepNext/>
      </w:pPr>
      <w:r w:rsidRPr="00E425A2">
        <w:t>Propuesta de Reglamento</w:t>
      </w:r>
    </w:p>
    <w:p w14:paraId="7FB200BF" w14:textId="77777777" w:rsidR="009B0EBE" w:rsidRPr="00E425A2" w:rsidRDefault="009B0EBE" w:rsidP="009B0EBE">
      <w:pPr>
        <w:pStyle w:val="NormalBold"/>
      </w:pPr>
      <w:r w:rsidRPr="00E425A2">
        <w:t>Artículo 22 – párrafo 1 – letra 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53731777" w14:textId="77777777" w:rsidTr="004C3C35">
        <w:trPr>
          <w:jc w:val="center"/>
        </w:trPr>
        <w:tc>
          <w:tcPr>
            <w:tcW w:w="9752" w:type="dxa"/>
            <w:gridSpan w:val="2"/>
          </w:tcPr>
          <w:p w14:paraId="6AD39E76" w14:textId="77777777" w:rsidR="009B0EBE" w:rsidRPr="00E425A2" w:rsidRDefault="009B0EBE" w:rsidP="004C3C35">
            <w:pPr>
              <w:keepNext/>
            </w:pPr>
          </w:p>
        </w:tc>
      </w:tr>
      <w:tr w:rsidR="009B0EBE" w:rsidRPr="00E425A2" w14:paraId="6D892554" w14:textId="77777777" w:rsidTr="004C3C35">
        <w:trPr>
          <w:jc w:val="center"/>
        </w:trPr>
        <w:tc>
          <w:tcPr>
            <w:tcW w:w="4876" w:type="dxa"/>
          </w:tcPr>
          <w:p w14:paraId="01582127"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2CFC7E61"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67C0ED01" w14:textId="77777777" w:rsidTr="004C3C35">
        <w:trPr>
          <w:jc w:val="center"/>
        </w:trPr>
        <w:tc>
          <w:tcPr>
            <w:tcW w:w="4876" w:type="dxa"/>
          </w:tcPr>
          <w:p w14:paraId="416A07E8" w14:textId="77777777" w:rsidR="009B0EBE" w:rsidRPr="00E425A2" w:rsidRDefault="009B0EBE" w:rsidP="004C3C35">
            <w:pPr>
              <w:pStyle w:val="Normal6"/>
              <w:rPr>
                <w:lang w:val="es-ES_tradnl"/>
              </w:rPr>
            </w:pPr>
            <w:r w:rsidRPr="00E425A2">
              <w:rPr>
                <w:lang w:val="es-ES_tradnl"/>
              </w:rPr>
              <w:t>h)</w:t>
            </w:r>
            <w:r w:rsidRPr="00E425A2">
              <w:rPr>
                <w:lang w:val="es-ES_tradnl"/>
              </w:rPr>
              <w:tab/>
              <w:t>la edad mínima de las perras y las gatas para</w:t>
            </w:r>
            <w:r w:rsidRPr="00E425A2">
              <w:rPr>
                <w:b/>
                <w:i/>
                <w:lang w:val="es-ES_tradnl"/>
              </w:rPr>
              <w:t xml:space="preserve"> el inicio de</w:t>
            </w:r>
            <w:r w:rsidRPr="00E425A2">
              <w:rPr>
                <w:lang w:val="es-ES_tradnl"/>
              </w:rPr>
              <w:t xml:space="preserve"> la reproducción;</w:t>
            </w:r>
          </w:p>
        </w:tc>
        <w:tc>
          <w:tcPr>
            <w:tcW w:w="4876" w:type="dxa"/>
          </w:tcPr>
          <w:p w14:paraId="1BBE1F3B" w14:textId="77777777" w:rsidR="009B0EBE" w:rsidRPr="00E425A2" w:rsidRDefault="009B0EBE" w:rsidP="004C3C35">
            <w:pPr>
              <w:pStyle w:val="Normal6"/>
              <w:rPr>
                <w:szCs w:val="24"/>
                <w:lang w:val="es-ES_tradnl"/>
              </w:rPr>
            </w:pPr>
            <w:r w:rsidRPr="00E425A2">
              <w:rPr>
                <w:lang w:val="es-ES_tradnl"/>
              </w:rPr>
              <w:t>h)</w:t>
            </w:r>
            <w:r w:rsidRPr="00E425A2">
              <w:rPr>
                <w:lang w:val="es-ES_tradnl"/>
              </w:rPr>
              <w:tab/>
              <w:t xml:space="preserve">la edad mínima </w:t>
            </w:r>
            <w:r w:rsidRPr="00E425A2">
              <w:rPr>
                <w:b/>
                <w:i/>
                <w:lang w:val="es-ES_tradnl"/>
              </w:rPr>
              <w:t xml:space="preserve">y máxima </w:t>
            </w:r>
            <w:r w:rsidRPr="00E425A2">
              <w:rPr>
                <w:lang w:val="es-ES_tradnl"/>
              </w:rPr>
              <w:t>de las perras y las gatas para la reproducción;</w:t>
            </w:r>
          </w:p>
        </w:tc>
      </w:tr>
    </w:tbl>
    <w:p w14:paraId="6F511FA5" w14:textId="77777777" w:rsidR="009B0EBE" w:rsidRPr="00E425A2" w:rsidRDefault="009B0EBE" w:rsidP="009B0EBE"/>
    <w:p w14:paraId="1637E671" w14:textId="77777777" w:rsidR="009B0EBE" w:rsidRPr="00E425A2" w:rsidRDefault="009B0EBE" w:rsidP="009B0EBE">
      <w:pPr>
        <w:pStyle w:val="AmNumberTabs"/>
      </w:pPr>
      <w:r w:rsidRPr="00E425A2">
        <w:t>Enmienda</w:t>
      </w:r>
      <w:r w:rsidRPr="00E425A2">
        <w:tab/>
      </w:r>
      <w:r w:rsidRPr="00E425A2">
        <w:tab/>
        <w:t>227</w:t>
      </w:r>
    </w:p>
    <w:p w14:paraId="79904D4C" w14:textId="77777777" w:rsidR="009B0EBE" w:rsidRPr="00E425A2" w:rsidRDefault="009B0EBE" w:rsidP="009B0EBE"/>
    <w:p w14:paraId="2FF24B0E" w14:textId="77777777" w:rsidR="009B0EBE" w:rsidRPr="00E425A2" w:rsidRDefault="009B0EBE" w:rsidP="009B0EBE">
      <w:pPr>
        <w:pStyle w:val="NormalBold"/>
        <w:keepNext/>
      </w:pPr>
      <w:r w:rsidRPr="00E425A2">
        <w:t>Propuesta de Reglamento</w:t>
      </w:r>
    </w:p>
    <w:p w14:paraId="7D362808" w14:textId="77777777" w:rsidR="009B0EBE" w:rsidRPr="00E425A2" w:rsidRDefault="009B0EBE" w:rsidP="009B0EBE">
      <w:pPr>
        <w:pStyle w:val="NormalBold"/>
      </w:pPr>
      <w:r w:rsidRPr="00E425A2">
        <w:t>Artículo 22 – párrafo 1 – letra 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CC21F8A" w14:textId="77777777" w:rsidTr="004C3C35">
        <w:trPr>
          <w:jc w:val="center"/>
        </w:trPr>
        <w:tc>
          <w:tcPr>
            <w:tcW w:w="9752" w:type="dxa"/>
            <w:gridSpan w:val="2"/>
          </w:tcPr>
          <w:p w14:paraId="21AAB3D8" w14:textId="77777777" w:rsidR="009B0EBE" w:rsidRPr="00E425A2" w:rsidRDefault="009B0EBE" w:rsidP="004C3C35">
            <w:pPr>
              <w:keepNext/>
            </w:pPr>
          </w:p>
        </w:tc>
      </w:tr>
      <w:tr w:rsidR="009B0EBE" w:rsidRPr="00E425A2" w14:paraId="63265A2B" w14:textId="77777777" w:rsidTr="004C3C35">
        <w:trPr>
          <w:jc w:val="center"/>
        </w:trPr>
        <w:tc>
          <w:tcPr>
            <w:tcW w:w="4876" w:type="dxa"/>
          </w:tcPr>
          <w:p w14:paraId="2E40C235"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05673344"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BE82578" w14:textId="77777777" w:rsidTr="004C3C35">
        <w:trPr>
          <w:jc w:val="center"/>
        </w:trPr>
        <w:tc>
          <w:tcPr>
            <w:tcW w:w="4876" w:type="dxa"/>
          </w:tcPr>
          <w:p w14:paraId="515E12BD" w14:textId="77777777" w:rsidR="009B0EBE" w:rsidRPr="00E425A2" w:rsidRDefault="009B0EBE" w:rsidP="004C3C35">
            <w:pPr>
              <w:pStyle w:val="Normal6"/>
              <w:rPr>
                <w:lang w:val="es-ES_tradnl"/>
              </w:rPr>
            </w:pPr>
            <w:r w:rsidRPr="00E425A2">
              <w:rPr>
                <w:lang w:val="es-ES_tradnl"/>
              </w:rPr>
              <w:t>j)</w:t>
            </w:r>
            <w:r w:rsidRPr="00E425A2">
              <w:rPr>
                <w:lang w:val="es-ES_tradnl"/>
              </w:rPr>
              <w:tab/>
              <w:t xml:space="preserve">los requisitos aplicables a los transpondedores que se utilicen para </w:t>
            </w:r>
            <w:r w:rsidRPr="00E425A2">
              <w:rPr>
                <w:b/>
                <w:i/>
                <w:lang w:val="es-ES_tradnl"/>
              </w:rPr>
              <w:t>marcar</w:t>
            </w:r>
            <w:r w:rsidRPr="00E425A2">
              <w:rPr>
                <w:lang w:val="es-ES_tradnl"/>
              </w:rPr>
              <w:t xml:space="preserve"> a los perros y los gatos;</w:t>
            </w:r>
          </w:p>
        </w:tc>
        <w:tc>
          <w:tcPr>
            <w:tcW w:w="4876" w:type="dxa"/>
          </w:tcPr>
          <w:p w14:paraId="2101C4D0" w14:textId="77777777" w:rsidR="009B0EBE" w:rsidRPr="00E425A2" w:rsidRDefault="009B0EBE" w:rsidP="004C3C35">
            <w:pPr>
              <w:pStyle w:val="Normal6"/>
              <w:rPr>
                <w:szCs w:val="24"/>
                <w:lang w:val="es-ES_tradnl"/>
              </w:rPr>
            </w:pPr>
            <w:r w:rsidRPr="00E425A2">
              <w:rPr>
                <w:lang w:val="es-ES_tradnl"/>
              </w:rPr>
              <w:t>j)</w:t>
            </w:r>
            <w:r w:rsidRPr="00E425A2">
              <w:rPr>
                <w:lang w:val="es-ES_tradnl"/>
              </w:rPr>
              <w:tab/>
              <w:t xml:space="preserve">los requisitos aplicables a los transpondedores que se utilicen para </w:t>
            </w:r>
            <w:r w:rsidRPr="00E425A2">
              <w:rPr>
                <w:b/>
                <w:i/>
                <w:lang w:val="es-ES_tradnl"/>
              </w:rPr>
              <w:t>identificar individualmente</w:t>
            </w:r>
            <w:r w:rsidRPr="00E425A2">
              <w:rPr>
                <w:lang w:val="es-ES_tradnl"/>
              </w:rPr>
              <w:t xml:space="preserve"> a los perros y los gatos;</w:t>
            </w:r>
          </w:p>
        </w:tc>
      </w:tr>
    </w:tbl>
    <w:p w14:paraId="73F2587D" w14:textId="77777777" w:rsidR="009B0EBE" w:rsidRPr="00E425A2" w:rsidRDefault="009B0EBE" w:rsidP="009B0EBE"/>
    <w:p w14:paraId="3339A2D4" w14:textId="77777777" w:rsidR="009B0EBE" w:rsidRPr="00E425A2" w:rsidRDefault="009B0EBE" w:rsidP="009B0EBE">
      <w:pPr>
        <w:pStyle w:val="AMNumberTabs0"/>
        <w:keepNext/>
        <w:rPr>
          <w:lang w:val="es-ES_tradnl"/>
        </w:rPr>
      </w:pPr>
      <w:r w:rsidRPr="00E425A2">
        <w:rPr>
          <w:lang w:val="es-ES_tradnl"/>
        </w:rPr>
        <w:t>Enmienda</w:t>
      </w:r>
      <w:r w:rsidRPr="00E425A2">
        <w:rPr>
          <w:lang w:val="es-ES_tradnl"/>
        </w:rPr>
        <w:tab/>
      </w:r>
      <w:r w:rsidRPr="00E425A2">
        <w:rPr>
          <w:lang w:val="es-ES_tradnl"/>
        </w:rPr>
        <w:tab/>
        <w:t>228</w:t>
      </w:r>
    </w:p>
    <w:p w14:paraId="45287CC0" w14:textId="77777777" w:rsidR="009B0EBE" w:rsidRPr="00E425A2" w:rsidRDefault="009B0EBE" w:rsidP="009B0EBE">
      <w:pPr>
        <w:pStyle w:val="NormalBold12b"/>
        <w:keepNext/>
      </w:pPr>
      <w:r w:rsidRPr="00E425A2">
        <w:t>Propuesta de Reglamento</w:t>
      </w:r>
    </w:p>
    <w:p w14:paraId="3D46B482" w14:textId="77777777" w:rsidR="009B0EBE" w:rsidRPr="00E425A2" w:rsidRDefault="009B0EBE" w:rsidP="009B0EBE">
      <w:pPr>
        <w:pStyle w:val="NormalBold"/>
      </w:pPr>
      <w:r w:rsidRPr="00E425A2">
        <w:t>Artículo 23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EBE" w:rsidRPr="00E425A2" w14:paraId="5A63FA6C" w14:textId="77777777" w:rsidTr="004C3C35">
        <w:trPr>
          <w:jc w:val="center"/>
        </w:trPr>
        <w:tc>
          <w:tcPr>
            <w:tcW w:w="9752" w:type="dxa"/>
            <w:gridSpan w:val="2"/>
          </w:tcPr>
          <w:p w14:paraId="5C87A223" w14:textId="77777777" w:rsidR="009B0EBE" w:rsidRPr="00E425A2" w:rsidRDefault="009B0EBE" w:rsidP="004C3C35">
            <w:pPr>
              <w:keepNext/>
            </w:pPr>
          </w:p>
        </w:tc>
      </w:tr>
      <w:tr w:rsidR="009B0EBE" w:rsidRPr="00E425A2" w14:paraId="1CF6CDAB" w14:textId="77777777" w:rsidTr="004C3C35">
        <w:trPr>
          <w:jc w:val="center"/>
        </w:trPr>
        <w:tc>
          <w:tcPr>
            <w:tcW w:w="4876" w:type="dxa"/>
            <w:hideMark/>
          </w:tcPr>
          <w:p w14:paraId="488AD5AE"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hideMark/>
          </w:tcPr>
          <w:p w14:paraId="113442E4"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BF1E854" w14:textId="77777777" w:rsidTr="004C3C35">
        <w:trPr>
          <w:jc w:val="center"/>
        </w:trPr>
        <w:tc>
          <w:tcPr>
            <w:tcW w:w="4876" w:type="dxa"/>
            <w:hideMark/>
          </w:tcPr>
          <w:p w14:paraId="433CCC5F" w14:textId="77777777" w:rsidR="009B0EBE" w:rsidRPr="00E425A2" w:rsidRDefault="009B0EBE" w:rsidP="004C3C35">
            <w:pPr>
              <w:pStyle w:val="Normal6"/>
              <w:rPr>
                <w:lang w:val="es-ES_tradnl"/>
              </w:rPr>
            </w:pPr>
            <w:r w:rsidRPr="00E425A2">
              <w:rPr>
                <w:lang w:val="es-ES_tradnl"/>
              </w:rPr>
              <w:t>2.</w:t>
            </w:r>
            <w:r w:rsidRPr="00E425A2">
              <w:rPr>
                <w:lang w:val="es-ES_tradnl"/>
              </w:rPr>
              <w:tab/>
              <w:t>Se otorgan a la Comisión los poderes para adoptar los actos delegados mencionados en el artículo 6, apartado </w:t>
            </w:r>
            <w:r w:rsidRPr="00E425A2">
              <w:rPr>
                <w:b/>
                <w:i/>
                <w:lang w:val="es-ES_tradnl"/>
              </w:rPr>
              <w:t>4</w:t>
            </w:r>
            <w:r w:rsidRPr="00E425A2">
              <w:rPr>
                <w:lang w:val="es-ES_tradnl"/>
              </w:rPr>
              <w:t>, el artículo </w:t>
            </w:r>
            <w:r w:rsidRPr="00E425A2">
              <w:rPr>
                <w:b/>
                <w:i/>
                <w:lang w:val="es-ES_tradnl"/>
              </w:rPr>
              <w:t>10</w:t>
            </w:r>
            <w:r w:rsidRPr="00E425A2">
              <w:rPr>
                <w:lang w:val="es-ES_tradnl"/>
              </w:rPr>
              <w:t>, apartado </w:t>
            </w:r>
            <w:r w:rsidRPr="00E425A2">
              <w:rPr>
                <w:b/>
                <w:i/>
                <w:lang w:val="es-ES_tradnl"/>
              </w:rPr>
              <w:t>2</w:t>
            </w:r>
            <w:r w:rsidRPr="00E425A2">
              <w:rPr>
                <w:lang w:val="es-ES_tradnl"/>
              </w:rPr>
              <w:t>, y el artículo 22, por un período de tiempo indefinido, a partir de [la fecha de entrada en vigor del presente Reglamento].</w:t>
            </w:r>
          </w:p>
        </w:tc>
        <w:tc>
          <w:tcPr>
            <w:tcW w:w="4876" w:type="dxa"/>
            <w:hideMark/>
          </w:tcPr>
          <w:p w14:paraId="0E793BA5" w14:textId="77777777" w:rsidR="009B0EBE" w:rsidRPr="00E425A2" w:rsidRDefault="009B0EBE" w:rsidP="004C3C35">
            <w:pPr>
              <w:pStyle w:val="Normal6"/>
              <w:rPr>
                <w:szCs w:val="24"/>
                <w:lang w:val="es-ES_tradnl"/>
              </w:rPr>
            </w:pPr>
            <w:r w:rsidRPr="00E425A2">
              <w:rPr>
                <w:lang w:val="es-ES_tradnl"/>
              </w:rPr>
              <w:t>2.</w:t>
            </w:r>
            <w:r w:rsidRPr="00E425A2">
              <w:rPr>
                <w:lang w:val="es-ES_tradnl"/>
              </w:rPr>
              <w:tab/>
              <w:t>Se otorgan a la Comisión los poderes para adoptar los actos delegados mencionados en el artículo 6, apartado </w:t>
            </w:r>
            <w:r w:rsidRPr="00E425A2">
              <w:rPr>
                <w:b/>
                <w:i/>
                <w:lang w:val="es-ES_tradnl"/>
              </w:rPr>
              <w:t>2 ter</w:t>
            </w:r>
            <w:r w:rsidRPr="00E425A2">
              <w:rPr>
                <w:lang w:val="es-ES_tradnl"/>
              </w:rPr>
              <w:t>, el artículo </w:t>
            </w:r>
            <w:r w:rsidRPr="00E425A2">
              <w:rPr>
                <w:b/>
                <w:i/>
                <w:lang w:val="es-ES_tradnl"/>
              </w:rPr>
              <w:t>6 bis</w:t>
            </w:r>
            <w:r w:rsidRPr="00E425A2">
              <w:rPr>
                <w:lang w:val="es-ES_tradnl"/>
              </w:rPr>
              <w:t>, apartado </w:t>
            </w:r>
            <w:r w:rsidRPr="00E425A2">
              <w:rPr>
                <w:b/>
                <w:i/>
                <w:lang w:val="es-ES_tradnl"/>
              </w:rPr>
              <w:t>3</w:t>
            </w:r>
            <w:r w:rsidRPr="00E425A2">
              <w:rPr>
                <w:lang w:val="es-ES_tradnl"/>
              </w:rPr>
              <w:t>, y el artículo 22, por un período de tiempo indefinido, a partir de [la fecha de entrada en vigor del presente Reglamento].</w:t>
            </w:r>
          </w:p>
        </w:tc>
      </w:tr>
    </w:tbl>
    <w:p w14:paraId="6A6AD1FA" w14:textId="77777777" w:rsidR="009B0EBE" w:rsidRPr="00E425A2" w:rsidRDefault="009B0EBE" w:rsidP="009B0EBE"/>
    <w:p w14:paraId="1F066081" w14:textId="77777777" w:rsidR="009B0EBE" w:rsidRPr="00E425A2" w:rsidRDefault="009B0EBE" w:rsidP="009B0EBE">
      <w:pPr>
        <w:pStyle w:val="AMNumberTabs0"/>
        <w:keepNext/>
        <w:rPr>
          <w:lang w:val="es-ES_tradnl"/>
        </w:rPr>
      </w:pPr>
      <w:r w:rsidRPr="00E425A2">
        <w:rPr>
          <w:lang w:val="es-ES_tradnl"/>
        </w:rPr>
        <w:t>Enmienda</w:t>
      </w:r>
      <w:r w:rsidRPr="00E425A2">
        <w:rPr>
          <w:lang w:val="es-ES_tradnl"/>
        </w:rPr>
        <w:tab/>
      </w:r>
      <w:r w:rsidRPr="00E425A2">
        <w:rPr>
          <w:lang w:val="es-ES_tradnl"/>
        </w:rPr>
        <w:tab/>
        <w:t>229</w:t>
      </w:r>
    </w:p>
    <w:p w14:paraId="52B0F1EE" w14:textId="77777777" w:rsidR="009B0EBE" w:rsidRPr="00E425A2" w:rsidRDefault="009B0EBE" w:rsidP="009B0EBE">
      <w:pPr>
        <w:pStyle w:val="NormalBold12b"/>
        <w:keepNext/>
      </w:pPr>
      <w:r w:rsidRPr="00E425A2">
        <w:t>Propuesta de Reglamento</w:t>
      </w:r>
    </w:p>
    <w:p w14:paraId="693E12B9" w14:textId="77777777" w:rsidR="009B0EBE" w:rsidRPr="00E425A2" w:rsidRDefault="009B0EBE" w:rsidP="009B0EBE">
      <w:pPr>
        <w:pStyle w:val="NormalBold"/>
      </w:pPr>
      <w:r w:rsidRPr="00E425A2">
        <w:t>Artículo 23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EBE" w:rsidRPr="00E425A2" w14:paraId="6302D740" w14:textId="77777777" w:rsidTr="004C3C35">
        <w:trPr>
          <w:jc w:val="center"/>
        </w:trPr>
        <w:tc>
          <w:tcPr>
            <w:tcW w:w="9752" w:type="dxa"/>
            <w:gridSpan w:val="2"/>
          </w:tcPr>
          <w:p w14:paraId="0D612631" w14:textId="77777777" w:rsidR="009B0EBE" w:rsidRPr="00E425A2" w:rsidRDefault="009B0EBE" w:rsidP="004C3C35">
            <w:pPr>
              <w:keepNext/>
            </w:pPr>
          </w:p>
        </w:tc>
      </w:tr>
      <w:tr w:rsidR="009B0EBE" w:rsidRPr="00E425A2" w14:paraId="0F737CAA" w14:textId="77777777" w:rsidTr="004C3C35">
        <w:trPr>
          <w:jc w:val="center"/>
        </w:trPr>
        <w:tc>
          <w:tcPr>
            <w:tcW w:w="4876" w:type="dxa"/>
            <w:hideMark/>
          </w:tcPr>
          <w:p w14:paraId="7F08ADF4"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hideMark/>
          </w:tcPr>
          <w:p w14:paraId="0B066593"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8EF4C6B" w14:textId="77777777" w:rsidTr="004C3C35">
        <w:trPr>
          <w:jc w:val="center"/>
        </w:trPr>
        <w:tc>
          <w:tcPr>
            <w:tcW w:w="4876" w:type="dxa"/>
            <w:hideMark/>
          </w:tcPr>
          <w:p w14:paraId="5C824B71" w14:textId="77777777" w:rsidR="009B0EBE" w:rsidRPr="00E425A2" w:rsidRDefault="009B0EBE" w:rsidP="004C3C35">
            <w:pPr>
              <w:pStyle w:val="Normal6"/>
              <w:rPr>
                <w:lang w:val="es-ES_tradnl"/>
              </w:rPr>
            </w:pPr>
            <w:r w:rsidRPr="00E425A2">
              <w:rPr>
                <w:lang w:val="es-ES_tradnl"/>
              </w:rPr>
              <w:t>3.</w:t>
            </w:r>
            <w:r w:rsidRPr="00E425A2">
              <w:rPr>
                <w:lang w:val="es-ES_tradnl"/>
              </w:rPr>
              <w:tab/>
              <w:t>El Parlamento Europeo o el Consejo podrán revocar en cualquier momento la delegación de poderes recogida en el artículo 6, apartado </w:t>
            </w:r>
            <w:r w:rsidRPr="00E425A2">
              <w:rPr>
                <w:b/>
                <w:i/>
                <w:lang w:val="es-ES_tradnl"/>
              </w:rPr>
              <w:t>4</w:t>
            </w:r>
            <w:r w:rsidRPr="00E425A2">
              <w:rPr>
                <w:lang w:val="es-ES_tradnl"/>
              </w:rPr>
              <w:t>, el artículo </w:t>
            </w:r>
            <w:r w:rsidRPr="00E425A2">
              <w:rPr>
                <w:b/>
                <w:i/>
                <w:lang w:val="es-ES_tradnl"/>
              </w:rPr>
              <w:t>10</w:t>
            </w:r>
            <w:r w:rsidRPr="00E425A2">
              <w:rPr>
                <w:lang w:val="es-ES_tradnl"/>
              </w:rPr>
              <w:t>, apartado </w:t>
            </w:r>
            <w:r w:rsidRPr="00E425A2">
              <w:rPr>
                <w:b/>
                <w:i/>
                <w:lang w:val="es-ES_tradnl"/>
              </w:rPr>
              <w:t>2</w:t>
            </w:r>
            <w:r w:rsidRPr="00E425A2">
              <w:rPr>
                <w:lang w:val="es-ES_tradnl"/>
              </w:rPr>
              <w:t xml:space="preserve">, y el artículo 22. En tal caso, la decisión de revocación pondrá término a la delegación de los poderes que en ella se especifiquen. La decisión surtirá efecto el día siguiente al de su publicación en el </w:t>
            </w:r>
            <w:r w:rsidRPr="00E425A2">
              <w:rPr>
                <w:i/>
                <w:iCs/>
                <w:lang w:val="es-ES_tradnl"/>
              </w:rPr>
              <w:t>Diario Oficial de la Unión Europea</w:t>
            </w:r>
            <w:r w:rsidRPr="00E425A2">
              <w:rPr>
                <w:lang w:val="es-ES_tradnl"/>
              </w:rPr>
              <w:t xml:space="preserve"> o en una fecha posterior indicada en ella. Esta decisión no afectará a la validez de los actos delegados que ya estén en vigor.</w:t>
            </w:r>
          </w:p>
        </w:tc>
        <w:tc>
          <w:tcPr>
            <w:tcW w:w="4876" w:type="dxa"/>
            <w:hideMark/>
          </w:tcPr>
          <w:p w14:paraId="0D95050C" w14:textId="77777777" w:rsidR="009B0EBE" w:rsidRPr="00E425A2" w:rsidRDefault="009B0EBE" w:rsidP="004C3C35">
            <w:pPr>
              <w:pStyle w:val="Normal6"/>
              <w:rPr>
                <w:szCs w:val="24"/>
                <w:lang w:val="es-ES_tradnl"/>
              </w:rPr>
            </w:pPr>
            <w:r w:rsidRPr="00E425A2">
              <w:rPr>
                <w:lang w:val="es-ES_tradnl"/>
              </w:rPr>
              <w:t>3.</w:t>
            </w:r>
            <w:r w:rsidRPr="00E425A2">
              <w:rPr>
                <w:lang w:val="es-ES_tradnl"/>
              </w:rPr>
              <w:tab/>
              <w:t>El Parlamento Europeo o el Consejo podrán revocar en cualquier momento la delegación de poderes recogida en el artículo 6, apartado </w:t>
            </w:r>
            <w:r w:rsidRPr="00E425A2">
              <w:rPr>
                <w:b/>
                <w:i/>
                <w:lang w:val="es-ES_tradnl"/>
              </w:rPr>
              <w:t>2 ter</w:t>
            </w:r>
            <w:r w:rsidRPr="00E425A2">
              <w:rPr>
                <w:lang w:val="es-ES_tradnl"/>
              </w:rPr>
              <w:t>, el artículo </w:t>
            </w:r>
            <w:r w:rsidRPr="00E425A2">
              <w:rPr>
                <w:b/>
                <w:i/>
                <w:lang w:val="es-ES_tradnl"/>
              </w:rPr>
              <w:t>6 bis</w:t>
            </w:r>
            <w:r w:rsidRPr="00E425A2">
              <w:rPr>
                <w:lang w:val="es-ES_tradnl"/>
              </w:rPr>
              <w:t>, apartado </w:t>
            </w:r>
            <w:r w:rsidRPr="00E425A2">
              <w:rPr>
                <w:b/>
                <w:i/>
                <w:lang w:val="es-ES_tradnl"/>
              </w:rPr>
              <w:t>3</w:t>
            </w:r>
            <w:r w:rsidRPr="00E425A2">
              <w:rPr>
                <w:lang w:val="es-ES_tradnl"/>
              </w:rPr>
              <w:t xml:space="preserve">, y el artículo 22. En tal caso, la decisión de revocación pondrá término a la delegación de los poderes que en ella se especifiquen. La decisión surtirá efecto el día siguiente al de su publicación en el </w:t>
            </w:r>
            <w:r w:rsidRPr="00E425A2">
              <w:rPr>
                <w:i/>
                <w:iCs/>
                <w:lang w:val="es-ES_tradnl"/>
              </w:rPr>
              <w:t>Diario Oficial de la Unión Europea</w:t>
            </w:r>
            <w:r w:rsidRPr="00E425A2">
              <w:rPr>
                <w:lang w:val="es-ES_tradnl"/>
              </w:rPr>
              <w:t xml:space="preserve"> o en una fecha posterior indicada en ella. Esta decisión no afectará a la validez de los actos delegados que ya estén en vigor.</w:t>
            </w:r>
          </w:p>
        </w:tc>
      </w:tr>
    </w:tbl>
    <w:p w14:paraId="7F535B0A" w14:textId="77777777" w:rsidR="009B0EBE" w:rsidRPr="00E425A2" w:rsidRDefault="009B0EBE" w:rsidP="009B0EBE">
      <w:pPr>
        <w:pStyle w:val="AMNumberTabs0"/>
        <w:keepNext/>
        <w:rPr>
          <w:lang w:val="es-ES_tradnl"/>
        </w:rPr>
      </w:pPr>
      <w:r w:rsidRPr="00E425A2">
        <w:rPr>
          <w:lang w:val="es-ES_tradnl"/>
        </w:rPr>
        <w:t>Enmienda</w:t>
      </w:r>
      <w:r w:rsidRPr="00E425A2">
        <w:rPr>
          <w:lang w:val="es-ES_tradnl"/>
        </w:rPr>
        <w:tab/>
      </w:r>
      <w:r w:rsidRPr="00E425A2">
        <w:rPr>
          <w:lang w:val="es-ES_tradnl"/>
        </w:rPr>
        <w:tab/>
        <w:t>230</w:t>
      </w:r>
    </w:p>
    <w:p w14:paraId="3BD89B59" w14:textId="77777777" w:rsidR="009B0EBE" w:rsidRPr="00E425A2" w:rsidRDefault="009B0EBE" w:rsidP="009B0EBE">
      <w:pPr>
        <w:pStyle w:val="NormalBold12b"/>
        <w:keepNext/>
      </w:pPr>
      <w:r w:rsidRPr="00E425A2">
        <w:t>Propuesta de Reglamento</w:t>
      </w:r>
    </w:p>
    <w:p w14:paraId="7FCC83F7" w14:textId="77777777" w:rsidR="009B0EBE" w:rsidRPr="00E425A2" w:rsidRDefault="009B0EBE" w:rsidP="009B0EBE">
      <w:pPr>
        <w:pStyle w:val="NormalBold"/>
      </w:pPr>
      <w:r w:rsidRPr="00E425A2">
        <w:t>Artículo 23 – apartado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EBE" w:rsidRPr="00E425A2" w14:paraId="76B65B92" w14:textId="77777777" w:rsidTr="004C3C35">
        <w:trPr>
          <w:jc w:val="center"/>
        </w:trPr>
        <w:tc>
          <w:tcPr>
            <w:tcW w:w="9752" w:type="dxa"/>
            <w:gridSpan w:val="2"/>
          </w:tcPr>
          <w:p w14:paraId="63EF8461" w14:textId="77777777" w:rsidR="009B0EBE" w:rsidRPr="00E425A2" w:rsidRDefault="009B0EBE" w:rsidP="004C3C35">
            <w:pPr>
              <w:keepNext/>
            </w:pPr>
          </w:p>
        </w:tc>
      </w:tr>
      <w:tr w:rsidR="009B0EBE" w:rsidRPr="00E425A2" w14:paraId="17291AE7" w14:textId="77777777" w:rsidTr="004C3C35">
        <w:trPr>
          <w:jc w:val="center"/>
        </w:trPr>
        <w:tc>
          <w:tcPr>
            <w:tcW w:w="4876" w:type="dxa"/>
            <w:hideMark/>
          </w:tcPr>
          <w:p w14:paraId="4CE3E42D"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hideMark/>
          </w:tcPr>
          <w:p w14:paraId="5DB5812A"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DE48133" w14:textId="77777777" w:rsidTr="004C3C35">
        <w:trPr>
          <w:jc w:val="center"/>
        </w:trPr>
        <w:tc>
          <w:tcPr>
            <w:tcW w:w="4876" w:type="dxa"/>
            <w:hideMark/>
          </w:tcPr>
          <w:p w14:paraId="1EF9BFF3" w14:textId="77777777" w:rsidR="009B0EBE" w:rsidRPr="00E425A2" w:rsidRDefault="009B0EBE" w:rsidP="004C3C35">
            <w:pPr>
              <w:pStyle w:val="Normal6"/>
              <w:rPr>
                <w:lang w:val="es-ES_tradnl"/>
              </w:rPr>
            </w:pPr>
            <w:r w:rsidRPr="00E425A2">
              <w:rPr>
                <w:lang w:val="es-ES_tradnl"/>
              </w:rPr>
              <w:t>6.</w:t>
            </w:r>
            <w:r w:rsidRPr="00E425A2">
              <w:rPr>
                <w:lang w:val="es-ES_tradnl"/>
              </w:rPr>
              <w:tab/>
              <w:t>Los actos delegados adoptados en virtud del artículo 6, apartado </w:t>
            </w:r>
            <w:r w:rsidRPr="00E425A2">
              <w:rPr>
                <w:b/>
                <w:i/>
                <w:lang w:val="es-ES_tradnl"/>
              </w:rPr>
              <w:t>4</w:t>
            </w:r>
            <w:r w:rsidRPr="00E425A2">
              <w:rPr>
                <w:lang w:val="es-ES_tradnl"/>
              </w:rPr>
              <w:t>, el artículo </w:t>
            </w:r>
            <w:r w:rsidRPr="00E425A2">
              <w:rPr>
                <w:b/>
                <w:i/>
                <w:lang w:val="es-ES_tradnl"/>
              </w:rPr>
              <w:t>10</w:t>
            </w:r>
            <w:r w:rsidRPr="00E425A2">
              <w:rPr>
                <w:lang w:val="es-ES_tradnl"/>
              </w:rPr>
              <w:t>, apartado </w:t>
            </w:r>
            <w:r w:rsidRPr="00E425A2">
              <w:rPr>
                <w:b/>
                <w:i/>
                <w:lang w:val="es-ES_tradnl"/>
              </w:rPr>
              <w:t>2</w:t>
            </w:r>
            <w:r w:rsidRPr="00E425A2">
              <w:rPr>
                <w:lang w:val="es-ES_tradnl"/>
              </w:rPr>
              <w:t>, y el artículo</w:t>
            </w:r>
            <w:r w:rsidRPr="00E425A2">
              <w:rPr>
                <w:b/>
                <w:i/>
                <w:lang w:val="es-ES_tradnl"/>
              </w:rPr>
              <w:t> </w:t>
            </w:r>
            <w:r w:rsidRPr="00E425A2">
              <w:rPr>
                <w:lang w:val="es-ES_tradnl"/>
              </w:rPr>
              <w:t>22 entrarán en vigor únicamente si, en un plazo de dos meses a partir de su notificación al Parlamento Europeo y al Consejo, ninguna de estas instituciones formula objeciones o si, antes del vencimiento de dicho plazo, ambas informan a la Comisión de que no las formularán. El plazo se prorrogará dos meses a iniciativa del Parlamento Europeo o del Consejo.</w:t>
            </w:r>
          </w:p>
        </w:tc>
        <w:tc>
          <w:tcPr>
            <w:tcW w:w="4876" w:type="dxa"/>
            <w:hideMark/>
          </w:tcPr>
          <w:p w14:paraId="6E45914F" w14:textId="77777777" w:rsidR="009B0EBE" w:rsidRPr="00E425A2" w:rsidRDefault="009B0EBE" w:rsidP="004C3C35">
            <w:pPr>
              <w:pStyle w:val="Normal6"/>
              <w:rPr>
                <w:szCs w:val="24"/>
                <w:lang w:val="es-ES_tradnl"/>
              </w:rPr>
            </w:pPr>
            <w:r w:rsidRPr="00E425A2">
              <w:rPr>
                <w:lang w:val="es-ES_tradnl"/>
              </w:rPr>
              <w:t>6.</w:t>
            </w:r>
            <w:r w:rsidRPr="00E425A2">
              <w:rPr>
                <w:lang w:val="es-ES_tradnl"/>
              </w:rPr>
              <w:tab/>
              <w:t>Los actos delegados adoptados en virtud del artículo 6, apartado </w:t>
            </w:r>
            <w:r w:rsidRPr="00E425A2">
              <w:rPr>
                <w:b/>
                <w:i/>
                <w:lang w:val="es-ES_tradnl"/>
              </w:rPr>
              <w:t>2 ter</w:t>
            </w:r>
            <w:r w:rsidRPr="00E425A2">
              <w:rPr>
                <w:lang w:val="es-ES_tradnl"/>
              </w:rPr>
              <w:t>, el artículo </w:t>
            </w:r>
            <w:r w:rsidRPr="00E425A2">
              <w:rPr>
                <w:b/>
                <w:i/>
                <w:lang w:val="es-ES_tradnl"/>
              </w:rPr>
              <w:t>6 bis</w:t>
            </w:r>
            <w:r w:rsidRPr="00E425A2">
              <w:rPr>
                <w:lang w:val="es-ES_tradnl"/>
              </w:rPr>
              <w:t>, apartado </w:t>
            </w:r>
            <w:r w:rsidRPr="00E425A2">
              <w:rPr>
                <w:b/>
                <w:i/>
                <w:lang w:val="es-ES_tradnl"/>
              </w:rPr>
              <w:t>3</w:t>
            </w:r>
            <w:r w:rsidRPr="00E425A2">
              <w:rPr>
                <w:lang w:val="es-ES_tradnl"/>
              </w:rPr>
              <w:t>, y el artículo</w:t>
            </w:r>
            <w:r w:rsidRPr="00E425A2">
              <w:rPr>
                <w:b/>
                <w:i/>
                <w:lang w:val="es-ES_tradnl"/>
              </w:rPr>
              <w:t xml:space="preserve"> </w:t>
            </w:r>
            <w:r w:rsidRPr="00E425A2">
              <w:rPr>
                <w:lang w:val="es-ES_tradnl"/>
              </w:rPr>
              <w:t>22 entrarán en vigor únicamente si, en un plazo de dos meses a partir de su notificación al Parlamento Europeo y al Consejo, ninguna de estas instituciones formula objeciones o si, antes del vencimiento de dicho plazo, ambas informan a la Comisión de que no las formularán. El plazo se prorrogará dos meses a iniciativa del Parlamento Europeo o del Consejo.</w:t>
            </w:r>
          </w:p>
        </w:tc>
      </w:tr>
    </w:tbl>
    <w:p w14:paraId="423D8B52" w14:textId="77777777" w:rsidR="009B0EBE" w:rsidRPr="00E425A2" w:rsidRDefault="009B0EBE" w:rsidP="009B0EBE">
      <w:pPr>
        <w:pStyle w:val="AmNumberTabs"/>
      </w:pPr>
      <w:r w:rsidRPr="00E425A2">
        <w:t>Enmienda</w:t>
      </w:r>
      <w:r w:rsidRPr="00E425A2">
        <w:tab/>
      </w:r>
      <w:r w:rsidRPr="00E425A2">
        <w:tab/>
        <w:t>231</w:t>
      </w:r>
    </w:p>
    <w:p w14:paraId="4E16A420" w14:textId="77777777" w:rsidR="009B0EBE" w:rsidRPr="00E425A2" w:rsidRDefault="009B0EBE" w:rsidP="009B0EBE"/>
    <w:p w14:paraId="55A34993" w14:textId="77777777" w:rsidR="009B0EBE" w:rsidRPr="00E425A2" w:rsidRDefault="009B0EBE" w:rsidP="009B0EBE">
      <w:pPr>
        <w:pStyle w:val="NormalBold"/>
        <w:keepNext/>
      </w:pPr>
      <w:r w:rsidRPr="00E425A2">
        <w:t>Propuesta de Reglamento</w:t>
      </w:r>
    </w:p>
    <w:p w14:paraId="744A6018" w14:textId="77777777" w:rsidR="009B0EBE" w:rsidRPr="00E425A2" w:rsidRDefault="009B0EBE" w:rsidP="009B0EBE">
      <w:pPr>
        <w:pStyle w:val="NormalBold"/>
      </w:pPr>
      <w:r w:rsidRPr="00E425A2">
        <w:t>Artículo 25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3D6EAE85" w14:textId="77777777" w:rsidTr="004C3C35">
        <w:trPr>
          <w:jc w:val="center"/>
        </w:trPr>
        <w:tc>
          <w:tcPr>
            <w:tcW w:w="9752" w:type="dxa"/>
            <w:gridSpan w:val="2"/>
          </w:tcPr>
          <w:p w14:paraId="645574CC" w14:textId="77777777" w:rsidR="009B0EBE" w:rsidRPr="00E425A2" w:rsidRDefault="009B0EBE" w:rsidP="004C3C35">
            <w:pPr>
              <w:keepNext/>
            </w:pPr>
          </w:p>
        </w:tc>
      </w:tr>
      <w:tr w:rsidR="009B0EBE" w:rsidRPr="00E425A2" w14:paraId="34B4B613" w14:textId="77777777" w:rsidTr="004C3C35">
        <w:trPr>
          <w:jc w:val="center"/>
        </w:trPr>
        <w:tc>
          <w:tcPr>
            <w:tcW w:w="4876" w:type="dxa"/>
          </w:tcPr>
          <w:p w14:paraId="5A29FA2F"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76FBD0F"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16E5C5FF" w14:textId="77777777" w:rsidTr="004C3C35">
        <w:trPr>
          <w:jc w:val="center"/>
        </w:trPr>
        <w:tc>
          <w:tcPr>
            <w:tcW w:w="4876" w:type="dxa"/>
          </w:tcPr>
          <w:p w14:paraId="13B9D7A3" w14:textId="77777777" w:rsidR="009B0EBE" w:rsidRPr="00E425A2" w:rsidRDefault="009B0EBE" w:rsidP="004C3C35">
            <w:pPr>
              <w:pStyle w:val="Normal6"/>
              <w:rPr>
                <w:lang w:val="es-ES_tradnl"/>
              </w:rPr>
            </w:pPr>
            <w:r w:rsidRPr="00E425A2">
              <w:rPr>
                <w:lang w:val="es-ES_tradnl"/>
              </w:rPr>
              <w:t>1.</w:t>
            </w:r>
            <w:r w:rsidRPr="00E425A2">
              <w:rPr>
                <w:lang w:val="es-ES_tradnl"/>
              </w:rPr>
              <w:tab/>
              <w:t xml:space="preserve">El presente Reglamento no impedirá a los Estados miembros mantener unas normas nacionales más rigurosas destinadas a amparar en mayor medida el bienestar de los perros y los gatos </w:t>
            </w:r>
            <w:r w:rsidRPr="00E425A2">
              <w:rPr>
                <w:b/>
                <w:i/>
                <w:lang w:val="es-ES_tradnl"/>
              </w:rPr>
              <w:t>que estén vigentes en el momento de la entrada en vigor del presente Reglamento</w:t>
            </w:r>
            <w:r w:rsidRPr="00E425A2">
              <w:rPr>
                <w:lang w:val="es-ES_tradnl"/>
              </w:rPr>
              <w:t xml:space="preserve">, siempre que dichas normas no sean incompatibles con el presente Reglamento ni interfieran con el funcionamiento correcto del mercado interior. </w:t>
            </w:r>
            <w:r w:rsidRPr="00E425A2">
              <w:rPr>
                <w:b/>
                <w:i/>
                <w:lang w:val="es-ES_tradnl"/>
              </w:rPr>
              <w:t>Antes del [la fecha de aplicación del presente Reglamento]</w:t>
            </w:r>
            <w:r w:rsidRPr="00E425A2">
              <w:rPr>
                <w:lang w:val="es-ES_tradnl"/>
              </w:rPr>
              <w:t>, los Estados miembros comunicarán a la Comisión tales normas nacionales. La Comisión las pondrá en conocimiento de los demás Estados miembros.</w:t>
            </w:r>
          </w:p>
        </w:tc>
        <w:tc>
          <w:tcPr>
            <w:tcW w:w="4876" w:type="dxa"/>
          </w:tcPr>
          <w:p w14:paraId="5B924ECC" w14:textId="6AA3A357" w:rsidR="009B0EBE" w:rsidRPr="00E425A2" w:rsidRDefault="009B0EBE" w:rsidP="00725471">
            <w:pPr>
              <w:pStyle w:val="Normal6"/>
              <w:rPr>
                <w:szCs w:val="24"/>
                <w:lang w:val="es-ES_tradnl"/>
              </w:rPr>
            </w:pPr>
            <w:r w:rsidRPr="00E425A2">
              <w:rPr>
                <w:lang w:val="es-ES_tradnl"/>
              </w:rPr>
              <w:t>1.</w:t>
            </w:r>
            <w:r w:rsidRPr="00E425A2">
              <w:rPr>
                <w:lang w:val="es-ES_tradnl"/>
              </w:rPr>
              <w:tab/>
              <w:t xml:space="preserve">El presente Reglamento no impedirá a los Estados miembros mantener </w:t>
            </w:r>
            <w:r w:rsidRPr="00E425A2">
              <w:rPr>
                <w:b/>
                <w:i/>
                <w:lang w:val="es-ES_tradnl"/>
              </w:rPr>
              <w:t xml:space="preserve">o adoptar </w:t>
            </w:r>
            <w:r w:rsidRPr="00E425A2">
              <w:rPr>
                <w:lang w:val="es-ES_tradnl"/>
              </w:rPr>
              <w:t xml:space="preserve">unas normas nacionales más rigurosas destinadas a amparar en mayor medida el bienestar </w:t>
            </w:r>
            <w:r w:rsidRPr="00E425A2">
              <w:rPr>
                <w:b/>
                <w:i/>
                <w:lang w:val="es-ES_tradnl"/>
              </w:rPr>
              <w:t xml:space="preserve">y la trazabilidad </w:t>
            </w:r>
            <w:r w:rsidRPr="00E425A2">
              <w:rPr>
                <w:lang w:val="es-ES_tradnl"/>
              </w:rPr>
              <w:t xml:space="preserve">de los perros y los gatos, siempre que dichas normas no sean incompatibles con el presente Reglamento ni interfieran con el funcionamiento correcto del mercado interior. </w:t>
            </w:r>
            <w:r w:rsidR="00725471" w:rsidRPr="00E425A2">
              <w:rPr>
                <w:lang w:val="es-ES_tradnl"/>
              </w:rPr>
              <w:t>L</w:t>
            </w:r>
            <w:r w:rsidRPr="00E425A2">
              <w:rPr>
                <w:lang w:val="es-ES_tradnl"/>
              </w:rPr>
              <w:t>os Estados miembros comunicarán a la Comisión tales normas nacionales. La Comisión las pondrá en conocimiento de los demás Estados miembros.</w:t>
            </w:r>
          </w:p>
        </w:tc>
      </w:tr>
    </w:tbl>
    <w:p w14:paraId="07E991F8" w14:textId="77777777" w:rsidR="009B0EBE" w:rsidRPr="00E425A2" w:rsidRDefault="009B0EBE" w:rsidP="009B0EBE"/>
    <w:p w14:paraId="269191C4" w14:textId="77777777" w:rsidR="009B0EBE" w:rsidRPr="00E425A2" w:rsidRDefault="009B0EBE" w:rsidP="009B0EBE">
      <w:pPr>
        <w:pStyle w:val="AmNumberTabs"/>
      </w:pPr>
      <w:r w:rsidRPr="00E425A2">
        <w:t>Enmienda</w:t>
      </w:r>
      <w:r w:rsidRPr="00E425A2">
        <w:tab/>
      </w:r>
      <w:r w:rsidRPr="00E425A2">
        <w:tab/>
        <w:t>232</w:t>
      </w:r>
    </w:p>
    <w:p w14:paraId="3991C84C" w14:textId="77777777" w:rsidR="009B0EBE" w:rsidRPr="00E425A2" w:rsidRDefault="009B0EBE" w:rsidP="009B0EBE"/>
    <w:p w14:paraId="28BDD903" w14:textId="77777777" w:rsidR="009B0EBE" w:rsidRPr="00E425A2" w:rsidRDefault="009B0EBE" w:rsidP="009B0EBE">
      <w:pPr>
        <w:pStyle w:val="NormalBold"/>
        <w:keepNext/>
      </w:pPr>
      <w:r w:rsidRPr="00E425A2">
        <w:t>Propuesta de Reglamento</w:t>
      </w:r>
    </w:p>
    <w:p w14:paraId="163B13EC" w14:textId="77777777" w:rsidR="009B0EBE" w:rsidRPr="00E425A2" w:rsidRDefault="009B0EBE" w:rsidP="009B0EBE">
      <w:pPr>
        <w:pStyle w:val="NormalBold"/>
      </w:pPr>
      <w:r w:rsidRPr="00E425A2">
        <w:t>Artículo 25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5B718D30" w14:textId="77777777" w:rsidTr="004C3C35">
        <w:trPr>
          <w:jc w:val="center"/>
        </w:trPr>
        <w:tc>
          <w:tcPr>
            <w:tcW w:w="9752" w:type="dxa"/>
            <w:gridSpan w:val="2"/>
          </w:tcPr>
          <w:p w14:paraId="7377F150" w14:textId="77777777" w:rsidR="009B0EBE" w:rsidRPr="00E425A2" w:rsidRDefault="009B0EBE" w:rsidP="004C3C35">
            <w:pPr>
              <w:keepNext/>
            </w:pPr>
          </w:p>
        </w:tc>
      </w:tr>
      <w:tr w:rsidR="009B0EBE" w:rsidRPr="00E425A2" w14:paraId="56A31A9E" w14:textId="77777777" w:rsidTr="004C3C35">
        <w:trPr>
          <w:jc w:val="center"/>
        </w:trPr>
        <w:tc>
          <w:tcPr>
            <w:tcW w:w="4876" w:type="dxa"/>
          </w:tcPr>
          <w:p w14:paraId="2E423F7C"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3E8A31BE"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308A94B9" w14:textId="77777777" w:rsidTr="004C3C35">
        <w:trPr>
          <w:jc w:val="center"/>
        </w:trPr>
        <w:tc>
          <w:tcPr>
            <w:tcW w:w="4876" w:type="dxa"/>
          </w:tcPr>
          <w:p w14:paraId="4A40FC02" w14:textId="77777777" w:rsidR="009B0EBE" w:rsidRPr="00E425A2" w:rsidRDefault="009B0EBE" w:rsidP="004C3C35">
            <w:pPr>
              <w:pStyle w:val="Normal6"/>
              <w:rPr>
                <w:lang w:val="es-ES_tradnl"/>
              </w:rPr>
            </w:pPr>
            <w:r w:rsidRPr="00E425A2">
              <w:rPr>
                <w:b/>
                <w:i/>
                <w:lang w:val="es-ES_tradnl"/>
              </w:rPr>
              <w:t>2.</w:t>
            </w:r>
            <w:r w:rsidRPr="00E425A2">
              <w:rPr>
                <w:b/>
                <w:i/>
                <w:lang w:val="es-ES_tradnl"/>
              </w:rPr>
              <w:tab/>
              <w:t>El presente Reglamento no impedirá a los Estados miembros adoptar medidas nacionales más rigurosas destinadas a amparar en mayor medida el bienestar de los perros y los gatos que se mantengan en establecimientos situados en el territorio de un Estado miembro relativas a las cuestiones de bienestar animal siguientes:</w:t>
            </w:r>
          </w:p>
        </w:tc>
        <w:tc>
          <w:tcPr>
            <w:tcW w:w="4876" w:type="dxa"/>
          </w:tcPr>
          <w:p w14:paraId="3A10C60C" w14:textId="77777777" w:rsidR="009B0EBE" w:rsidRPr="00E425A2" w:rsidRDefault="009B0EBE" w:rsidP="004C3C35">
            <w:pPr>
              <w:pStyle w:val="Normal6"/>
              <w:rPr>
                <w:szCs w:val="24"/>
                <w:lang w:val="es-ES_tradnl"/>
              </w:rPr>
            </w:pPr>
            <w:r w:rsidRPr="00E425A2">
              <w:rPr>
                <w:b/>
                <w:i/>
                <w:lang w:val="es-ES_tradnl"/>
              </w:rPr>
              <w:t>suprimido</w:t>
            </w:r>
          </w:p>
        </w:tc>
      </w:tr>
      <w:tr w:rsidR="009B0EBE" w:rsidRPr="00E425A2" w14:paraId="2DC92A04" w14:textId="77777777" w:rsidTr="004C3C35">
        <w:trPr>
          <w:jc w:val="center"/>
        </w:trPr>
        <w:tc>
          <w:tcPr>
            <w:tcW w:w="4876" w:type="dxa"/>
          </w:tcPr>
          <w:p w14:paraId="4F78594B" w14:textId="77777777" w:rsidR="009B0EBE" w:rsidRPr="00E425A2" w:rsidRDefault="009B0EBE" w:rsidP="004C3C35">
            <w:pPr>
              <w:pStyle w:val="Normal6"/>
              <w:rPr>
                <w:lang w:val="es-ES_tradnl"/>
              </w:rPr>
            </w:pPr>
            <w:r w:rsidRPr="00E425A2">
              <w:rPr>
                <w:b/>
                <w:i/>
                <w:lang w:val="es-ES_tradnl"/>
              </w:rPr>
              <w:t>a)</w:t>
            </w:r>
            <w:r w:rsidRPr="00E425A2">
              <w:rPr>
                <w:b/>
                <w:i/>
                <w:lang w:val="es-ES_tradnl"/>
              </w:rPr>
              <w:tab/>
              <w:t>las condiciones de alojamiento,</w:t>
            </w:r>
          </w:p>
        </w:tc>
        <w:tc>
          <w:tcPr>
            <w:tcW w:w="4876" w:type="dxa"/>
          </w:tcPr>
          <w:p w14:paraId="57067526" w14:textId="77777777" w:rsidR="009B0EBE" w:rsidRPr="00E425A2" w:rsidRDefault="009B0EBE" w:rsidP="004C3C35">
            <w:pPr>
              <w:pStyle w:val="Normal6"/>
              <w:rPr>
                <w:szCs w:val="24"/>
                <w:lang w:val="es-ES_tradnl"/>
              </w:rPr>
            </w:pPr>
          </w:p>
        </w:tc>
      </w:tr>
      <w:tr w:rsidR="009B0EBE" w:rsidRPr="00E425A2" w14:paraId="01D53250" w14:textId="77777777" w:rsidTr="004C3C35">
        <w:trPr>
          <w:jc w:val="center"/>
        </w:trPr>
        <w:tc>
          <w:tcPr>
            <w:tcW w:w="4876" w:type="dxa"/>
          </w:tcPr>
          <w:p w14:paraId="195DB4EC" w14:textId="77777777" w:rsidR="009B0EBE" w:rsidRPr="00E425A2" w:rsidRDefault="009B0EBE" w:rsidP="004C3C35">
            <w:pPr>
              <w:pStyle w:val="Normal6"/>
              <w:rPr>
                <w:lang w:val="es-ES_tradnl"/>
              </w:rPr>
            </w:pPr>
            <w:r w:rsidRPr="00E425A2">
              <w:rPr>
                <w:b/>
                <w:i/>
                <w:lang w:val="es-ES_tradnl"/>
              </w:rPr>
              <w:t>b)</w:t>
            </w:r>
            <w:r w:rsidRPr="00E425A2">
              <w:rPr>
                <w:b/>
                <w:i/>
                <w:lang w:val="es-ES_tradnl"/>
              </w:rPr>
              <w:tab/>
              <w:t>las mutilaciones,</w:t>
            </w:r>
          </w:p>
        </w:tc>
        <w:tc>
          <w:tcPr>
            <w:tcW w:w="4876" w:type="dxa"/>
          </w:tcPr>
          <w:p w14:paraId="3AF27091" w14:textId="77777777" w:rsidR="009B0EBE" w:rsidRPr="00E425A2" w:rsidRDefault="009B0EBE" w:rsidP="004C3C35">
            <w:pPr>
              <w:pStyle w:val="Normal6"/>
              <w:rPr>
                <w:szCs w:val="24"/>
                <w:lang w:val="es-ES_tradnl"/>
              </w:rPr>
            </w:pPr>
          </w:p>
        </w:tc>
      </w:tr>
      <w:tr w:rsidR="009B0EBE" w:rsidRPr="00E425A2" w14:paraId="043AA7FD" w14:textId="77777777" w:rsidTr="004C3C35">
        <w:trPr>
          <w:jc w:val="center"/>
        </w:trPr>
        <w:tc>
          <w:tcPr>
            <w:tcW w:w="4876" w:type="dxa"/>
          </w:tcPr>
          <w:p w14:paraId="6AF7CD0D" w14:textId="77777777" w:rsidR="009B0EBE" w:rsidRPr="00E425A2" w:rsidRDefault="009B0EBE" w:rsidP="004C3C35">
            <w:pPr>
              <w:pStyle w:val="Normal6"/>
              <w:rPr>
                <w:lang w:val="es-ES_tradnl"/>
              </w:rPr>
            </w:pPr>
            <w:r w:rsidRPr="00E425A2">
              <w:rPr>
                <w:b/>
                <w:i/>
                <w:lang w:val="es-ES_tradnl"/>
              </w:rPr>
              <w:t>c)</w:t>
            </w:r>
            <w:r w:rsidRPr="00E425A2">
              <w:rPr>
                <w:b/>
                <w:i/>
                <w:lang w:val="es-ES_tradnl"/>
              </w:rPr>
              <w:tab/>
              <w:t>el grado de enriquecimiento ambiental y</w:t>
            </w:r>
          </w:p>
        </w:tc>
        <w:tc>
          <w:tcPr>
            <w:tcW w:w="4876" w:type="dxa"/>
          </w:tcPr>
          <w:p w14:paraId="3F824916" w14:textId="77777777" w:rsidR="009B0EBE" w:rsidRPr="00E425A2" w:rsidRDefault="009B0EBE" w:rsidP="004C3C35">
            <w:pPr>
              <w:pStyle w:val="Normal6"/>
              <w:rPr>
                <w:szCs w:val="24"/>
                <w:lang w:val="es-ES_tradnl"/>
              </w:rPr>
            </w:pPr>
          </w:p>
        </w:tc>
      </w:tr>
      <w:tr w:rsidR="009B0EBE" w:rsidRPr="00E425A2" w14:paraId="0D04120F" w14:textId="77777777" w:rsidTr="004C3C35">
        <w:trPr>
          <w:jc w:val="center"/>
        </w:trPr>
        <w:tc>
          <w:tcPr>
            <w:tcW w:w="4876" w:type="dxa"/>
          </w:tcPr>
          <w:p w14:paraId="594B43F7" w14:textId="77777777" w:rsidR="009B0EBE" w:rsidRPr="00E425A2" w:rsidRDefault="009B0EBE" w:rsidP="004C3C35">
            <w:pPr>
              <w:pStyle w:val="Normal6"/>
              <w:rPr>
                <w:lang w:val="es-ES_tradnl"/>
              </w:rPr>
            </w:pPr>
            <w:r w:rsidRPr="00E425A2">
              <w:rPr>
                <w:b/>
                <w:i/>
                <w:lang w:val="es-ES_tradnl"/>
              </w:rPr>
              <w:t>d)</w:t>
            </w:r>
            <w:r w:rsidRPr="00E425A2">
              <w:rPr>
                <w:b/>
                <w:i/>
                <w:lang w:val="es-ES_tradnl"/>
              </w:rPr>
              <w:tab/>
              <w:t>los programas de selección y cría, incluida la edad mínima y máxima para la reproducción.</w:t>
            </w:r>
          </w:p>
        </w:tc>
        <w:tc>
          <w:tcPr>
            <w:tcW w:w="4876" w:type="dxa"/>
          </w:tcPr>
          <w:p w14:paraId="377B3745" w14:textId="77777777" w:rsidR="009B0EBE" w:rsidRPr="00E425A2" w:rsidRDefault="009B0EBE" w:rsidP="004C3C35">
            <w:pPr>
              <w:pStyle w:val="Normal6"/>
              <w:rPr>
                <w:szCs w:val="24"/>
                <w:lang w:val="es-ES_tradnl"/>
              </w:rPr>
            </w:pPr>
          </w:p>
        </w:tc>
      </w:tr>
      <w:tr w:rsidR="009B0EBE" w:rsidRPr="00E425A2" w14:paraId="77EF412D" w14:textId="77777777" w:rsidTr="004C3C35">
        <w:trPr>
          <w:jc w:val="center"/>
        </w:trPr>
        <w:tc>
          <w:tcPr>
            <w:tcW w:w="4876" w:type="dxa"/>
          </w:tcPr>
          <w:p w14:paraId="70358191" w14:textId="77777777" w:rsidR="009B0EBE" w:rsidRPr="00E425A2" w:rsidRDefault="009B0EBE" w:rsidP="004C3C35">
            <w:pPr>
              <w:pStyle w:val="Normal6"/>
              <w:rPr>
                <w:lang w:val="es-ES_tradnl"/>
              </w:rPr>
            </w:pPr>
            <w:r w:rsidRPr="00E425A2">
              <w:rPr>
                <w:b/>
                <w:i/>
                <w:lang w:val="es-ES_tradnl"/>
              </w:rPr>
              <w:t>Los Estados miembros comunicarán a la Comisión estas normas nacionales antes de su adopción. La Comisión las pondrá en conocimiento de los demás Estados miembros.</w:t>
            </w:r>
          </w:p>
        </w:tc>
        <w:tc>
          <w:tcPr>
            <w:tcW w:w="4876" w:type="dxa"/>
          </w:tcPr>
          <w:p w14:paraId="4FB899C0" w14:textId="77777777" w:rsidR="009B0EBE" w:rsidRPr="00E425A2" w:rsidRDefault="009B0EBE" w:rsidP="004C3C35">
            <w:pPr>
              <w:pStyle w:val="Normal6"/>
              <w:rPr>
                <w:szCs w:val="24"/>
                <w:lang w:val="es-ES_tradnl"/>
              </w:rPr>
            </w:pPr>
          </w:p>
        </w:tc>
      </w:tr>
    </w:tbl>
    <w:p w14:paraId="30A440CD" w14:textId="77777777" w:rsidR="009B0EBE" w:rsidRPr="00E425A2" w:rsidRDefault="009B0EBE" w:rsidP="009B0EBE"/>
    <w:p w14:paraId="2856D037" w14:textId="77777777" w:rsidR="009B0EBE" w:rsidRPr="00E425A2" w:rsidRDefault="009B0EBE" w:rsidP="009B0EBE">
      <w:pPr>
        <w:pStyle w:val="AmNumberTabs"/>
      </w:pPr>
      <w:r w:rsidRPr="00E425A2">
        <w:t>Enmienda</w:t>
      </w:r>
      <w:r w:rsidRPr="00E425A2">
        <w:tab/>
      </w:r>
      <w:r w:rsidRPr="00E425A2">
        <w:tab/>
        <w:t>233</w:t>
      </w:r>
    </w:p>
    <w:p w14:paraId="257E9C5B" w14:textId="77777777" w:rsidR="009B0EBE" w:rsidRPr="00E425A2" w:rsidRDefault="009B0EBE" w:rsidP="009B0EBE"/>
    <w:p w14:paraId="054128C0" w14:textId="77777777" w:rsidR="009B0EBE" w:rsidRPr="00E425A2" w:rsidRDefault="009B0EBE" w:rsidP="009B0EBE">
      <w:pPr>
        <w:pStyle w:val="NormalBold"/>
        <w:keepNext/>
      </w:pPr>
      <w:r w:rsidRPr="00E425A2">
        <w:t>Propuesta de Reglamento</w:t>
      </w:r>
    </w:p>
    <w:p w14:paraId="2FC5117D" w14:textId="77777777" w:rsidR="009B0EBE" w:rsidRPr="00E425A2" w:rsidRDefault="009B0EBE" w:rsidP="009B0EBE">
      <w:pPr>
        <w:pStyle w:val="NormalBold"/>
      </w:pPr>
      <w:r w:rsidRPr="00E425A2">
        <w:t>Artículo 25 – apartado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4F6017B0" w14:textId="77777777" w:rsidTr="004C3C35">
        <w:trPr>
          <w:jc w:val="center"/>
        </w:trPr>
        <w:tc>
          <w:tcPr>
            <w:tcW w:w="9752" w:type="dxa"/>
            <w:gridSpan w:val="2"/>
          </w:tcPr>
          <w:p w14:paraId="363CA3AE" w14:textId="77777777" w:rsidR="009B0EBE" w:rsidRPr="00E425A2" w:rsidRDefault="009B0EBE" w:rsidP="004C3C35">
            <w:pPr>
              <w:keepNext/>
            </w:pPr>
          </w:p>
        </w:tc>
      </w:tr>
      <w:tr w:rsidR="009B0EBE" w:rsidRPr="00E425A2" w14:paraId="31BF6666" w14:textId="77777777" w:rsidTr="004C3C35">
        <w:trPr>
          <w:jc w:val="center"/>
        </w:trPr>
        <w:tc>
          <w:tcPr>
            <w:tcW w:w="4876" w:type="dxa"/>
          </w:tcPr>
          <w:p w14:paraId="34798DBC"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363F341F"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4BE24407" w14:textId="77777777" w:rsidTr="004C3C35">
        <w:trPr>
          <w:jc w:val="center"/>
        </w:trPr>
        <w:tc>
          <w:tcPr>
            <w:tcW w:w="4876" w:type="dxa"/>
          </w:tcPr>
          <w:p w14:paraId="16C8286E" w14:textId="77777777" w:rsidR="009B0EBE" w:rsidRPr="00E425A2" w:rsidRDefault="009B0EBE" w:rsidP="004C3C35">
            <w:pPr>
              <w:pStyle w:val="Normal6"/>
              <w:rPr>
                <w:lang w:val="es-ES_tradnl"/>
              </w:rPr>
            </w:pPr>
            <w:r w:rsidRPr="00E425A2">
              <w:rPr>
                <w:b/>
                <w:i/>
                <w:lang w:val="es-ES_tradnl"/>
              </w:rPr>
              <w:t>3.</w:t>
            </w:r>
            <w:r w:rsidRPr="00E425A2">
              <w:rPr>
                <w:b/>
                <w:i/>
                <w:lang w:val="es-ES_tradnl"/>
              </w:rPr>
              <w:tab/>
              <w:t>Solo se autorizarán las medidas mencionadas en el apartado 2 cuando no sean incompatibles con el presente Reglamento y no interfieran con el funcionamiento correcto del mercado interior.</w:t>
            </w:r>
          </w:p>
        </w:tc>
        <w:tc>
          <w:tcPr>
            <w:tcW w:w="4876" w:type="dxa"/>
          </w:tcPr>
          <w:p w14:paraId="17C3C17B" w14:textId="77777777" w:rsidR="009B0EBE" w:rsidRPr="00E425A2" w:rsidRDefault="009B0EBE" w:rsidP="004C3C35">
            <w:pPr>
              <w:pStyle w:val="Normal6"/>
              <w:rPr>
                <w:szCs w:val="24"/>
                <w:lang w:val="es-ES_tradnl"/>
              </w:rPr>
            </w:pPr>
            <w:r w:rsidRPr="00E425A2">
              <w:rPr>
                <w:b/>
                <w:i/>
                <w:lang w:val="es-ES_tradnl"/>
              </w:rPr>
              <w:t>suprimido</w:t>
            </w:r>
          </w:p>
        </w:tc>
      </w:tr>
    </w:tbl>
    <w:p w14:paraId="4258B129" w14:textId="77777777" w:rsidR="009B0EBE" w:rsidRPr="00E425A2" w:rsidRDefault="009B0EBE" w:rsidP="009B0EBE"/>
    <w:p w14:paraId="5F914BF5" w14:textId="77777777" w:rsidR="009B0EBE" w:rsidRPr="00E425A2" w:rsidRDefault="009B0EBE" w:rsidP="009B0EBE">
      <w:pPr>
        <w:pStyle w:val="AmNumberTabs"/>
      </w:pPr>
      <w:r w:rsidRPr="00E425A2">
        <w:t>Enmienda</w:t>
      </w:r>
      <w:r w:rsidRPr="00E425A2">
        <w:tab/>
      </w:r>
      <w:r w:rsidRPr="00E425A2">
        <w:tab/>
        <w:t>234</w:t>
      </w:r>
    </w:p>
    <w:p w14:paraId="641BDC94" w14:textId="77777777" w:rsidR="009B0EBE" w:rsidRPr="00E425A2" w:rsidRDefault="009B0EBE" w:rsidP="009B0EBE"/>
    <w:p w14:paraId="1BEA0D28" w14:textId="77777777" w:rsidR="009B0EBE" w:rsidRPr="00E425A2" w:rsidRDefault="009B0EBE" w:rsidP="009B0EBE">
      <w:pPr>
        <w:pStyle w:val="NormalBold"/>
        <w:keepNext/>
      </w:pPr>
      <w:r w:rsidRPr="00E425A2">
        <w:t>Propuesta de Reglamento</w:t>
      </w:r>
    </w:p>
    <w:p w14:paraId="7D0786E0" w14:textId="77777777" w:rsidR="009B0EBE" w:rsidRPr="00E425A2" w:rsidRDefault="009B0EBE" w:rsidP="009B0EBE">
      <w:pPr>
        <w:pStyle w:val="NormalBold"/>
      </w:pPr>
      <w:r w:rsidRPr="00E425A2">
        <w:t>Artículo 25 – apartado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1977EAEC" w14:textId="77777777" w:rsidTr="004C3C35">
        <w:trPr>
          <w:jc w:val="center"/>
        </w:trPr>
        <w:tc>
          <w:tcPr>
            <w:tcW w:w="9752" w:type="dxa"/>
            <w:gridSpan w:val="2"/>
          </w:tcPr>
          <w:p w14:paraId="24CE4D4B" w14:textId="77777777" w:rsidR="009B0EBE" w:rsidRPr="00E425A2" w:rsidRDefault="009B0EBE" w:rsidP="004C3C35">
            <w:pPr>
              <w:keepNext/>
            </w:pPr>
          </w:p>
        </w:tc>
      </w:tr>
      <w:tr w:rsidR="009B0EBE" w:rsidRPr="00E425A2" w14:paraId="085D5776" w14:textId="77777777" w:rsidTr="004C3C35">
        <w:trPr>
          <w:jc w:val="center"/>
        </w:trPr>
        <w:tc>
          <w:tcPr>
            <w:tcW w:w="4876" w:type="dxa"/>
          </w:tcPr>
          <w:p w14:paraId="287C2DD0"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3EF64261"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0D82DEF" w14:textId="77777777" w:rsidTr="004C3C35">
        <w:trPr>
          <w:jc w:val="center"/>
        </w:trPr>
        <w:tc>
          <w:tcPr>
            <w:tcW w:w="4876" w:type="dxa"/>
          </w:tcPr>
          <w:p w14:paraId="7FF103A2" w14:textId="77777777" w:rsidR="009B0EBE" w:rsidRPr="00E425A2" w:rsidRDefault="009B0EBE" w:rsidP="004C3C35">
            <w:pPr>
              <w:pStyle w:val="Normal6"/>
              <w:rPr>
                <w:lang w:val="es-ES_tradnl"/>
              </w:rPr>
            </w:pPr>
            <w:r w:rsidRPr="00E425A2">
              <w:rPr>
                <w:lang w:val="es-ES_tradnl"/>
              </w:rPr>
              <w:t>4.</w:t>
            </w:r>
            <w:r w:rsidRPr="00E425A2">
              <w:rPr>
                <w:lang w:val="es-ES_tradnl"/>
              </w:rPr>
              <w:tab/>
              <w:t>Los Estados miembros no prohibirán ni impedirán la comercialización en su territorio de perros o gatos que se hayan mantenido en otro Estado miembro alegando que los perros y los gatos en cuestión no se han mantenido conforme a sus propias normas nacionales que sean más rigurosas en materia de bienestar animal.</w:t>
            </w:r>
          </w:p>
        </w:tc>
        <w:tc>
          <w:tcPr>
            <w:tcW w:w="4876" w:type="dxa"/>
          </w:tcPr>
          <w:p w14:paraId="5C255FC7" w14:textId="77777777" w:rsidR="009B0EBE" w:rsidRPr="00E425A2" w:rsidRDefault="009B0EBE" w:rsidP="004C3C35">
            <w:pPr>
              <w:pStyle w:val="Normal6"/>
              <w:rPr>
                <w:szCs w:val="24"/>
                <w:lang w:val="es-ES_tradnl"/>
              </w:rPr>
            </w:pPr>
            <w:r w:rsidRPr="00E425A2">
              <w:rPr>
                <w:lang w:val="es-ES_tradnl"/>
              </w:rPr>
              <w:t>4.</w:t>
            </w:r>
            <w:r w:rsidRPr="00E425A2">
              <w:rPr>
                <w:lang w:val="es-ES_tradnl"/>
              </w:rPr>
              <w:tab/>
              <w:t xml:space="preserve">Los Estados miembros </w:t>
            </w:r>
            <w:r w:rsidRPr="00E425A2">
              <w:rPr>
                <w:b/>
                <w:i/>
                <w:lang w:val="es-ES_tradnl"/>
              </w:rPr>
              <w:t xml:space="preserve">que tengan normas nacionales más estrictas conforme a lo previsto en el párrafo primero </w:t>
            </w:r>
            <w:r w:rsidRPr="00E425A2">
              <w:rPr>
                <w:lang w:val="es-ES_tradnl"/>
              </w:rPr>
              <w:t>no prohibirán ni impedirán la comercialización en su territorio de perros o gatos que se hayan mantenido en otro Estado miembro alegando que los perros y los gatos en cuestión no se han mantenido conforme a sus propias normas nacionales que sean más rigurosas en materia de bienestar animal.</w:t>
            </w:r>
          </w:p>
        </w:tc>
      </w:tr>
    </w:tbl>
    <w:p w14:paraId="2066FF18" w14:textId="77777777" w:rsidR="009B0EBE" w:rsidRPr="00E425A2" w:rsidRDefault="009B0EBE" w:rsidP="009B0EBE"/>
    <w:p w14:paraId="2A550A52" w14:textId="77777777" w:rsidR="009B0EBE" w:rsidRPr="00E425A2" w:rsidRDefault="009B0EBE" w:rsidP="009B0EBE">
      <w:pPr>
        <w:pStyle w:val="AmNumberTabs"/>
      </w:pPr>
      <w:r w:rsidRPr="00E425A2">
        <w:t>Enmienda</w:t>
      </w:r>
      <w:r w:rsidRPr="00E425A2">
        <w:tab/>
      </w:r>
      <w:r w:rsidRPr="00E425A2">
        <w:tab/>
        <w:t>235</w:t>
      </w:r>
    </w:p>
    <w:p w14:paraId="1B79B406" w14:textId="77777777" w:rsidR="009B0EBE" w:rsidRPr="00E425A2" w:rsidRDefault="009B0EBE" w:rsidP="009B0EBE"/>
    <w:p w14:paraId="26FC018E" w14:textId="77777777" w:rsidR="009B0EBE" w:rsidRPr="00E425A2" w:rsidRDefault="009B0EBE" w:rsidP="009B0EBE">
      <w:pPr>
        <w:pStyle w:val="NormalBold"/>
        <w:keepNext/>
      </w:pPr>
      <w:r w:rsidRPr="00E425A2">
        <w:t>Propuesta de Reglamento</w:t>
      </w:r>
    </w:p>
    <w:p w14:paraId="2CD460FB" w14:textId="77777777" w:rsidR="009B0EBE" w:rsidRPr="00E425A2" w:rsidRDefault="009B0EBE" w:rsidP="009B0EBE">
      <w:pPr>
        <w:pStyle w:val="NormalBold"/>
      </w:pPr>
      <w:r w:rsidRPr="00E425A2">
        <w:t>Artículo 26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143CBA6E" w14:textId="77777777" w:rsidTr="004C3C35">
        <w:trPr>
          <w:jc w:val="center"/>
        </w:trPr>
        <w:tc>
          <w:tcPr>
            <w:tcW w:w="9752" w:type="dxa"/>
            <w:gridSpan w:val="2"/>
          </w:tcPr>
          <w:p w14:paraId="6A994018" w14:textId="77777777" w:rsidR="009B0EBE" w:rsidRPr="00E425A2" w:rsidRDefault="009B0EBE" w:rsidP="004C3C35">
            <w:pPr>
              <w:keepNext/>
            </w:pPr>
          </w:p>
        </w:tc>
      </w:tr>
      <w:tr w:rsidR="009B0EBE" w:rsidRPr="00E425A2" w14:paraId="610655D5" w14:textId="77777777" w:rsidTr="004C3C35">
        <w:trPr>
          <w:jc w:val="center"/>
        </w:trPr>
        <w:tc>
          <w:tcPr>
            <w:tcW w:w="4876" w:type="dxa"/>
          </w:tcPr>
          <w:p w14:paraId="78C8BC0A"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47E2C0AC"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313B18D6" w14:textId="77777777" w:rsidTr="004C3C35">
        <w:trPr>
          <w:jc w:val="center"/>
        </w:trPr>
        <w:tc>
          <w:tcPr>
            <w:tcW w:w="4876" w:type="dxa"/>
          </w:tcPr>
          <w:p w14:paraId="4B17B3EE" w14:textId="77777777" w:rsidR="009B0EBE" w:rsidRPr="00E425A2" w:rsidRDefault="009B0EBE" w:rsidP="004C3C35">
            <w:pPr>
              <w:pStyle w:val="Normal6"/>
              <w:rPr>
                <w:lang w:val="es-ES_tradnl"/>
              </w:rPr>
            </w:pPr>
            <w:r w:rsidRPr="00E425A2">
              <w:rPr>
                <w:lang w:val="es-ES_tradnl"/>
              </w:rPr>
              <w:t>1.</w:t>
            </w:r>
            <w:r w:rsidRPr="00E425A2">
              <w:rPr>
                <w:lang w:val="es-ES_tradnl"/>
              </w:rPr>
              <w:tab/>
              <w:t>Con arreglo a los informes que se reciban de conformidad con el artículo 20 y a la información añadida pertinente, la Comisión publicará, a más tardar el [siete años después de la fecha de entrada en vigor del presente Reglamento] y, posteriormente, cada cinco años, un informe de seguimiento sobre el bienestar de los perros y los gatos comercializados en la Unión.</w:t>
            </w:r>
          </w:p>
        </w:tc>
        <w:tc>
          <w:tcPr>
            <w:tcW w:w="4876" w:type="dxa"/>
          </w:tcPr>
          <w:p w14:paraId="675E8C59" w14:textId="77777777" w:rsidR="009B0EBE" w:rsidRPr="00E425A2" w:rsidRDefault="009B0EBE" w:rsidP="004C3C35">
            <w:pPr>
              <w:pStyle w:val="Normal6"/>
              <w:rPr>
                <w:szCs w:val="24"/>
                <w:lang w:val="es-ES_tradnl"/>
              </w:rPr>
            </w:pPr>
            <w:r w:rsidRPr="00E425A2">
              <w:rPr>
                <w:lang w:val="es-ES_tradnl"/>
              </w:rPr>
              <w:t>1.</w:t>
            </w:r>
            <w:r w:rsidRPr="00E425A2">
              <w:rPr>
                <w:lang w:val="es-ES_tradnl"/>
              </w:rPr>
              <w:tab/>
              <w:t>Con arreglo a los informes que se reciban de conformidad con el artículo 20 y a la información añadida pertinente, la Comisión publicará, a más tardar el [siete años después de la fecha de entrada en vigor del presente Reglamento] y, posteriormente, cada cinco años, un informe de seguimiento sobre el bienestar de los perros y los gatos comercializados en la Unión.</w:t>
            </w:r>
            <w:r w:rsidRPr="00E425A2">
              <w:rPr>
                <w:b/>
                <w:i/>
                <w:lang w:val="es-ES_tradnl"/>
              </w:rPr>
              <w:t xml:space="preserve"> El informe de seguimiento evaluará la eficacia, la eficiencia, la pertinencia, la coherencia, el impacto socioeconómico y el valor añadido de la Unión del presente Reglamento en la consecución de sus objetivos. En particular, la Comisión evaluará:</w:t>
            </w:r>
          </w:p>
        </w:tc>
      </w:tr>
    </w:tbl>
    <w:p w14:paraId="43348FCD" w14:textId="77777777" w:rsidR="009B0EBE" w:rsidRPr="00E425A2" w:rsidRDefault="009B0EBE" w:rsidP="009B0EBE"/>
    <w:p w14:paraId="527D7EF1" w14:textId="77777777" w:rsidR="009B0EBE" w:rsidRPr="00E425A2" w:rsidRDefault="009B0EBE" w:rsidP="009B0EBE">
      <w:pPr>
        <w:pStyle w:val="AmNumberTabs"/>
      </w:pPr>
      <w:r w:rsidRPr="00E425A2">
        <w:t>Enmienda</w:t>
      </w:r>
      <w:r w:rsidRPr="00E425A2">
        <w:tab/>
      </w:r>
      <w:r w:rsidRPr="00E425A2">
        <w:tab/>
        <w:t>236</w:t>
      </w:r>
    </w:p>
    <w:p w14:paraId="337BCABA" w14:textId="77777777" w:rsidR="009B0EBE" w:rsidRPr="00E425A2" w:rsidRDefault="009B0EBE" w:rsidP="009B0EBE"/>
    <w:p w14:paraId="2F1D1FFB" w14:textId="77777777" w:rsidR="009B0EBE" w:rsidRPr="00E425A2" w:rsidRDefault="009B0EBE" w:rsidP="009B0EBE">
      <w:pPr>
        <w:pStyle w:val="NormalBold"/>
        <w:keepNext/>
      </w:pPr>
      <w:r w:rsidRPr="00E425A2">
        <w:t>Propuesta de Reglamento</w:t>
      </w:r>
    </w:p>
    <w:p w14:paraId="0B60B4EE" w14:textId="77777777" w:rsidR="009B0EBE" w:rsidRPr="00E425A2" w:rsidRDefault="009B0EBE" w:rsidP="009B0EBE">
      <w:pPr>
        <w:pStyle w:val="NormalBold"/>
      </w:pPr>
      <w:r w:rsidRPr="00E425A2">
        <w:t>Artículo 26 – apartado 1 – letra a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4BE2E905" w14:textId="77777777" w:rsidTr="004C3C35">
        <w:trPr>
          <w:jc w:val="center"/>
        </w:trPr>
        <w:tc>
          <w:tcPr>
            <w:tcW w:w="9752" w:type="dxa"/>
            <w:gridSpan w:val="2"/>
          </w:tcPr>
          <w:p w14:paraId="1809D2A6" w14:textId="77777777" w:rsidR="009B0EBE" w:rsidRPr="00E425A2" w:rsidRDefault="009B0EBE" w:rsidP="004C3C35">
            <w:pPr>
              <w:keepNext/>
            </w:pPr>
          </w:p>
        </w:tc>
      </w:tr>
      <w:tr w:rsidR="009B0EBE" w:rsidRPr="00E425A2" w14:paraId="296ECEEC" w14:textId="77777777" w:rsidTr="004C3C35">
        <w:trPr>
          <w:jc w:val="center"/>
        </w:trPr>
        <w:tc>
          <w:tcPr>
            <w:tcW w:w="4876" w:type="dxa"/>
          </w:tcPr>
          <w:p w14:paraId="5B123FEE"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62B6281"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03DC7F3" w14:textId="77777777" w:rsidTr="004C3C35">
        <w:trPr>
          <w:jc w:val="center"/>
        </w:trPr>
        <w:tc>
          <w:tcPr>
            <w:tcW w:w="4876" w:type="dxa"/>
          </w:tcPr>
          <w:p w14:paraId="1B050855" w14:textId="77777777" w:rsidR="009B0EBE" w:rsidRPr="00E425A2" w:rsidRDefault="009B0EBE" w:rsidP="004C3C35">
            <w:pPr>
              <w:pStyle w:val="Normal6"/>
              <w:rPr>
                <w:lang w:val="es-ES_tradnl"/>
              </w:rPr>
            </w:pPr>
          </w:p>
        </w:tc>
        <w:tc>
          <w:tcPr>
            <w:tcW w:w="4876" w:type="dxa"/>
          </w:tcPr>
          <w:p w14:paraId="2B1D5B21" w14:textId="77777777" w:rsidR="009B0EBE" w:rsidRPr="00E425A2" w:rsidRDefault="009B0EBE" w:rsidP="004C3C35">
            <w:pPr>
              <w:pStyle w:val="Normal6"/>
              <w:rPr>
                <w:szCs w:val="24"/>
                <w:lang w:val="es-ES_tradnl"/>
              </w:rPr>
            </w:pPr>
            <w:r w:rsidRPr="00E425A2">
              <w:rPr>
                <w:b/>
                <w:i/>
                <w:lang w:val="es-ES_tradnl"/>
              </w:rPr>
              <w:t>a)</w:t>
            </w:r>
            <w:r w:rsidRPr="00E425A2">
              <w:rPr>
                <w:b/>
                <w:i/>
                <w:lang w:val="es-ES_tradnl"/>
              </w:rPr>
              <w:tab/>
              <w:t>la medida en que el presente Reglamento ha contribuido a garantizar un elevado nivel de bienestar para perros y gatos, a mejorar la trazabilidad, a reducir el comercio ilegal y a abordar los problemas asociados a las prácticas de cría inhumanas, incluidas las denominadas «fábricas de cachorros de perro o crías de gato»;</w:t>
            </w:r>
          </w:p>
        </w:tc>
      </w:tr>
    </w:tbl>
    <w:p w14:paraId="7D2C6946" w14:textId="77777777" w:rsidR="009B0EBE" w:rsidRPr="00E425A2" w:rsidRDefault="009B0EBE" w:rsidP="009B0EBE"/>
    <w:p w14:paraId="2BCFA4E2" w14:textId="77777777" w:rsidR="009B0EBE" w:rsidRPr="00E425A2" w:rsidRDefault="009B0EBE" w:rsidP="009B0EBE">
      <w:pPr>
        <w:pStyle w:val="AmNumberTabs"/>
      </w:pPr>
      <w:r w:rsidRPr="00E425A2">
        <w:t>Enmienda</w:t>
      </w:r>
      <w:r w:rsidRPr="00E425A2">
        <w:tab/>
      </w:r>
      <w:r w:rsidRPr="00E425A2">
        <w:tab/>
        <w:t>237</w:t>
      </w:r>
    </w:p>
    <w:p w14:paraId="57F52EB8" w14:textId="77777777" w:rsidR="009B0EBE" w:rsidRPr="00E425A2" w:rsidRDefault="009B0EBE" w:rsidP="009B0EBE"/>
    <w:p w14:paraId="740E20A8" w14:textId="77777777" w:rsidR="009B0EBE" w:rsidRPr="00E425A2" w:rsidRDefault="009B0EBE" w:rsidP="009B0EBE">
      <w:pPr>
        <w:pStyle w:val="NormalBold"/>
        <w:keepNext/>
      </w:pPr>
      <w:r w:rsidRPr="00E425A2">
        <w:t>Propuesta de Reglamento</w:t>
      </w:r>
    </w:p>
    <w:p w14:paraId="5D07C8BD" w14:textId="77777777" w:rsidR="009B0EBE" w:rsidRPr="00E425A2" w:rsidRDefault="009B0EBE" w:rsidP="009B0EBE">
      <w:pPr>
        <w:pStyle w:val="NormalBold"/>
      </w:pPr>
      <w:r w:rsidRPr="00E425A2">
        <w:t>Artículo 26 – apartado 1 – letra b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16C00B6B" w14:textId="77777777" w:rsidTr="004C3C35">
        <w:trPr>
          <w:jc w:val="center"/>
        </w:trPr>
        <w:tc>
          <w:tcPr>
            <w:tcW w:w="9752" w:type="dxa"/>
            <w:gridSpan w:val="2"/>
          </w:tcPr>
          <w:p w14:paraId="0EACD04E" w14:textId="77777777" w:rsidR="009B0EBE" w:rsidRPr="00E425A2" w:rsidRDefault="009B0EBE" w:rsidP="004C3C35">
            <w:pPr>
              <w:keepNext/>
            </w:pPr>
          </w:p>
        </w:tc>
      </w:tr>
      <w:tr w:rsidR="009B0EBE" w:rsidRPr="00E425A2" w14:paraId="01BE2E8A" w14:textId="77777777" w:rsidTr="004C3C35">
        <w:trPr>
          <w:jc w:val="center"/>
        </w:trPr>
        <w:tc>
          <w:tcPr>
            <w:tcW w:w="4876" w:type="dxa"/>
          </w:tcPr>
          <w:p w14:paraId="6082BB7F"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25FD6C0"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38435F37" w14:textId="77777777" w:rsidTr="004C3C35">
        <w:trPr>
          <w:jc w:val="center"/>
        </w:trPr>
        <w:tc>
          <w:tcPr>
            <w:tcW w:w="4876" w:type="dxa"/>
          </w:tcPr>
          <w:p w14:paraId="780C0CBE" w14:textId="77777777" w:rsidR="009B0EBE" w:rsidRPr="00E425A2" w:rsidRDefault="009B0EBE" w:rsidP="004C3C35">
            <w:pPr>
              <w:pStyle w:val="Normal6"/>
              <w:rPr>
                <w:lang w:val="es-ES_tradnl"/>
              </w:rPr>
            </w:pPr>
          </w:p>
        </w:tc>
        <w:tc>
          <w:tcPr>
            <w:tcW w:w="4876" w:type="dxa"/>
          </w:tcPr>
          <w:p w14:paraId="0151C01A" w14:textId="77777777" w:rsidR="009B0EBE" w:rsidRPr="00E425A2" w:rsidRDefault="009B0EBE" w:rsidP="004C3C35">
            <w:pPr>
              <w:pStyle w:val="Normal6"/>
              <w:rPr>
                <w:szCs w:val="24"/>
                <w:lang w:val="es-ES_tradnl"/>
              </w:rPr>
            </w:pPr>
            <w:r w:rsidRPr="00E425A2">
              <w:rPr>
                <w:b/>
                <w:i/>
                <w:lang w:val="es-ES_tradnl"/>
              </w:rPr>
              <w:t>b)</w:t>
            </w:r>
            <w:r w:rsidRPr="00E425A2">
              <w:rPr>
                <w:b/>
                <w:i/>
                <w:lang w:val="es-ES_tradnl"/>
              </w:rPr>
              <w:tab/>
              <w:t>si el ámbito de aplicación del presente Reglamento sigue siendo adecuado para su finalidad, teniendo en cuenta la evolución del mercado, los avances científicos y tecnológicos, y las consideraciones relativas al bienestar animal; y si las excepciones actuales siguen siendo adecuadas y suficientes a la luz de esta evolución;</w:t>
            </w:r>
          </w:p>
        </w:tc>
      </w:tr>
    </w:tbl>
    <w:p w14:paraId="0BA89C8C" w14:textId="77777777" w:rsidR="009B0EBE" w:rsidRPr="00E425A2" w:rsidRDefault="009B0EBE" w:rsidP="009B0EBE"/>
    <w:p w14:paraId="5E8A6473" w14:textId="77777777" w:rsidR="009B0EBE" w:rsidRPr="00E425A2" w:rsidRDefault="009B0EBE" w:rsidP="009B0EBE">
      <w:pPr>
        <w:pStyle w:val="AmNumberTabs"/>
      </w:pPr>
      <w:r w:rsidRPr="00E425A2">
        <w:t>Enmienda</w:t>
      </w:r>
      <w:r w:rsidRPr="00E425A2">
        <w:tab/>
      </w:r>
      <w:r w:rsidRPr="00E425A2">
        <w:tab/>
        <w:t>238</w:t>
      </w:r>
    </w:p>
    <w:p w14:paraId="7E3C7574" w14:textId="77777777" w:rsidR="009B0EBE" w:rsidRPr="00E425A2" w:rsidRDefault="009B0EBE" w:rsidP="009B0EBE"/>
    <w:p w14:paraId="7072CFA2" w14:textId="77777777" w:rsidR="009B0EBE" w:rsidRPr="00E425A2" w:rsidRDefault="009B0EBE" w:rsidP="009B0EBE">
      <w:pPr>
        <w:pStyle w:val="NormalBold"/>
        <w:keepNext/>
      </w:pPr>
      <w:r w:rsidRPr="00E425A2">
        <w:t>Propuesta de Reglamento</w:t>
      </w:r>
    </w:p>
    <w:p w14:paraId="7F947AA6" w14:textId="77777777" w:rsidR="009B0EBE" w:rsidRPr="00E425A2" w:rsidRDefault="009B0EBE" w:rsidP="009B0EBE">
      <w:pPr>
        <w:pStyle w:val="NormalBold"/>
      </w:pPr>
      <w:r w:rsidRPr="00E425A2">
        <w:t>Artículo 26 – apartado 1 – letra c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82CE6EF" w14:textId="77777777" w:rsidTr="004C3C35">
        <w:trPr>
          <w:jc w:val="center"/>
        </w:trPr>
        <w:tc>
          <w:tcPr>
            <w:tcW w:w="9752" w:type="dxa"/>
            <w:gridSpan w:val="2"/>
          </w:tcPr>
          <w:p w14:paraId="7E323BCB" w14:textId="77777777" w:rsidR="009B0EBE" w:rsidRPr="00E425A2" w:rsidRDefault="009B0EBE" w:rsidP="004C3C35">
            <w:pPr>
              <w:keepNext/>
            </w:pPr>
          </w:p>
        </w:tc>
      </w:tr>
      <w:tr w:rsidR="009B0EBE" w:rsidRPr="00E425A2" w14:paraId="425CE4AE" w14:textId="77777777" w:rsidTr="004C3C35">
        <w:trPr>
          <w:jc w:val="center"/>
        </w:trPr>
        <w:tc>
          <w:tcPr>
            <w:tcW w:w="4876" w:type="dxa"/>
          </w:tcPr>
          <w:p w14:paraId="1DA45956"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4503EB0B"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63B73598" w14:textId="77777777" w:rsidTr="004C3C35">
        <w:trPr>
          <w:jc w:val="center"/>
        </w:trPr>
        <w:tc>
          <w:tcPr>
            <w:tcW w:w="4876" w:type="dxa"/>
          </w:tcPr>
          <w:p w14:paraId="00BDBF55" w14:textId="77777777" w:rsidR="009B0EBE" w:rsidRPr="00E425A2" w:rsidRDefault="009B0EBE" w:rsidP="004C3C35">
            <w:pPr>
              <w:pStyle w:val="Normal6"/>
              <w:rPr>
                <w:lang w:val="es-ES_tradnl"/>
              </w:rPr>
            </w:pPr>
          </w:p>
        </w:tc>
        <w:tc>
          <w:tcPr>
            <w:tcW w:w="4876" w:type="dxa"/>
          </w:tcPr>
          <w:p w14:paraId="0A61C45F" w14:textId="77777777" w:rsidR="009B0EBE" w:rsidRPr="00E425A2" w:rsidRDefault="009B0EBE" w:rsidP="004C3C35">
            <w:pPr>
              <w:pStyle w:val="Normal6"/>
              <w:rPr>
                <w:szCs w:val="24"/>
                <w:lang w:val="es-ES_tradnl"/>
              </w:rPr>
            </w:pPr>
            <w:r w:rsidRPr="00E425A2">
              <w:rPr>
                <w:b/>
                <w:i/>
                <w:lang w:val="es-ES_tradnl"/>
              </w:rPr>
              <w:t>c)</w:t>
            </w:r>
            <w:r w:rsidRPr="00E425A2">
              <w:rPr>
                <w:b/>
                <w:i/>
                <w:lang w:val="es-ES_tradnl"/>
              </w:rPr>
              <w:tab/>
              <w:t>si se han producido avances científicos y tecnológicos, incluido el desarrollo de nuevos medios de identificación, teniendo en cuenta su fiabilidad técnica, rentabilidad y carácter invasivo para el animal;</w:t>
            </w:r>
          </w:p>
        </w:tc>
      </w:tr>
    </w:tbl>
    <w:p w14:paraId="068FFFB2" w14:textId="77777777" w:rsidR="009B0EBE" w:rsidRPr="00E425A2" w:rsidRDefault="009B0EBE" w:rsidP="009B0EBE"/>
    <w:p w14:paraId="5D510802" w14:textId="77777777" w:rsidR="009B0EBE" w:rsidRPr="00E425A2" w:rsidRDefault="009B0EBE" w:rsidP="009B0EBE">
      <w:pPr>
        <w:pStyle w:val="AmNumberTabs"/>
      </w:pPr>
      <w:r w:rsidRPr="00E425A2">
        <w:t>Enmienda</w:t>
      </w:r>
      <w:r w:rsidRPr="00E425A2">
        <w:tab/>
      </w:r>
      <w:r w:rsidRPr="00E425A2">
        <w:tab/>
        <w:t>239</w:t>
      </w:r>
    </w:p>
    <w:p w14:paraId="08AD2559" w14:textId="77777777" w:rsidR="009B0EBE" w:rsidRPr="00E425A2" w:rsidRDefault="009B0EBE" w:rsidP="009B0EBE"/>
    <w:p w14:paraId="757E7B08" w14:textId="77777777" w:rsidR="009B0EBE" w:rsidRPr="00E425A2" w:rsidRDefault="009B0EBE" w:rsidP="009B0EBE">
      <w:pPr>
        <w:pStyle w:val="NormalBold"/>
        <w:keepNext/>
      </w:pPr>
      <w:r w:rsidRPr="00E425A2">
        <w:t>Propuesta de Reglamento</w:t>
      </w:r>
    </w:p>
    <w:p w14:paraId="1042C87C" w14:textId="77777777" w:rsidR="009B0EBE" w:rsidRPr="00E425A2" w:rsidRDefault="009B0EBE" w:rsidP="009B0EBE">
      <w:pPr>
        <w:pStyle w:val="NormalBold"/>
      </w:pPr>
      <w:r w:rsidRPr="00E425A2">
        <w:t>Artículo 26 – apartado 1 – letra d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81C2A1F" w14:textId="77777777" w:rsidTr="004C3C35">
        <w:trPr>
          <w:jc w:val="center"/>
        </w:trPr>
        <w:tc>
          <w:tcPr>
            <w:tcW w:w="9752" w:type="dxa"/>
            <w:gridSpan w:val="2"/>
          </w:tcPr>
          <w:p w14:paraId="6D120A25" w14:textId="77777777" w:rsidR="009B0EBE" w:rsidRPr="00E425A2" w:rsidRDefault="009B0EBE" w:rsidP="004C3C35">
            <w:pPr>
              <w:keepNext/>
            </w:pPr>
          </w:p>
        </w:tc>
      </w:tr>
      <w:tr w:rsidR="009B0EBE" w:rsidRPr="00E425A2" w14:paraId="225F4E4B" w14:textId="77777777" w:rsidTr="004C3C35">
        <w:trPr>
          <w:jc w:val="center"/>
        </w:trPr>
        <w:tc>
          <w:tcPr>
            <w:tcW w:w="4876" w:type="dxa"/>
          </w:tcPr>
          <w:p w14:paraId="1B88CAB2"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9D4C390"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5934619" w14:textId="77777777" w:rsidTr="004C3C35">
        <w:trPr>
          <w:jc w:val="center"/>
        </w:trPr>
        <w:tc>
          <w:tcPr>
            <w:tcW w:w="4876" w:type="dxa"/>
          </w:tcPr>
          <w:p w14:paraId="3D4B6B10" w14:textId="77777777" w:rsidR="009B0EBE" w:rsidRPr="00E425A2" w:rsidRDefault="009B0EBE" w:rsidP="004C3C35">
            <w:pPr>
              <w:pStyle w:val="Normal6"/>
              <w:rPr>
                <w:lang w:val="es-ES_tradnl"/>
              </w:rPr>
            </w:pPr>
          </w:p>
        </w:tc>
        <w:tc>
          <w:tcPr>
            <w:tcW w:w="4876" w:type="dxa"/>
          </w:tcPr>
          <w:p w14:paraId="11571A29" w14:textId="77777777" w:rsidR="009B0EBE" w:rsidRPr="00E425A2" w:rsidRDefault="009B0EBE" w:rsidP="004C3C35">
            <w:pPr>
              <w:pStyle w:val="Normal6"/>
              <w:rPr>
                <w:szCs w:val="24"/>
                <w:lang w:val="es-ES_tradnl"/>
              </w:rPr>
            </w:pPr>
            <w:r w:rsidRPr="00E425A2">
              <w:rPr>
                <w:b/>
                <w:i/>
                <w:lang w:val="es-ES_tradnl"/>
              </w:rPr>
              <w:t>d)</w:t>
            </w:r>
            <w:r w:rsidRPr="00E425A2">
              <w:rPr>
                <w:b/>
                <w:i/>
                <w:lang w:val="es-ES_tradnl"/>
              </w:rPr>
              <w:tab/>
              <w:t>el impacto del presente Reglamento en los criadores, refugios, hogares de acogida y otros operadores, en particular la carga administrativa y los costes de cumplimiento;</w:t>
            </w:r>
          </w:p>
        </w:tc>
      </w:tr>
    </w:tbl>
    <w:p w14:paraId="0DF5178F" w14:textId="77777777" w:rsidR="009B0EBE" w:rsidRPr="00E425A2" w:rsidRDefault="009B0EBE" w:rsidP="009B0EBE"/>
    <w:p w14:paraId="0E9580B3" w14:textId="77777777" w:rsidR="009B0EBE" w:rsidRPr="00E425A2" w:rsidRDefault="009B0EBE" w:rsidP="009B0EBE">
      <w:pPr>
        <w:pStyle w:val="AmNumberTabs"/>
      </w:pPr>
      <w:r w:rsidRPr="00E425A2">
        <w:t>Enmienda</w:t>
      </w:r>
      <w:r w:rsidRPr="00E425A2">
        <w:tab/>
      </w:r>
      <w:r w:rsidRPr="00E425A2">
        <w:tab/>
        <w:t>240</w:t>
      </w:r>
    </w:p>
    <w:p w14:paraId="18770BE7" w14:textId="77777777" w:rsidR="009B0EBE" w:rsidRPr="00E425A2" w:rsidRDefault="009B0EBE" w:rsidP="009B0EBE"/>
    <w:p w14:paraId="2A104B3A" w14:textId="77777777" w:rsidR="009B0EBE" w:rsidRPr="00E425A2" w:rsidRDefault="009B0EBE" w:rsidP="009B0EBE">
      <w:pPr>
        <w:pStyle w:val="NormalBold"/>
        <w:keepNext/>
      </w:pPr>
      <w:r w:rsidRPr="00E425A2">
        <w:t>Propuesta de Reglamento</w:t>
      </w:r>
    </w:p>
    <w:p w14:paraId="4E22AD49" w14:textId="77777777" w:rsidR="009B0EBE" w:rsidRPr="00E425A2" w:rsidRDefault="009B0EBE" w:rsidP="009B0EBE">
      <w:pPr>
        <w:pStyle w:val="NormalBold"/>
      </w:pPr>
      <w:r w:rsidRPr="00E425A2">
        <w:t>Artículo 26 – apartado 1 – letra e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02FB1796" w14:textId="77777777" w:rsidTr="004C3C35">
        <w:trPr>
          <w:jc w:val="center"/>
        </w:trPr>
        <w:tc>
          <w:tcPr>
            <w:tcW w:w="9752" w:type="dxa"/>
            <w:gridSpan w:val="2"/>
          </w:tcPr>
          <w:p w14:paraId="235EB2B9" w14:textId="77777777" w:rsidR="009B0EBE" w:rsidRPr="00E425A2" w:rsidRDefault="009B0EBE" w:rsidP="004C3C35">
            <w:pPr>
              <w:keepNext/>
            </w:pPr>
          </w:p>
        </w:tc>
      </w:tr>
      <w:tr w:rsidR="009B0EBE" w:rsidRPr="00E425A2" w14:paraId="1C9E3E75" w14:textId="77777777" w:rsidTr="004C3C35">
        <w:trPr>
          <w:jc w:val="center"/>
        </w:trPr>
        <w:tc>
          <w:tcPr>
            <w:tcW w:w="4876" w:type="dxa"/>
          </w:tcPr>
          <w:p w14:paraId="75C487B1"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0F9685F8"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6F2E9F83" w14:textId="77777777" w:rsidTr="004C3C35">
        <w:trPr>
          <w:jc w:val="center"/>
        </w:trPr>
        <w:tc>
          <w:tcPr>
            <w:tcW w:w="4876" w:type="dxa"/>
          </w:tcPr>
          <w:p w14:paraId="7DCECD4A" w14:textId="77777777" w:rsidR="009B0EBE" w:rsidRPr="00E425A2" w:rsidRDefault="009B0EBE" w:rsidP="004C3C35">
            <w:pPr>
              <w:pStyle w:val="Normal6"/>
              <w:rPr>
                <w:lang w:val="es-ES_tradnl"/>
              </w:rPr>
            </w:pPr>
          </w:p>
        </w:tc>
        <w:tc>
          <w:tcPr>
            <w:tcW w:w="4876" w:type="dxa"/>
          </w:tcPr>
          <w:p w14:paraId="01A69855" w14:textId="77777777" w:rsidR="009B0EBE" w:rsidRPr="00E425A2" w:rsidRDefault="009B0EBE" w:rsidP="004C3C35">
            <w:pPr>
              <w:pStyle w:val="Normal6"/>
              <w:rPr>
                <w:szCs w:val="24"/>
                <w:lang w:val="es-ES_tradnl"/>
              </w:rPr>
            </w:pPr>
            <w:r w:rsidRPr="00E425A2">
              <w:rPr>
                <w:b/>
                <w:i/>
                <w:lang w:val="es-ES_tradnl"/>
              </w:rPr>
              <w:t>e)</w:t>
            </w:r>
            <w:r w:rsidRPr="00E425A2">
              <w:rPr>
                <w:b/>
                <w:i/>
                <w:lang w:val="es-ES_tradnl"/>
              </w:rPr>
              <w:tab/>
              <w:t>el nivel de aplicación y cumplimiento alcanzado por los Estados miembros y la eficacia de la cooperación entre las autoridades competentes, incluidos los mecanismos de intercambio de datos y trazabilidad;</w:t>
            </w:r>
          </w:p>
        </w:tc>
      </w:tr>
    </w:tbl>
    <w:p w14:paraId="6AAA4BFD" w14:textId="77777777" w:rsidR="009B0EBE" w:rsidRPr="00E425A2" w:rsidRDefault="009B0EBE" w:rsidP="009B0EBE"/>
    <w:p w14:paraId="223227C4" w14:textId="77777777" w:rsidR="009B0EBE" w:rsidRPr="00E425A2" w:rsidRDefault="009B0EBE" w:rsidP="009B0EBE">
      <w:pPr>
        <w:pStyle w:val="AmNumberTabs"/>
      </w:pPr>
      <w:r w:rsidRPr="00E425A2">
        <w:t>Enmienda</w:t>
      </w:r>
      <w:r w:rsidRPr="00E425A2">
        <w:tab/>
      </w:r>
      <w:r w:rsidRPr="00E425A2">
        <w:tab/>
        <w:t>241</w:t>
      </w:r>
    </w:p>
    <w:p w14:paraId="792C5188" w14:textId="77777777" w:rsidR="009B0EBE" w:rsidRPr="00E425A2" w:rsidRDefault="009B0EBE" w:rsidP="009B0EBE"/>
    <w:p w14:paraId="3440CB9D" w14:textId="77777777" w:rsidR="009B0EBE" w:rsidRPr="00E425A2" w:rsidRDefault="009B0EBE" w:rsidP="009B0EBE">
      <w:pPr>
        <w:pStyle w:val="NormalBold"/>
        <w:keepNext/>
      </w:pPr>
      <w:r w:rsidRPr="00E425A2">
        <w:t>Propuesta de Reglamento</w:t>
      </w:r>
    </w:p>
    <w:p w14:paraId="34D00D98" w14:textId="77777777" w:rsidR="009B0EBE" w:rsidRPr="00E425A2" w:rsidRDefault="009B0EBE" w:rsidP="009B0EBE">
      <w:pPr>
        <w:pStyle w:val="NormalBold"/>
      </w:pPr>
      <w:r w:rsidRPr="00E425A2">
        <w:t>Artículo 26 – apartado 1 – letra f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01C9066E" w14:textId="77777777" w:rsidTr="004C3C35">
        <w:trPr>
          <w:jc w:val="center"/>
        </w:trPr>
        <w:tc>
          <w:tcPr>
            <w:tcW w:w="9752" w:type="dxa"/>
            <w:gridSpan w:val="2"/>
          </w:tcPr>
          <w:p w14:paraId="2CA6459B" w14:textId="77777777" w:rsidR="009B0EBE" w:rsidRPr="00E425A2" w:rsidRDefault="009B0EBE" w:rsidP="004C3C35">
            <w:pPr>
              <w:keepNext/>
            </w:pPr>
          </w:p>
        </w:tc>
      </w:tr>
      <w:tr w:rsidR="009B0EBE" w:rsidRPr="00E425A2" w14:paraId="223A4937" w14:textId="77777777" w:rsidTr="004C3C35">
        <w:trPr>
          <w:jc w:val="center"/>
        </w:trPr>
        <w:tc>
          <w:tcPr>
            <w:tcW w:w="4876" w:type="dxa"/>
          </w:tcPr>
          <w:p w14:paraId="18086981"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5C42E8B"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30ACF7E1" w14:textId="77777777" w:rsidTr="004C3C35">
        <w:trPr>
          <w:jc w:val="center"/>
        </w:trPr>
        <w:tc>
          <w:tcPr>
            <w:tcW w:w="4876" w:type="dxa"/>
          </w:tcPr>
          <w:p w14:paraId="311777BB" w14:textId="77777777" w:rsidR="009B0EBE" w:rsidRPr="00E425A2" w:rsidRDefault="009B0EBE" w:rsidP="004C3C35">
            <w:pPr>
              <w:pStyle w:val="Normal6"/>
              <w:rPr>
                <w:lang w:val="es-ES_tradnl"/>
              </w:rPr>
            </w:pPr>
          </w:p>
        </w:tc>
        <w:tc>
          <w:tcPr>
            <w:tcW w:w="4876" w:type="dxa"/>
          </w:tcPr>
          <w:p w14:paraId="6C5915FA" w14:textId="77777777" w:rsidR="009B0EBE" w:rsidRPr="00E425A2" w:rsidRDefault="009B0EBE" w:rsidP="004C3C35">
            <w:pPr>
              <w:pStyle w:val="Normal6"/>
              <w:rPr>
                <w:szCs w:val="24"/>
                <w:lang w:val="es-ES_tradnl"/>
              </w:rPr>
            </w:pPr>
            <w:r w:rsidRPr="00E425A2">
              <w:rPr>
                <w:b/>
                <w:i/>
                <w:lang w:val="es-ES_tradnl"/>
              </w:rPr>
              <w:t>f)</w:t>
            </w:r>
            <w:r w:rsidRPr="00E425A2">
              <w:rPr>
                <w:b/>
                <w:i/>
                <w:lang w:val="es-ES_tradnl"/>
              </w:rPr>
              <w:tab/>
              <w:t>la viabilidad, los costes y los beneficios de la introducción de un pasaporte digital para perros y gatos que pueda contener información sobre la identificación, el estado de vacunación y el historial médico del animal;</w:t>
            </w:r>
          </w:p>
        </w:tc>
      </w:tr>
    </w:tbl>
    <w:p w14:paraId="76AE477B" w14:textId="77777777" w:rsidR="009B0EBE" w:rsidRPr="00E425A2" w:rsidRDefault="009B0EBE" w:rsidP="009B0EBE"/>
    <w:p w14:paraId="16F9243C" w14:textId="77777777" w:rsidR="009B0EBE" w:rsidRPr="00E425A2" w:rsidRDefault="009B0EBE" w:rsidP="009B0EBE">
      <w:pPr>
        <w:pStyle w:val="AmNumberTabs"/>
      </w:pPr>
      <w:r w:rsidRPr="00E425A2">
        <w:t>Enmienda</w:t>
      </w:r>
      <w:r w:rsidRPr="00E425A2">
        <w:tab/>
      </w:r>
      <w:r w:rsidRPr="00E425A2">
        <w:tab/>
        <w:t>242</w:t>
      </w:r>
    </w:p>
    <w:p w14:paraId="6EEFD0A9" w14:textId="77777777" w:rsidR="009B0EBE" w:rsidRPr="00E425A2" w:rsidRDefault="009B0EBE" w:rsidP="009B0EBE"/>
    <w:p w14:paraId="0124CC73" w14:textId="77777777" w:rsidR="009B0EBE" w:rsidRPr="00E425A2" w:rsidRDefault="009B0EBE" w:rsidP="009B0EBE">
      <w:pPr>
        <w:pStyle w:val="NormalBold"/>
        <w:keepNext/>
      </w:pPr>
      <w:r w:rsidRPr="00E425A2">
        <w:t>Propuesta de Reglamento</w:t>
      </w:r>
    </w:p>
    <w:p w14:paraId="7BC3FE5D" w14:textId="77777777" w:rsidR="009B0EBE" w:rsidRPr="00E425A2" w:rsidRDefault="009B0EBE" w:rsidP="009B0EBE">
      <w:pPr>
        <w:pStyle w:val="NormalBold"/>
      </w:pPr>
      <w:r w:rsidRPr="00E425A2">
        <w:t>Artículo 26 – apartado 1 – letra g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52404641" w14:textId="77777777" w:rsidTr="004C3C35">
        <w:trPr>
          <w:jc w:val="center"/>
        </w:trPr>
        <w:tc>
          <w:tcPr>
            <w:tcW w:w="9752" w:type="dxa"/>
            <w:gridSpan w:val="2"/>
          </w:tcPr>
          <w:p w14:paraId="29022488" w14:textId="77777777" w:rsidR="009B0EBE" w:rsidRPr="00E425A2" w:rsidRDefault="009B0EBE" w:rsidP="004C3C35">
            <w:pPr>
              <w:keepNext/>
            </w:pPr>
          </w:p>
        </w:tc>
      </w:tr>
      <w:tr w:rsidR="009B0EBE" w:rsidRPr="00E425A2" w14:paraId="687F677F" w14:textId="77777777" w:rsidTr="004C3C35">
        <w:trPr>
          <w:jc w:val="center"/>
        </w:trPr>
        <w:tc>
          <w:tcPr>
            <w:tcW w:w="4876" w:type="dxa"/>
          </w:tcPr>
          <w:p w14:paraId="06D40515"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0ED3A576"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27EE304" w14:textId="77777777" w:rsidTr="004C3C35">
        <w:trPr>
          <w:jc w:val="center"/>
        </w:trPr>
        <w:tc>
          <w:tcPr>
            <w:tcW w:w="4876" w:type="dxa"/>
          </w:tcPr>
          <w:p w14:paraId="7AB265D9" w14:textId="77777777" w:rsidR="009B0EBE" w:rsidRPr="00E425A2" w:rsidRDefault="009B0EBE" w:rsidP="004C3C35">
            <w:pPr>
              <w:pStyle w:val="Normal6"/>
              <w:rPr>
                <w:lang w:val="es-ES_tradnl"/>
              </w:rPr>
            </w:pPr>
          </w:p>
        </w:tc>
        <w:tc>
          <w:tcPr>
            <w:tcW w:w="4876" w:type="dxa"/>
          </w:tcPr>
          <w:p w14:paraId="28FA398F" w14:textId="77777777" w:rsidR="009B0EBE" w:rsidRPr="00E425A2" w:rsidRDefault="009B0EBE" w:rsidP="004C3C35">
            <w:pPr>
              <w:pStyle w:val="Normal6"/>
              <w:rPr>
                <w:szCs w:val="24"/>
                <w:lang w:val="es-ES_tradnl"/>
              </w:rPr>
            </w:pPr>
            <w:r w:rsidRPr="00E425A2">
              <w:rPr>
                <w:b/>
                <w:i/>
                <w:lang w:val="es-ES_tradnl"/>
              </w:rPr>
              <w:t>g)</w:t>
            </w:r>
            <w:r w:rsidRPr="00E425A2">
              <w:rPr>
                <w:b/>
                <w:i/>
                <w:lang w:val="es-ES_tradnl"/>
              </w:rPr>
              <w:tab/>
              <w:t>la viabilidad, el impacto y la proporcionalidad de ampliar la identificación y el registro obligatorios a todos los perros y gatos, incluidos los mantenidos por propietarios privados.</w:t>
            </w:r>
          </w:p>
        </w:tc>
      </w:tr>
    </w:tbl>
    <w:p w14:paraId="78D7CF8A" w14:textId="77777777" w:rsidR="009B0EBE" w:rsidRPr="00E425A2" w:rsidRDefault="009B0EBE" w:rsidP="009B0EBE"/>
    <w:p w14:paraId="0A41DF17" w14:textId="77777777" w:rsidR="009B0EBE" w:rsidRPr="00E425A2" w:rsidRDefault="009B0EBE" w:rsidP="009B0EBE">
      <w:pPr>
        <w:pStyle w:val="AmNumberTabs"/>
      </w:pPr>
      <w:r w:rsidRPr="00E425A2">
        <w:t>Enmienda</w:t>
      </w:r>
      <w:r w:rsidRPr="00E425A2">
        <w:tab/>
      </w:r>
      <w:r w:rsidRPr="00E425A2">
        <w:tab/>
        <w:t>243</w:t>
      </w:r>
    </w:p>
    <w:p w14:paraId="1C1835DF" w14:textId="77777777" w:rsidR="009B0EBE" w:rsidRPr="00E425A2" w:rsidRDefault="009B0EBE" w:rsidP="009B0EBE"/>
    <w:p w14:paraId="67D76E8C" w14:textId="77777777" w:rsidR="009B0EBE" w:rsidRPr="00E425A2" w:rsidRDefault="009B0EBE" w:rsidP="009B0EBE">
      <w:pPr>
        <w:pStyle w:val="NormalBold"/>
        <w:keepNext/>
      </w:pPr>
      <w:r w:rsidRPr="00E425A2">
        <w:t>Propuesta de Reglamento</w:t>
      </w:r>
    </w:p>
    <w:p w14:paraId="4EB8D616" w14:textId="77777777" w:rsidR="009B0EBE" w:rsidRPr="00E425A2" w:rsidRDefault="009B0EBE" w:rsidP="009B0EBE">
      <w:pPr>
        <w:pStyle w:val="NormalBold"/>
      </w:pPr>
      <w:r w:rsidRPr="00E425A2">
        <w:t>Artículo 26 – apartado 1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46EDB9CC" w14:textId="77777777" w:rsidTr="004C3C35">
        <w:trPr>
          <w:jc w:val="center"/>
        </w:trPr>
        <w:tc>
          <w:tcPr>
            <w:tcW w:w="9752" w:type="dxa"/>
            <w:gridSpan w:val="2"/>
          </w:tcPr>
          <w:p w14:paraId="23F9F30B" w14:textId="77777777" w:rsidR="009B0EBE" w:rsidRPr="00E425A2" w:rsidRDefault="009B0EBE" w:rsidP="004C3C35">
            <w:pPr>
              <w:keepNext/>
            </w:pPr>
          </w:p>
        </w:tc>
      </w:tr>
      <w:tr w:rsidR="009B0EBE" w:rsidRPr="00E425A2" w14:paraId="28ACCA80" w14:textId="77777777" w:rsidTr="004C3C35">
        <w:trPr>
          <w:jc w:val="center"/>
        </w:trPr>
        <w:tc>
          <w:tcPr>
            <w:tcW w:w="4876" w:type="dxa"/>
          </w:tcPr>
          <w:p w14:paraId="28FDA7EB"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261FAFEC"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7ACB844" w14:textId="77777777" w:rsidTr="004C3C35">
        <w:trPr>
          <w:jc w:val="center"/>
        </w:trPr>
        <w:tc>
          <w:tcPr>
            <w:tcW w:w="4876" w:type="dxa"/>
          </w:tcPr>
          <w:p w14:paraId="07E15B35" w14:textId="77777777" w:rsidR="009B0EBE" w:rsidRPr="00E425A2" w:rsidRDefault="009B0EBE" w:rsidP="004C3C35">
            <w:pPr>
              <w:pStyle w:val="Normal6"/>
              <w:rPr>
                <w:lang w:val="es-ES_tradnl"/>
              </w:rPr>
            </w:pPr>
          </w:p>
        </w:tc>
        <w:tc>
          <w:tcPr>
            <w:tcW w:w="4876" w:type="dxa"/>
          </w:tcPr>
          <w:p w14:paraId="6B74B766" w14:textId="6EC7EE30" w:rsidR="009B0EBE" w:rsidRPr="00E425A2" w:rsidRDefault="009B0EBE" w:rsidP="004C3C35">
            <w:pPr>
              <w:pStyle w:val="Normal6"/>
              <w:rPr>
                <w:szCs w:val="24"/>
                <w:lang w:val="es-ES_tradnl"/>
              </w:rPr>
            </w:pPr>
            <w:r w:rsidRPr="00E425A2">
              <w:rPr>
                <w:b/>
                <w:i/>
                <w:lang w:val="es-ES_tradnl"/>
              </w:rPr>
              <w:t>1 bis.</w:t>
            </w:r>
            <w:r w:rsidRPr="00E425A2">
              <w:rPr>
                <w:b/>
                <w:i/>
                <w:lang w:val="es-ES_tradnl"/>
              </w:rPr>
              <w:tab/>
              <w:t xml:space="preserve">A más tardar </w:t>
            </w:r>
            <w:r w:rsidR="00725471" w:rsidRPr="00E425A2">
              <w:rPr>
                <w:b/>
                <w:i/>
                <w:lang w:val="es-ES_tradnl"/>
              </w:rPr>
              <w:t>... [</w:t>
            </w:r>
            <w:r w:rsidRPr="00E425A2">
              <w:rPr>
                <w:b/>
                <w:i/>
                <w:lang w:val="es-ES_tradnl"/>
              </w:rPr>
              <w:t>dos años después de la fecha de entrada en vigor del presente Reglamento</w:t>
            </w:r>
            <w:r w:rsidR="00725471" w:rsidRPr="00E425A2">
              <w:rPr>
                <w:b/>
                <w:i/>
                <w:lang w:val="es-ES_tradnl"/>
              </w:rPr>
              <w:t>]</w:t>
            </w:r>
            <w:r w:rsidRPr="00E425A2">
              <w:rPr>
                <w:b/>
                <w:i/>
                <w:lang w:val="es-ES_tradnl"/>
              </w:rPr>
              <w:t>, la Comisión evaluará la posibilidad de registrar perros y gatos, de conformidad con el artículo 21, apartado 3, a su entrada en la Unión, y presentará un informe sobre las principales conclusiones que extraiga al Parlamento Europeo, al Consejo, al Comité Económico y Social Europeo y al Comité de las Regiones.</w:t>
            </w:r>
          </w:p>
        </w:tc>
      </w:tr>
    </w:tbl>
    <w:p w14:paraId="3825FE6B" w14:textId="77777777" w:rsidR="009B0EBE" w:rsidRPr="00E425A2" w:rsidRDefault="009B0EBE" w:rsidP="009B0EBE"/>
    <w:p w14:paraId="249E1023" w14:textId="77777777" w:rsidR="009B0EBE" w:rsidRPr="00E425A2" w:rsidRDefault="009B0EBE" w:rsidP="009B0EBE">
      <w:pPr>
        <w:pStyle w:val="AmNumberTabs"/>
      </w:pPr>
      <w:r w:rsidRPr="00E425A2">
        <w:t>Enmienda</w:t>
      </w:r>
      <w:r w:rsidRPr="00E425A2">
        <w:tab/>
      </w:r>
      <w:r w:rsidRPr="00E425A2">
        <w:tab/>
        <w:t>244</w:t>
      </w:r>
    </w:p>
    <w:p w14:paraId="5EDDCA35" w14:textId="77777777" w:rsidR="009B0EBE" w:rsidRPr="00E425A2" w:rsidRDefault="009B0EBE" w:rsidP="009B0EBE"/>
    <w:p w14:paraId="7DA335A2" w14:textId="77777777" w:rsidR="009B0EBE" w:rsidRPr="00E425A2" w:rsidRDefault="009B0EBE" w:rsidP="009B0EBE">
      <w:pPr>
        <w:pStyle w:val="NormalBold"/>
        <w:keepNext/>
      </w:pPr>
      <w:r w:rsidRPr="00E425A2">
        <w:t>Propuesta de Reglamento</w:t>
      </w:r>
    </w:p>
    <w:p w14:paraId="794D74A5" w14:textId="77777777" w:rsidR="009B0EBE" w:rsidRPr="00E425A2" w:rsidRDefault="009B0EBE" w:rsidP="009B0EBE">
      <w:pPr>
        <w:pStyle w:val="NormalBold"/>
      </w:pPr>
      <w:r w:rsidRPr="00E425A2">
        <w:t>Artículo 26 – apartado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085B9443" w14:textId="77777777" w:rsidTr="00314E19">
        <w:trPr>
          <w:jc w:val="center"/>
        </w:trPr>
        <w:tc>
          <w:tcPr>
            <w:tcW w:w="9752" w:type="dxa"/>
            <w:gridSpan w:val="2"/>
          </w:tcPr>
          <w:p w14:paraId="2B80D441" w14:textId="77777777" w:rsidR="009B0EBE" w:rsidRPr="00E425A2" w:rsidRDefault="009B0EBE" w:rsidP="004C3C35">
            <w:pPr>
              <w:keepNext/>
            </w:pPr>
          </w:p>
        </w:tc>
      </w:tr>
      <w:tr w:rsidR="009B0EBE" w:rsidRPr="00E425A2" w14:paraId="6567D166" w14:textId="77777777" w:rsidTr="00314E19">
        <w:trPr>
          <w:jc w:val="center"/>
        </w:trPr>
        <w:tc>
          <w:tcPr>
            <w:tcW w:w="4876" w:type="dxa"/>
          </w:tcPr>
          <w:p w14:paraId="3C538F3A"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CAA8972"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68F67BE" w14:textId="77777777" w:rsidTr="00314E19">
        <w:trPr>
          <w:jc w:val="center"/>
        </w:trPr>
        <w:tc>
          <w:tcPr>
            <w:tcW w:w="4876" w:type="dxa"/>
          </w:tcPr>
          <w:p w14:paraId="5AD920FA" w14:textId="77777777" w:rsidR="009B0EBE" w:rsidRPr="00E425A2" w:rsidRDefault="009B0EBE" w:rsidP="004C3C35">
            <w:pPr>
              <w:pStyle w:val="Normal6"/>
              <w:rPr>
                <w:lang w:val="es-ES_tradnl"/>
              </w:rPr>
            </w:pPr>
            <w:r w:rsidRPr="00E425A2">
              <w:rPr>
                <w:lang w:val="es-ES_tradnl"/>
              </w:rPr>
              <w:t>2.</w:t>
            </w:r>
            <w:r w:rsidRPr="00E425A2">
              <w:rPr>
                <w:lang w:val="es-ES_tradnl"/>
              </w:rPr>
              <w:tab/>
              <w:t xml:space="preserve">A más tardar el </w:t>
            </w:r>
            <w:r w:rsidRPr="00E425A2">
              <w:rPr>
                <w:b/>
                <w:i/>
                <w:lang w:val="es-ES_tradnl"/>
              </w:rPr>
              <w:t>[quince</w:t>
            </w:r>
            <w:r w:rsidRPr="00E425A2">
              <w:rPr>
                <w:lang w:val="es-ES_tradnl"/>
              </w:rPr>
              <w:t xml:space="preserve"> años después de la fecha de entrada en vigor del presente Reglamento], la Comisión llevará a cabo una evaluación del presente Reglamento, que incluirá una valoración de la posible edad máxima de reproducción de los perros y los gatos, y presentará un informe sobre las principales conclusiones que extraiga al Parlamento Europeo, al Consejo, al Comité Económico y Social Europeo y al Comité de las Regiones.</w:t>
            </w:r>
          </w:p>
        </w:tc>
        <w:tc>
          <w:tcPr>
            <w:tcW w:w="4876" w:type="dxa"/>
          </w:tcPr>
          <w:p w14:paraId="56D2F860" w14:textId="77777777" w:rsidR="009B0EBE" w:rsidRPr="00E425A2" w:rsidRDefault="009B0EBE" w:rsidP="004C3C35">
            <w:pPr>
              <w:pStyle w:val="Normal6"/>
              <w:rPr>
                <w:szCs w:val="24"/>
                <w:lang w:val="es-ES_tradnl"/>
              </w:rPr>
            </w:pPr>
            <w:r w:rsidRPr="00E425A2">
              <w:rPr>
                <w:lang w:val="es-ES_tradnl"/>
              </w:rPr>
              <w:t>2.</w:t>
            </w:r>
            <w:r w:rsidRPr="00E425A2">
              <w:rPr>
                <w:lang w:val="es-ES_tradnl"/>
              </w:rPr>
              <w:tab/>
              <w:t xml:space="preserve">A más tardar el </w:t>
            </w:r>
            <w:r w:rsidRPr="00E425A2">
              <w:rPr>
                <w:b/>
                <w:i/>
                <w:lang w:val="es-ES_tradnl"/>
              </w:rPr>
              <w:t>[doce</w:t>
            </w:r>
            <w:r w:rsidRPr="00E425A2">
              <w:rPr>
                <w:lang w:val="es-ES_tradnl"/>
              </w:rPr>
              <w:t xml:space="preserve"> años después de la fecha de entrada en vigor del presente Reglamento], la Comisión llevará a cabo una evaluación del presente Reglamento, que incluirá una valoración de la posible edad máxima de reproducción de los perros y los gatos, y presentará un informe sobre las principales conclusiones que extraiga al Parlamento Europeo, al Consejo, al Comité Económico y Social Europeo y al Comité de las Regiones.</w:t>
            </w:r>
          </w:p>
        </w:tc>
      </w:tr>
    </w:tbl>
    <w:p w14:paraId="6D1427E3" w14:textId="77777777" w:rsidR="00314E19" w:rsidRPr="00E425A2" w:rsidRDefault="00314E19" w:rsidP="00314E19">
      <w:pPr>
        <w:pStyle w:val="AmNumberTabs"/>
      </w:pPr>
    </w:p>
    <w:p w14:paraId="609D2C1D" w14:textId="287A0B67" w:rsidR="00314E19" w:rsidRPr="00E425A2" w:rsidRDefault="00314E19" w:rsidP="00314E19">
      <w:pPr>
        <w:pStyle w:val="AmNumberTabs"/>
      </w:pPr>
      <w:r w:rsidRPr="00E425A2">
        <w:t>Enmienda</w:t>
      </w:r>
      <w:r w:rsidRPr="00E425A2">
        <w:tab/>
      </w:r>
      <w:r w:rsidRPr="00E425A2">
        <w:tab/>
        <w:t>301</w:t>
      </w:r>
    </w:p>
    <w:p w14:paraId="08B23340" w14:textId="77777777" w:rsidR="00314E19" w:rsidRPr="00E425A2" w:rsidRDefault="00314E19" w:rsidP="00314E19">
      <w:pPr>
        <w:pStyle w:val="NormalBold12b"/>
      </w:pPr>
      <w:r w:rsidRPr="00E425A2">
        <w:t>Propuesta de Reglamento</w:t>
      </w:r>
    </w:p>
    <w:p w14:paraId="3764C224" w14:textId="77777777" w:rsidR="00314E19" w:rsidRPr="00E425A2" w:rsidRDefault="00314E19" w:rsidP="00314E19">
      <w:pPr>
        <w:pStyle w:val="NormalBold"/>
      </w:pPr>
      <w:r w:rsidRPr="00E425A2">
        <w:t>Artículo 26 – apartado 2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4E19" w:rsidRPr="00E425A2" w14:paraId="456380A8" w14:textId="77777777" w:rsidTr="00A44FAC">
        <w:trPr>
          <w:trHeight w:hRule="exact" w:val="240"/>
          <w:jc w:val="center"/>
        </w:trPr>
        <w:tc>
          <w:tcPr>
            <w:tcW w:w="9752" w:type="dxa"/>
            <w:gridSpan w:val="2"/>
            <w:tcBorders>
              <w:top w:val="nil"/>
              <w:left w:val="nil"/>
              <w:bottom w:val="nil"/>
              <w:right w:val="nil"/>
            </w:tcBorders>
          </w:tcPr>
          <w:p w14:paraId="2F78B925" w14:textId="77777777" w:rsidR="00314E19" w:rsidRPr="00E425A2" w:rsidRDefault="00314E19" w:rsidP="00A44FAC"/>
        </w:tc>
      </w:tr>
      <w:tr w:rsidR="00314E19" w:rsidRPr="00E425A2" w14:paraId="230C59AA" w14:textId="77777777" w:rsidTr="00A44FAC">
        <w:trPr>
          <w:trHeight w:val="240"/>
          <w:jc w:val="center"/>
        </w:trPr>
        <w:tc>
          <w:tcPr>
            <w:tcW w:w="4876" w:type="dxa"/>
            <w:tcBorders>
              <w:top w:val="nil"/>
              <w:left w:val="nil"/>
              <w:bottom w:val="nil"/>
              <w:right w:val="nil"/>
            </w:tcBorders>
          </w:tcPr>
          <w:p w14:paraId="154B7A0F" w14:textId="77777777" w:rsidR="00314E19" w:rsidRPr="00E425A2" w:rsidRDefault="00314E19" w:rsidP="00A44FAC">
            <w:pPr>
              <w:pStyle w:val="AmColumnHeading"/>
            </w:pPr>
            <w:r w:rsidRPr="00E425A2">
              <w:t>Texto de la Comisión</w:t>
            </w:r>
          </w:p>
        </w:tc>
        <w:tc>
          <w:tcPr>
            <w:tcW w:w="4876" w:type="dxa"/>
            <w:tcBorders>
              <w:top w:val="nil"/>
              <w:left w:val="nil"/>
              <w:bottom w:val="nil"/>
              <w:right w:val="nil"/>
            </w:tcBorders>
          </w:tcPr>
          <w:p w14:paraId="0B9660CD" w14:textId="77777777" w:rsidR="00314E19" w:rsidRPr="00E425A2" w:rsidRDefault="00314E19" w:rsidP="00A44FAC">
            <w:pPr>
              <w:pStyle w:val="AmColumnHeading"/>
            </w:pPr>
            <w:r w:rsidRPr="00E425A2">
              <w:t>Enmienda</w:t>
            </w:r>
          </w:p>
        </w:tc>
      </w:tr>
      <w:tr w:rsidR="00314E19" w:rsidRPr="00E425A2" w14:paraId="7996E473" w14:textId="77777777" w:rsidTr="00A44FAC">
        <w:trPr>
          <w:jc w:val="center"/>
        </w:trPr>
        <w:tc>
          <w:tcPr>
            <w:tcW w:w="4876" w:type="dxa"/>
            <w:tcBorders>
              <w:top w:val="nil"/>
              <w:left w:val="nil"/>
              <w:bottom w:val="nil"/>
              <w:right w:val="nil"/>
            </w:tcBorders>
          </w:tcPr>
          <w:p w14:paraId="2BD88349" w14:textId="77777777" w:rsidR="00314E19" w:rsidRPr="00E425A2" w:rsidRDefault="00314E19" w:rsidP="00A44FAC">
            <w:pPr>
              <w:pStyle w:val="Normal6a"/>
            </w:pPr>
          </w:p>
        </w:tc>
        <w:tc>
          <w:tcPr>
            <w:tcW w:w="4876" w:type="dxa"/>
            <w:tcBorders>
              <w:top w:val="nil"/>
              <w:left w:val="nil"/>
              <w:bottom w:val="nil"/>
              <w:right w:val="nil"/>
            </w:tcBorders>
          </w:tcPr>
          <w:p w14:paraId="2C3147A9" w14:textId="77777777" w:rsidR="00314E19" w:rsidRPr="00E425A2" w:rsidRDefault="00314E19" w:rsidP="00A44FAC">
            <w:pPr>
              <w:pStyle w:val="Normal6a"/>
            </w:pPr>
            <w:r w:rsidRPr="00E425A2">
              <w:rPr>
                <w:b/>
                <w:i/>
              </w:rPr>
              <w:t>2 bis.</w:t>
            </w:r>
            <w:r w:rsidRPr="00E425A2">
              <w:tab/>
            </w:r>
            <w:r w:rsidRPr="00E425A2">
              <w:rPr>
                <w:b/>
                <w:i/>
              </w:rPr>
              <w:t>A más tardar el ... [cinco años después de la fecha de entrada en vigor del presente Reglamento], la Comisión:</w:t>
            </w:r>
          </w:p>
        </w:tc>
      </w:tr>
      <w:tr w:rsidR="00314E19" w:rsidRPr="00E425A2" w14:paraId="2AD5FEFC" w14:textId="77777777" w:rsidTr="00A44FAC">
        <w:trPr>
          <w:jc w:val="center"/>
        </w:trPr>
        <w:tc>
          <w:tcPr>
            <w:tcW w:w="4876" w:type="dxa"/>
            <w:tcBorders>
              <w:top w:val="nil"/>
              <w:left w:val="nil"/>
              <w:bottom w:val="nil"/>
              <w:right w:val="nil"/>
            </w:tcBorders>
          </w:tcPr>
          <w:p w14:paraId="2CC7099D" w14:textId="77777777" w:rsidR="00314E19" w:rsidRPr="00E425A2" w:rsidRDefault="00314E19" w:rsidP="00A44FAC">
            <w:pPr>
              <w:pStyle w:val="Normal6a"/>
            </w:pPr>
          </w:p>
        </w:tc>
        <w:tc>
          <w:tcPr>
            <w:tcW w:w="4876" w:type="dxa"/>
            <w:tcBorders>
              <w:top w:val="nil"/>
              <w:left w:val="nil"/>
              <w:bottom w:val="nil"/>
              <w:right w:val="nil"/>
            </w:tcBorders>
          </w:tcPr>
          <w:p w14:paraId="6AC88CFF" w14:textId="77777777" w:rsidR="00314E19" w:rsidRPr="00E425A2" w:rsidRDefault="00314E19" w:rsidP="00A44FAC">
            <w:pPr>
              <w:pStyle w:val="Normal6a"/>
            </w:pPr>
            <w:r w:rsidRPr="00E425A2">
              <w:rPr>
                <w:b/>
                <w:i/>
              </w:rPr>
              <w:t>a) llevará a cabo una evaluación y una revisión del presente Reglamento, incluida una valoración de la posible edad máxima de reproducción de los perros y los gatos;</w:t>
            </w:r>
          </w:p>
        </w:tc>
      </w:tr>
      <w:tr w:rsidR="00314E19" w:rsidRPr="00E425A2" w14:paraId="78D65FFF" w14:textId="77777777" w:rsidTr="00A44FAC">
        <w:trPr>
          <w:jc w:val="center"/>
        </w:trPr>
        <w:tc>
          <w:tcPr>
            <w:tcW w:w="4876" w:type="dxa"/>
            <w:tcBorders>
              <w:top w:val="nil"/>
              <w:left w:val="nil"/>
              <w:bottom w:val="nil"/>
              <w:right w:val="nil"/>
            </w:tcBorders>
          </w:tcPr>
          <w:p w14:paraId="6EA3D632" w14:textId="77777777" w:rsidR="00314E19" w:rsidRPr="00E425A2" w:rsidRDefault="00314E19" w:rsidP="00A44FAC">
            <w:pPr>
              <w:pStyle w:val="Normal6a"/>
            </w:pPr>
          </w:p>
        </w:tc>
        <w:tc>
          <w:tcPr>
            <w:tcW w:w="4876" w:type="dxa"/>
            <w:tcBorders>
              <w:top w:val="nil"/>
              <w:left w:val="nil"/>
              <w:bottom w:val="nil"/>
              <w:right w:val="nil"/>
            </w:tcBorders>
          </w:tcPr>
          <w:p w14:paraId="1E5D3567" w14:textId="77777777" w:rsidR="00314E19" w:rsidRPr="00E425A2" w:rsidRDefault="00314E19" w:rsidP="00A44FAC">
            <w:pPr>
              <w:pStyle w:val="Normal6a"/>
            </w:pPr>
            <w:r w:rsidRPr="00E425A2">
              <w:rPr>
                <w:b/>
                <w:i/>
              </w:rPr>
              <w:t>b) llevará a cabo una valoración de la situación de los animales vagabundos;</w:t>
            </w:r>
          </w:p>
        </w:tc>
      </w:tr>
      <w:tr w:rsidR="00314E19" w:rsidRPr="00E425A2" w14:paraId="16AC8C46" w14:textId="77777777" w:rsidTr="00A44FAC">
        <w:trPr>
          <w:jc w:val="center"/>
        </w:trPr>
        <w:tc>
          <w:tcPr>
            <w:tcW w:w="4876" w:type="dxa"/>
            <w:tcBorders>
              <w:top w:val="nil"/>
              <w:left w:val="nil"/>
              <w:bottom w:val="nil"/>
              <w:right w:val="nil"/>
            </w:tcBorders>
          </w:tcPr>
          <w:p w14:paraId="532DA096" w14:textId="77777777" w:rsidR="00314E19" w:rsidRPr="00E425A2" w:rsidRDefault="00314E19" w:rsidP="00A44FAC">
            <w:pPr>
              <w:pStyle w:val="Normal6a"/>
            </w:pPr>
          </w:p>
        </w:tc>
        <w:tc>
          <w:tcPr>
            <w:tcW w:w="4876" w:type="dxa"/>
            <w:tcBorders>
              <w:top w:val="nil"/>
              <w:left w:val="nil"/>
              <w:bottom w:val="nil"/>
              <w:right w:val="nil"/>
            </w:tcBorders>
          </w:tcPr>
          <w:p w14:paraId="18768A83" w14:textId="77777777" w:rsidR="00314E19" w:rsidRPr="00E425A2" w:rsidRDefault="00314E19" w:rsidP="00A44FAC">
            <w:pPr>
              <w:pStyle w:val="Normal6a"/>
            </w:pPr>
            <w:r w:rsidRPr="00E425A2">
              <w:rPr>
                <w:b/>
                <w:i/>
              </w:rPr>
              <w:t>c) establecerá una lista de las especies animales que pueden mantenerse y comercializarse cuando una evaluación de impacto previa haya puesto de manifiesto su valor añadido y su viabilidad;</w:t>
            </w:r>
          </w:p>
        </w:tc>
      </w:tr>
      <w:tr w:rsidR="00314E19" w:rsidRPr="00E425A2" w14:paraId="18F08051" w14:textId="77777777" w:rsidTr="00A44FAC">
        <w:trPr>
          <w:jc w:val="center"/>
        </w:trPr>
        <w:tc>
          <w:tcPr>
            <w:tcW w:w="4876" w:type="dxa"/>
            <w:tcBorders>
              <w:top w:val="nil"/>
              <w:left w:val="nil"/>
              <w:bottom w:val="nil"/>
              <w:right w:val="nil"/>
            </w:tcBorders>
          </w:tcPr>
          <w:p w14:paraId="748E143F" w14:textId="77777777" w:rsidR="00314E19" w:rsidRPr="00E425A2" w:rsidRDefault="00314E19" w:rsidP="00A44FAC">
            <w:pPr>
              <w:pStyle w:val="Normal6a"/>
            </w:pPr>
          </w:p>
        </w:tc>
        <w:tc>
          <w:tcPr>
            <w:tcW w:w="4876" w:type="dxa"/>
            <w:tcBorders>
              <w:top w:val="nil"/>
              <w:left w:val="nil"/>
              <w:bottom w:val="nil"/>
              <w:right w:val="nil"/>
            </w:tcBorders>
          </w:tcPr>
          <w:p w14:paraId="09ABA548" w14:textId="77777777" w:rsidR="00314E19" w:rsidRPr="00E425A2" w:rsidRDefault="00314E19" w:rsidP="00A44FAC">
            <w:pPr>
              <w:pStyle w:val="Normal6a"/>
            </w:pPr>
            <w:r w:rsidRPr="00E425A2">
              <w:rPr>
                <w:b/>
                <w:i/>
              </w:rPr>
              <w:t>d) evaluará una posible ampliación del ámbito de aplicación del presente Reglamento para incluir a otros animales mediante la modificación del presente Reglamento;</w:t>
            </w:r>
          </w:p>
        </w:tc>
      </w:tr>
      <w:tr w:rsidR="00314E19" w:rsidRPr="00E425A2" w14:paraId="7B2DE49D" w14:textId="77777777" w:rsidTr="00A44FAC">
        <w:trPr>
          <w:jc w:val="center"/>
        </w:trPr>
        <w:tc>
          <w:tcPr>
            <w:tcW w:w="4876" w:type="dxa"/>
            <w:tcBorders>
              <w:top w:val="nil"/>
              <w:left w:val="nil"/>
              <w:bottom w:val="nil"/>
              <w:right w:val="nil"/>
            </w:tcBorders>
          </w:tcPr>
          <w:p w14:paraId="5D777000" w14:textId="77777777" w:rsidR="00314E19" w:rsidRPr="00E425A2" w:rsidRDefault="00314E19" w:rsidP="00A44FAC">
            <w:pPr>
              <w:pStyle w:val="Normal6a"/>
            </w:pPr>
          </w:p>
        </w:tc>
        <w:tc>
          <w:tcPr>
            <w:tcW w:w="4876" w:type="dxa"/>
            <w:tcBorders>
              <w:top w:val="nil"/>
              <w:left w:val="nil"/>
              <w:bottom w:val="nil"/>
              <w:right w:val="nil"/>
            </w:tcBorders>
          </w:tcPr>
          <w:p w14:paraId="4A10A244" w14:textId="77777777" w:rsidR="00314E19" w:rsidRPr="00E425A2" w:rsidRDefault="00314E19" w:rsidP="00A44FAC">
            <w:pPr>
              <w:pStyle w:val="Normal6a"/>
            </w:pPr>
            <w:r w:rsidRPr="00E425A2">
              <w:rPr>
                <w:b/>
                <w:i/>
              </w:rPr>
              <w:t>e) valorará la posibilidad de utilizar medios de identificación alternativos que sean menos invasivos que la implantación de un transpondedor; y</w:t>
            </w:r>
          </w:p>
        </w:tc>
      </w:tr>
      <w:tr w:rsidR="00314E19" w:rsidRPr="00E425A2" w14:paraId="7E7F7A63" w14:textId="77777777" w:rsidTr="00A44FAC">
        <w:trPr>
          <w:jc w:val="center"/>
        </w:trPr>
        <w:tc>
          <w:tcPr>
            <w:tcW w:w="4876" w:type="dxa"/>
            <w:tcBorders>
              <w:top w:val="nil"/>
              <w:left w:val="nil"/>
              <w:bottom w:val="nil"/>
              <w:right w:val="nil"/>
            </w:tcBorders>
          </w:tcPr>
          <w:p w14:paraId="2AA85A0A" w14:textId="77777777" w:rsidR="00314E19" w:rsidRPr="00E425A2" w:rsidRDefault="00314E19" w:rsidP="00A44FAC">
            <w:pPr>
              <w:pStyle w:val="Normal6a"/>
            </w:pPr>
          </w:p>
        </w:tc>
        <w:tc>
          <w:tcPr>
            <w:tcW w:w="4876" w:type="dxa"/>
            <w:tcBorders>
              <w:top w:val="nil"/>
              <w:left w:val="nil"/>
              <w:bottom w:val="nil"/>
              <w:right w:val="nil"/>
            </w:tcBorders>
          </w:tcPr>
          <w:p w14:paraId="179306FB" w14:textId="77777777" w:rsidR="00314E19" w:rsidRPr="00E425A2" w:rsidRDefault="00314E19" w:rsidP="00A44FAC">
            <w:pPr>
              <w:pStyle w:val="Normal6a"/>
            </w:pPr>
            <w:r w:rsidRPr="00E425A2">
              <w:rPr>
                <w:b/>
                <w:i/>
              </w:rPr>
              <w:t>f) presentará un informe sobre las principales conclusiones que extraiga de lo dispuesto en las letras a) a e) al Parlamento Europeo, al Consejo, al Comité Económico y Social Europeo y al Comité de las Regiones.</w:t>
            </w:r>
          </w:p>
        </w:tc>
      </w:tr>
    </w:tbl>
    <w:p w14:paraId="768BE14D" w14:textId="0ECEAEC4" w:rsidR="009B0EBE" w:rsidRPr="00E425A2" w:rsidRDefault="009B0EBE" w:rsidP="00314E19"/>
    <w:p w14:paraId="6F4F3BC9" w14:textId="77777777" w:rsidR="009B0EBE" w:rsidRPr="00E425A2" w:rsidRDefault="009B0EBE" w:rsidP="009B0EBE">
      <w:pPr>
        <w:pStyle w:val="AmNumberTabs"/>
      </w:pPr>
      <w:r w:rsidRPr="00E425A2">
        <w:t>Enmienda</w:t>
      </w:r>
      <w:r w:rsidRPr="00E425A2">
        <w:tab/>
      </w:r>
      <w:r w:rsidRPr="00E425A2">
        <w:tab/>
        <w:t>245</w:t>
      </w:r>
    </w:p>
    <w:p w14:paraId="4DB56EC0" w14:textId="77777777" w:rsidR="009B0EBE" w:rsidRPr="00E425A2" w:rsidRDefault="009B0EBE" w:rsidP="009B0EBE">
      <w:pPr>
        <w:pStyle w:val="NormalBold12b"/>
      </w:pPr>
      <w:r w:rsidRPr="00E425A2">
        <w:t>Propuesta de Reglamento</w:t>
      </w:r>
    </w:p>
    <w:p w14:paraId="4466A8C5" w14:textId="77777777" w:rsidR="009B0EBE" w:rsidRPr="00E425A2" w:rsidRDefault="009B0EBE" w:rsidP="009B0EBE">
      <w:pPr>
        <w:pStyle w:val="NormalBold"/>
      </w:pPr>
      <w:r w:rsidRPr="00E425A2">
        <w:t>Artículo 27 – párrafo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EBE" w:rsidRPr="00E425A2" w14:paraId="1BE35F72" w14:textId="77777777" w:rsidTr="004C3C35">
        <w:trPr>
          <w:trHeight w:hRule="exact" w:val="240"/>
          <w:jc w:val="center"/>
        </w:trPr>
        <w:tc>
          <w:tcPr>
            <w:tcW w:w="9752" w:type="dxa"/>
            <w:gridSpan w:val="2"/>
            <w:tcBorders>
              <w:top w:val="nil"/>
              <w:left w:val="nil"/>
              <w:bottom w:val="nil"/>
              <w:right w:val="nil"/>
            </w:tcBorders>
          </w:tcPr>
          <w:p w14:paraId="3165726C" w14:textId="77777777" w:rsidR="009B0EBE" w:rsidRPr="00E425A2" w:rsidRDefault="009B0EBE" w:rsidP="004C3C35"/>
        </w:tc>
      </w:tr>
      <w:tr w:rsidR="009B0EBE" w:rsidRPr="00E425A2" w14:paraId="70143DEB" w14:textId="77777777" w:rsidTr="004C3C35">
        <w:trPr>
          <w:trHeight w:val="240"/>
          <w:jc w:val="center"/>
        </w:trPr>
        <w:tc>
          <w:tcPr>
            <w:tcW w:w="4876" w:type="dxa"/>
            <w:tcBorders>
              <w:top w:val="nil"/>
              <w:left w:val="nil"/>
              <w:bottom w:val="nil"/>
              <w:right w:val="nil"/>
            </w:tcBorders>
          </w:tcPr>
          <w:p w14:paraId="7CD15374" w14:textId="77777777" w:rsidR="009B0EBE" w:rsidRPr="00E425A2" w:rsidRDefault="009B0EBE" w:rsidP="004C3C35">
            <w:pPr>
              <w:pStyle w:val="AmColumnHeading"/>
            </w:pPr>
            <w:r w:rsidRPr="00E425A2">
              <w:t>Texto de la Comisión</w:t>
            </w:r>
          </w:p>
        </w:tc>
        <w:tc>
          <w:tcPr>
            <w:tcW w:w="4876" w:type="dxa"/>
            <w:tcBorders>
              <w:top w:val="nil"/>
              <w:left w:val="nil"/>
              <w:bottom w:val="nil"/>
              <w:right w:val="nil"/>
            </w:tcBorders>
          </w:tcPr>
          <w:p w14:paraId="057B8E71" w14:textId="77777777" w:rsidR="009B0EBE" w:rsidRPr="00E425A2" w:rsidRDefault="009B0EBE" w:rsidP="004C3C35">
            <w:pPr>
              <w:pStyle w:val="AmColumnHeading"/>
            </w:pPr>
            <w:r w:rsidRPr="00E425A2">
              <w:t>Enmienda</w:t>
            </w:r>
          </w:p>
        </w:tc>
      </w:tr>
      <w:tr w:rsidR="009B0EBE" w:rsidRPr="00E425A2" w14:paraId="2B7D1C94" w14:textId="77777777" w:rsidTr="004C3C35">
        <w:trPr>
          <w:jc w:val="center"/>
        </w:trPr>
        <w:tc>
          <w:tcPr>
            <w:tcW w:w="4876" w:type="dxa"/>
            <w:tcBorders>
              <w:top w:val="nil"/>
              <w:left w:val="nil"/>
              <w:bottom w:val="nil"/>
              <w:right w:val="nil"/>
            </w:tcBorders>
          </w:tcPr>
          <w:p w14:paraId="53985B67" w14:textId="77777777" w:rsidR="009B0EBE" w:rsidRPr="00E425A2" w:rsidRDefault="009B0EBE" w:rsidP="004C3C35">
            <w:pPr>
              <w:pStyle w:val="Normal6a"/>
            </w:pPr>
            <w:r w:rsidRPr="00E425A2">
              <w:t>Los Estados miembros establecerán el régimen de sanciones aplicables a cualquier infracción del presente Reglamento y adoptarán todas las medidas necesarias para garantizar su ejecución. Tales sanciones serán efectivas, proporcionadas y disuasorias.</w:t>
            </w:r>
          </w:p>
        </w:tc>
        <w:tc>
          <w:tcPr>
            <w:tcW w:w="4876" w:type="dxa"/>
            <w:tcBorders>
              <w:top w:val="nil"/>
              <w:left w:val="nil"/>
              <w:bottom w:val="nil"/>
              <w:right w:val="nil"/>
            </w:tcBorders>
          </w:tcPr>
          <w:p w14:paraId="16F76226" w14:textId="77777777" w:rsidR="009B0EBE" w:rsidRPr="00E425A2" w:rsidRDefault="009B0EBE" w:rsidP="004C3C35">
            <w:pPr>
              <w:pStyle w:val="Normal6a"/>
            </w:pPr>
            <w:r w:rsidRPr="00E425A2">
              <w:t>Los Estados miembros establecerán el régimen de sanciones aplicables a cualquier infracción del presente Reglamento</w:t>
            </w:r>
            <w:r w:rsidRPr="00E425A2">
              <w:rPr>
                <w:b/>
                <w:i/>
              </w:rPr>
              <w:t>, así como a las derivadas del abandono de animales de compañía</w:t>
            </w:r>
            <w:r w:rsidRPr="00E425A2">
              <w:t>, y adoptarán todas las medidas necesarias para garantizar su ejecución. Tales sanciones serán efectivas, proporcionadas y disuasorias.</w:t>
            </w:r>
          </w:p>
        </w:tc>
      </w:tr>
    </w:tbl>
    <w:p w14:paraId="79BE2C42" w14:textId="77777777" w:rsidR="009B0EBE" w:rsidRPr="00E425A2" w:rsidRDefault="009B0EBE" w:rsidP="00E425A2">
      <w:pPr>
        <w:pStyle w:val="AmNumberTabs"/>
      </w:pPr>
      <w:r w:rsidRPr="00E425A2">
        <w:t>Enmienda</w:t>
      </w:r>
      <w:r w:rsidRPr="00E425A2">
        <w:tab/>
      </w:r>
      <w:r w:rsidRPr="00E425A2">
        <w:tab/>
        <w:t>246</w:t>
      </w:r>
    </w:p>
    <w:p w14:paraId="0FB4DFA8" w14:textId="77777777" w:rsidR="009B0EBE" w:rsidRPr="00E425A2" w:rsidRDefault="009B0EBE" w:rsidP="009B0EBE">
      <w:pPr>
        <w:pStyle w:val="NormalBold"/>
      </w:pPr>
      <w:r w:rsidRPr="00E425A2">
        <w:t>Propuesta de Reglamento</w:t>
      </w:r>
    </w:p>
    <w:p w14:paraId="28F4F74A" w14:textId="77777777" w:rsidR="009B0EBE" w:rsidRPr="00E425A2" w:rsidRDefault="009B0EBE" w:rsidP="009B0EBE">
      <w:pPr>
        <w:pStyle w:val="NormalBold"/>
      </w:pPr>
      <w:r w:rsidRPr="00E425A2">
        <w:t>Artículo 27 – párrafo 1 bis (nuevo)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EBE" w:rsidRPr="00E425A2" w14:paraId="4AAD5B14" w14:textId="77777777" w:rsidTr="00314E19">
        <w:trPr>
          <w:trHeight w:hRule="exact" w:val="240"/>
          <w:jc w:val="center"/>
        </w:trPr>
        <w:tc>
          <w:tcPr>
            <w:tcW w:w="9752" w:type="dxa"/>
            <w:gridSpan w:val="2"/>
            <w:tcBorders>
              <w:top w:val="nil"/>
              <w:left w:val="nil"/>
              <w:bottom w:val="nil"/>
              <w:right w:val="nil"/>
            </w:tcBorders>
          </w:tcPr>
          <w:p w14:paraId="58BFA1C1" w14:textId="77777777" w:rsidR="009B0EBE" w:rsidRPr="00E425A2" w:rsidRDefault="009B0EBE" w:rsidP="004C3C35"/>
        </w:tc>
      </w:tr>
      <w:tr w:rsidR="009B0EBE" w:rsidRPr="00E425A2" w14:paraId="6CF70BBB" w14:textId="77777777" w:rsidTr="00314E19">
        <w:trPr>
          <w:trHeight w:val="240"/>
          <w:jc w:val="center"/>
        </w:trPr>
        <w:tc>
          <w:tcPr>
            <w:tcW w:w="4876" w:type="dxa"/>
            <w:tcBorders>
              <w:top w:val="nil"/>
              <w:left w:val="nil"/>
              <w:bottom w:val="nil"/>
              <w:right w:val="nil"/>
            </w:tcBorders>
          </w:tcPr>
          <w:p w14:paraId="778BF2AB" w14:textId="77777777" w:rsidR="009B0EBE" w:rsidRPr="00E425A2" w:rsidRDefault="009B0EBE" w:rsidP="004C3C35">
            <w:pPr>
              <w:pStyle w:val="AmColumnHeading"/>
            </w:pPr>
            <w:r w:rsidRPr="00E425A2">
              <w:t>Texto de la Comisión</w:t>
            </w:r>
          </w:p>
        </w:tc>
        <w:tc>
          <w:tcPr>
            <w:tcW w:w="4876" w:type="dxa"/>
            <w:tcBorders>
              <w:top w:val="nil"/>
              <w:left w:val="nil"/>
              <w:bottom w:val="nil"/>
              <w:right w:val="nil"/>
            </w:tcBorders>
          </w:tcPr>
          <w:p w14:paraId="4EE9733F" w14:textId="77777777" w:rsidR="009B0EBE" w:rsidRPr="00E425A2" w:rsidRDefault="009B0EBE" w:rsidP="004C3C35">
            <w:pPr>
              <w:pStyle w:val="AmColumnHeading"/>
            </w:pPr>
            <w:r w:rsidRPr="00E425A2">
              <w:t>Enmienda</w:t>
            </w:r>
          </w:p>
        </w:tc>
      </w:tr>
      <w:tr w:rsidR="009B0EBE" w:rsidRPr="00E425A2" w14:paraId="495493C1" w14:textId="77777777" w:rsidTr="00314E19">
        <w:trPr>
          <w:jc w:val="center"/>
        </w:trPr>
        <w:tc>
          <w:tcPr>
            <w:tcW w:w="4876" w:type="dxa"/>
            <w:tcBorders>
              <w:top w:val="nil"/>
              <w:left w:val="nil"/>
              <w:bottom w:val="nil"/>
              <w:right w:val="nil"/>
            </w:tcBorders>
          </w:tcPr>
          <w:p w14:paraId="5C89E896" w14:textId="77777777" w:rsidR="009B0EBE" w:rsidRPr="00E425A2" w:rsidRDefault="009B0EBE" w:rsidP="004C3C35">
            <w:pPr>
              <w:pStyle w:val="Normal6a"/>
            </w:pPr>
          </w:p>
        </w:tc>
        <w:tc>
          <w:tcPr>
            <w:tcW w:w="4876" w:type="dxa"/>
            <w:tcBorders>
              <w:top w:val="nil"/>
              <w:left w:val="nil"/>
              <w:bottom w:val="nil"/>
              <w:right w:val="nil"/>
            </w:tcBorders>
          </w:tcPr>
          <w:p w14:paraId="31ACB2D0" w14:textId="77777777" w:rsidR="009B0EBE" w:rsidRPr="00E425A2" w:rsidRDefault="009B0EBE" w:rsidP="004C3C35">
            <w:pPr>
              <w:pStyle w:val="Normal6a"/>
            </w:pPr>
            <w:r w:rsidRPr="00E425A2">
              <w:rPr>
                <w:b/>
                <w:i/>
              </w:rPr>
              <w:t>Los Estados miembros velarán por que el nivel de las sanciones pecuniarias impuestas por infracciones del presente Reglamento y de las normas contempladas en el artículo 2, apartado 1, que impliquen fraude o engaño sea reflejo, de conformidad con el Derecho nacional, de al menos la ventaja económica para el operador o, en su caso, de un porcentaje del volumen de negocios del operador, y sea lo suficientemente elevado como para tener un efecto disuasorio. En los casos en que las infracciones de los requisitos del presente Reglamento sean graves y reiteradas, los Estados miembros velarán por que las sanciones incluyan la prohibición de trabajar con animales y de poseerlos.</w:t>
            </w:r>
          </w:p>
        </w:tc>
      </w:tr>
    </w:tbl>
    <w:p w14:paraId="0631BEDA" w14:textId="77777777" w:rsidR="00314E19" w:rsidRPr="00E425A2" w:rsidRDefault="00314E19" w:rsidP="00314E19">
      <w:pPr>
        <w:pStyle w:val="AmNumberTabs"/>
      </w:pPr>
    </w:p>
    <w:p w14:paraId="4A8E506E" w14:textId="2A868890" w:rsidR="00314E19" w:rsidRPr="00E425A2" w:rsidRDefault="00314E19" w:rsidP="00314E19">
      <w:pPr>
        <w:pStyle w:val="AmNumberTabs"/>
      </w:pPr>
      <w:r w:rsidRPr="00E425A2">
        <w:t>Enmienda</w:t>
      </w:r>
      <w:r w:rsidRPr="00E425A2">
        <w:tab/>
      </w:r>
      <w:r w:rsidRPr="00E425A2">
        <w:tab/>
        <w:t>279</w:t>
      </w:r>
    </w:p>
    <w:p w14:paraId="50B063A0" w14:textId="77777777" w:rsidR="00314E19" w:rsidRPr="00E425A2" w:rsidRDefault="00314E19" w:rsidP="00314E19">
      <w:pPr>
        <w:pStyle w:val="NormalBold12b"/>
      </w:pPr>
      <w:r w:rsidRPr="00E425A2">
        <w:t>Propuesta de Reglamento</w:t>
      </w:r>
    </w:p>
    <w:p w14:paraId="19EADEE6" w14:textId="77777777" w:rsidR="00314E19" w:rsidRPr="00E425A2" w:rsidRDefault="00314E19" w:rsidP="00314E19">
      <w:pPr>
        <w:pStyle w:val="NormalBold"/>
      </w:pPr>
      <w:r w:rsidRPr="00E425A2">
        <w:t>Artículo 27 – párrafo 2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4E19" w:rsidRPr="00E425A2" w14:paraId="5D794AB9" w14:textId="77777777" w:rsidTr="00A44FAC">
        <w:trPr>
          <w:trHeight w:hRule="exact" w:val="240"/>
          <w:jc w:val="center"/>
        </w:trPr>
        <w:tc>
          <w:tcPr>
            <w:tcW w:w="9752" w:type="dxa"/>
            <w:gridSpan w:val="2"/>
            <w:tcBorders>
              <w:top w:val="nil"/>
              <w:left w:val="nil"/>
              <w:bottom w:val="nil"/>
              <w:right w:val="nil"/>
            </w:tcBorders>
          </w:tcPr>
          <w:p w14:paraId="6275D500" w14:textId="77777777" w:rsidR="00314E19" w:rsidRPr="00E425A2" w:rsidRDefault="00314E19" w:rsidP="00A44FAC"/>
        </w:tc>
      </w:tr>
      <w:tr w:rsidR="00314E19" w:rsidRPr="00E425A2" w14:paraId="2DEAC4CA" w14:textId="77777777" w:rsidTr="00A44FAC">
        <w:trPr>
          <w:trHeight w:val="240"/>
          <w:jc w:val="center"/>
        </w:trPr>
        <w:tc>
          <w:tcPr>
            <w:tcW w:w="4876" w:type="dxa"/>
            <w:tcBorders>
              <w:top w:val="nil"/>
              <w:left w:val="nil"/>
              <w:bottom w:val="nil"/>
              <w:right w:val="nil"/>
            </w:tcBorders>
          </w:tcPr>
          <w:p w14:paraId="1134805D" w14:textId="77777777" w:rsidR="00314E19" w:rsidRPr="00E425A2" w:rsidRDefault="00314E19" w:rsidP="00A44FAC">
            <w:pPr>
              <w:pStyle w:val="AmColumnHeading"/>
            </w:pPr>
            <w:r w:rsidRPr="00E425A2">
              <w:t>Texto de la Comisión</w:t>
            </w:r>
          </w:p>
        </w:tc>
        <w:tc>
          <w:tcPr>
            <w:tcW w:w="4876" w:type="dxa"/>
            <w:tcBorders>
              <w:top w:val="nil"/>
              <w:left w:val="nil"/>
              <w:bottom w:val="nil"/>
              <w:right w:val="nil"/>
            </w:tcBorders>
          </w:tcPr>
          <w:p w14:paraId="262D2B81" w14:textId="77777777" w:rsidR="00314E19" w:rsidRPr="00E425A2" w:rsidRDefault="00314E19" w:rsidP="00A44FAC">
            <w:pPr>
              <w:pStyle w:val="AmColumnHeading"/>
            </w:pPr>
            <w:r w:rsidRPr="00E425A2">
              <w:t>Enmienda</w:t>
            </w:r>
          </w:p>
        </w:tc>
      </w:tr>
      <w:tr w:rsidR="00314E19" w:rsidRPr="00E425A2" w14:paraId="1F5A97FD" w14:textId="77777777" w:rsidTr="00A44FAC">
        <w:trPr>
          <w:jc w:val="center"/>
        </w:trPr>
        <w:tc>
          <w:tcPr>
            <w:tcW w:w="4876" w:type="dxa"/>
            <w:tcBorders>
              <w:top w:val="nil"/>
              <w:left w:val="nil"/>
              <w:bottom w:val="nil"/>
              <w:right w:val="nil"/>
            </w:tcBorders>
          </w:tcPr>
          <w:p w14:paraId="228C3374" w14:textId="77777777" w:rsidR="00314E19" w:rsidRPr="00E425A2" w:rsidRDefault="00314E19" w:rsidP="00A44FAC">
            <w:pPr>
              <w:pStyle w:val="Normal6a"/>
            </w:pPr>
          </w:p>
        </w:tc>
        <w:tc>
          <w:tcPr>
            <w:tcW w:w="4876" w:type="dxa"/>
            <w:tcBorders>
              <w:top w:val="nil"/>
              <w:left w:val="nil"/>
              <w:bottom w:val="nil"/>
              <w:right w:val="nil"/>
            </w:tcBorders>
          </w:tcPr>
          <w:p w14:paraId="779EBA36" w14:textId="77777777" w:rsidR="00314E19" w:rsidRPr="00E425A2" w:rsidRDefault="00314E19" w:rsidP="00A44FAC">
            <w:pPr>
              <w:pStyle w:val="Normal6a"/>
            </w:pPr>
            <w:r w:rsidRPr="00E425A2">
              <w:rPr>
                <w:b/>
                <w:i/>
              </w:rPr>
              <w:t>Teniendo en cuenta la carga administrativa que soportan los refugios para animales y las organizaciones responsables de la gestión de las poblaciones de perros y gatos vagabundos, además de las limitaciones económicas ya existentes, los Estados miembros podrán estudiar las posibilidades de racionalizar los recursos recuperados de las infracciones del presente Reglamento para sufragar y cubrir los costes administrativos y de explotación de los refugios y las organizaciones responsables de la gestión de las poblaciones de perros o gatos vagabundos.</w:t>
            </w:r>
          </w:p>
        </w:tc>
      </w:tr>
    </w:tbl>
    <w:p w14:paraId="4CB523D0" w14:textId="2C7F8241" w:rsidR="009B0EBE" w:rsidRPr="00E425A2" w:rsidRDefault="009B0EBE" w:rsidP="00314E19"/>
    <w:p w14:paraId="5C2BAE17" w14:textId="77777777" w:rsidR="009B0EBE" w:rsidRPr="00E425A2" w:rsidRDefault="009B0EBE" w:rsidP="009B0EBE">
      <w:pPr>
        <w:pStyle w:val="AmNumberTabs"/>
      </w:pPr>
      <w:r w:rsidRPr="00E425A2">
        <w:t>Enmienda</w:t>
      </w:r>
      <w:r w:rsidRPr="00E425A2">
        <w:tab/>
      </w:r>
      <w:r w:rsidRPr="00E425A2">
        <w:tab/>
        <w:t>247</w:t>
      </w:r>
    </w:p>
    <w:p w14:paraId="12C285CB" w14:textId="77777777" w:rsidR="009B0EBE" w:rsidRPr="00E425A2" w:rsidRDefault="009B0EBE" w:rsidP="009B0EBE"/>
    <w:p w14:paraId="4B9383A1" w14:textId="77777777" w:rsidR="009B0EBE" w:rsidRPr="00E425A2" w:rsidRDefault="009B0EBE" w:rsidP="009B0EBE">
      <w:pPr>
        <w:pStyle w:val="NormalBold"/>
        <w:keepNext/>
      </w:pPr>
      <w:r w:rsidRPr="00E425A2">
        <w:t>Propuesta de Reglamento</w:t>
      </w:r>
    </w:p>
    <w:p w14:paraId="752D8AE1" w14:textId="77777777" w:rsidR="009B0EBE" w:rsidRPr="00E425A2" w:rsidRDefault="009B0EBE" w:rsidP="009B0EBE">
      <w:pPr>
        <w:pStyle w:val="NormalBold"/>
      </w:pPr>
      <w:r w:rsidRPr="00E425A2">
        <w:t>Artículo 28 – párrafo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00EB193C" w14:textId="77777777" w:rsidTr="004C3C35">
        <w:trPr>
          <w:jc w:val="center"/>
        </w:trPr>
        <w:tc>
          <w:tcPr>
            <w:tcW w:w="9752" w:type="dxa"/>
            <w:gridSpan w:val="2"/>
          </w:tcPr>
          <w:p w14:paraId="6F35E04F" w14:textId="77777777" w:rsidR="009B0EBE" w:rsidRPr="00E425A2" w:rsidRDefault="009B0EBE" w:rsidP="004C3C35">
            <w:pPr>
              <w:keepNext/>
            </w:pPr>
          </w:p>
        </w:tc>
      </w:tr>
      <w:tr w:rsidR="009B0EBE" w:rsidRPr="00E425A2" w14:paraId="06492B2D" w14:textId="77777777" w:rsidTr="004C3C35">
        <w:trPr>
          <w:jc w:val="center"/>
        </w:trPr>
        <w:tc>
          <w:tcPr>
            <w:tcW w:w="4876" w:type="dxa"/>
          </w:tcPr>
          <w:p w14:paraId="5633C0E0"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A7B466B"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6530991" w14:textId="77777777" w:rsidTr="004C3C35">
        <w:trPr>
          <w:jc w:val="center"/>
        </w:trPr>
        <w:tc>
          <w:tcPr>
            <w:tcW w:w="4876" w:type="dxa"/>
          </w:tcPr>
          <w:p w14:paraId="400A0895" w14:textId="77777777" w:rsidR="009B0EBE" w:rsidRPr="00E425A2" w:rsidRDefault="009B0EBE" w:rsidP="004C3C35">
            <w:pPr>
              <w:pStyle w:val="Normal6"/>
              <w:rPr>
                <w:lang w:val="es-ES_tradnl"/>
              </w:rPr>
            </w:pPr>
            <w:r w:rsidRPr="00E425A2">
              <w:rPr>
                <w:lang w:val="es-ES_tradnl"/>
              </w:rPr>
              <w:t xml:space="preserve">Será aplicable a partir del [dos años a partir de la fecha de entrada en vigor del presente Reglamento], </w:t>
            </w:r>
            <w:r w:rsidRPr="00E425A2">
              <w:rPr>
                <w:b/>
                <w:i/>
                <w:lang w:val="es-ES_tradnl"/>
              </w:rPr>
              <w:t>salvo disposición en contrario en el presente Reglamento.</w:t>
            </w:r>
          </w:p>
        </w:tc>
        <w:tc>
          <w:tcPr>
            <w:tcW w:w="4876" w:type="dxa"/>
          </w:tcPr>
          <w:p w14:paraId="5BF80E8C" w14:textId="77777777" w:rsidR="009B0EBE" w:rsidRPr="00E425A2" w:rsidRDefault="009B0EBE" w:rsidP="004C3C35">
            <w:pPr>
              <w:pStyle w:val="Normal6"/>
              <w:rPr>
                <w:szCs w:val="24"/>
                <w:lang w:val="es-ES_tradnl"/>
              </w:rPr>
            </w:pPr>
            <w:r w:rsidRPr="00E425A2">
              <w:rPr>
                <w:lang w:val="es-ES_tradnl"/>
              </w:rPr>
              <w:t xml:space="preserve">Será aplicable a partir del [dos años a partir de la fecha de entrada en vigor del presente Reglamento], </w:t>
            </w:r>
            <w:r w:rsidRPr="00E425A2">
              <w:rPr>
                <w:b/>
                <w:i/>
                <w:lang w:val="es-ES_tradnl"/>
              </w:rPr>
              <w:t>excepto:</w:t>
            </w:r>
          </w:p>
        </w:tc>
      </w:tr>
      <w:tr w:rsidR="009B0EBE" w:rsidRPr="00E425A2" w14:paraId="7181BCA2" w14:textId="77777777" w:rsidTr="004C3C35">
        <w:trPr>
          <w:jc w:val="center"/>
        </w:trPr>
        <w:tc>
          <w:tcPr>
            <w:tcW w:w="4876" w:type="dxa"/>
          </w:tcPr>
          <w:p w14:paraId="4AA2F16B" w14:textId="77777777" w:rsidR="009B0EBE" w:rsidRPr="00E425A2" w:rsidRDefault="009B0EBE" w:rsidP="004C3C35">
            <w:pPr>
              <w:pStyle w:val="Normal6"/>
              <w:rPr>
                <w:lang w:val="es-ES_tradnl"/>
              </w:rPr>
            </w:pPr>
          </w:p>
        </w:tc>
        <w:tc>
          <w:tcPr>
            <w:tcW w:w="4876" w:type="dxa"/>
          </w:tcPr>
          <w:p w14:paraId="6814655E" w14:textId="77777777" w:rsidR="009B0EBE" w:rsidRPr="00E425A2" w:rsidRDefault="009B0EBE" w:rsidP="004C3C35">
            <w:pPr>
              <w:pStyle w:val="Normal6"/>
              <w:rPr>
                <w:szCs w:val="24"/>
                <w:lang w:val="es-ES_tradnl"/>
              </w:rPr>
            </w:pPr>
            <w:r w:rsidRPr="00E425A2">
              <w:rPr>
                <w:b/>
                <w:i/>
                <w:lang w:val="es-ES_tradnl"/>
              </w:rPr>
              <w:t>i)</w:t>
            </w:r>
            <w:r w:rsidRPr="00E425A2">
              <w:rPr>
                <w:b/>
                <w:i/>
                <w:lang w:val="es-ES_tradnl"/>
              </w:rPr>
              <w:tab/>
              <w:t>el artículo 13, que será aplicable a partir de cinco años después de la fecha de entrada en vigor del presente Reglamento;</w:t>
            </w:r>
            <w:r w:rsidRPr="00E425A2">
              <w:rPr>
                <w:lang w:val="es-ES_tradnl"/>
              </w:rPr>
              <w:t xml:space="preserve"> </w:t>
            </w:r>
          </w:p>
        </w:tc>
      </w:tr>
      <w:tr w:rsidR="009B0EBE" w:rsidRPr="00E425A2" w14:paraId="2104833C" w14:textId="77777777" w:rsidTr="004C3C35">
        <w:trPr>
          <w:jc w:val="center"/>
        </w:trPr>
        <w:tc>
          <w:tcPr>
            <w:tcW w:w="4876" w:type="dxa"/>
          </w:tcPr>
          <w:p w14:paraId="192E8BDD" w14:textId="77777777" w:rsidR="009B0EBE" w:rsidRPr="00E425A2" w:rsidRDefault="009B0EBE" w:rsidP="004C3C35">
            <w:pPr>
              <w:pStyle w:val="Normal6"/>
              <w:rPr>
                <w:lang w:val="es-ES_tradnl"/>
              </w:rPr>
            </w:pPr>
          </w:p>
        </w:tc>
        <w:tc>
          <w:tcPr>
            <w:tcW w:w="4876" w:type="dxa"/>
          </w:tcPr>
          <w:p w14:paraId="29B85E40" w14:textId="77777777" w:rsidR="009B0EBE" w:rsidRPr="00E425A2" w:rsidRDefault="009B0EBE" w:rsidP="004C3C35">
            <w:pPr>
              <w:pStyle w:val="Normal6"/>
              <w:rPr>
                <w:szCs w:val="24"/>
                <w:lang w:val="es-ES_tradnl"/>
              </w:rPr>
            </w:pPr>
            <w:proofErr w:type="spellStart"/>
            <w:r w:rsidRPr="00E425A2">
              <w:rPr>
                <w:b/>
                <w:i/>
                <w:lang w:val="es-ES_tradnl"/>
              </w:rPr>
              <w:t>ii</w:t>
            </w:r>
            <w:proofErr w:type="spellEnd"/>
            <w:r w:rsidRPr="00E425A2">
              <w:rPr>
                <w:b/>
                <w:i/>
                <w:lang w:val="es-ES_tradnl"/>
              </w:rPr>
              <w:t>)</w:t>
            </w:r>
            <w:r w:rsidRPr="00E425A2">
              <w:rPr>
                <w:b/>
                <w:i/>
                <w:lang w:val="es-ES_tradnl"/>
              </w:rPr>
              <w:tab/>
              <w:t>el artículo 9, apartado 2, y el artículo 19, apartado 1, que serán aplicables a partir de tres años después de la fecha de entrada en vigor del presente Reglamento;</w:t>
            </w:r>
            <w:r w:rsidRPr="00E425A2">
              <w:rPr>
                <w:lang w:val="es-ES_tradnl"/>
              </w:rPr>
              <w:t xml:space="preserve"> </w:t>
            </w:r>
          </w:p>
        </w:tc>
      </w:tr>
      <w:tr w:rsidR="009B0EBE" w:rsidRPr="00E425A2" w14:paraId="43442151" w14:textId="77777777" w:rsidTr="004C3C35">
        <w:trPr>
          <w:jc w:val="center"/>
        </w:trPr>
        <w:tc>
          <w:tcPr>
            <w:tcW w:w="4876" w:type="dxa"/>
          </w:tcPr>
          <w:p w14:paraId="452B614C" w14:textId="77777777" w:rsidR="009B0EBE" w:rsidRPr="00E425A2" w:rsidRDefault="009B0EBE" w:rsidP="004C3C35">
            <w:pPr>
              <w:pStyle w:val="Normal6"/>
              <w:rPr>
                <w:lang w:val="es-ES_tradnl"/>
              </w:rPr>
            </w:pPr>
          </w:p>
        </w:tc>
        <w:tc>
          <w:tcPr>
            <w:tcW w:w="4876" w:type="dxa"/>
          </w:tcPr>
          <w:p w14:paraId="2C408BE9" w14:textId="77777777" w:rsidR="009B0EBE" w:rsidRPr="00E425A2" w:rsidRDefault="009B0EBE" w:rsidP="004C3C35">
            <w:pPr>
              <w:pStyle w:val="Normal6"/>
              <w:rPr>
                <w:szCs w:val="24"/>
                <w:lang w:val="es-ES_tradnl"/>
              </w:rPr>
            </w:pPr>
            <w:proofErr w:type="spellStart"/>
            <w:r w:rsidRPr="00E425A2">
              <w:rPr>
                <w:b/>
                <w:i/>
                <w:lang w:val="es-ES_tradnl"/>
              </w:rPr>
              <w:t>iii</w:t>
            </w:r>
            <w:proofErr w:type="spellEnd"/>
            <w:r w:rsidRPr="00E425A2">
              <w:rPr>
                <w:b/>
                <w:i/>
                <w:lang w:val="es-ES_tradnl"/>
              </w:rPr>
              <w:t>)</w:t>
            </w:r>
            <w:r w:rsidRPr="00E425A2">
              <w:rPr>
                <w:b/>
                <w:i/>
                <w:lang w:val="es-ES_tradnl"/>
              </w:rPr>
              <w:tab/>
              <w:t>el artículo 12, el artículo 17, apartados 4 y 6, el artículo 19, apartados 2 y 2 bis, y el artículo 21, apartados 1 a 4 bis, que serán aplicables a partir de cinco años después de la fecha de entrada en vigor del presente Reglamento;</w:t>
            </w:r>
            <w:r w:rsidRPr="00E425A2">
              <w:rPr>
                <w:lang w:val="es-ES_tradnl"/>
              </w:rPr>
              <w:t xml:space="preserve"> </w:t>
            </w:r>
          </w:p>
        </w:tc>
      </w:tr>
      <w:tr w:rsidR="009B0EBE" w:rsidRPr="00E425A2" w14:paraId="0A809090" w14:textId="77777777" w:rsidTr="004C3C35">
        <w:trPr>
          <w:jc w:val="center"/>
        </w:trPr>
        <w:tc>
          <w:tcPr>
            <w:tcW w:w="4876" w:type="dxa"/>
          </w:tcPr>
          <w:p w14:paraId="27BEF8B1" w14:textId="77777777" w:rsidR="009B0EBE" w:rsidRPr="00E425A2" w:rsidRDefault="009B0EBE" w:rsidP="004C3C35">
            <w:pPr>
              <w:pStyle w:val="Normal6"/>
              <w:rPr>
                <w:lang w:val="es-ES_tradnl"/>
              </w:rPr>
            </w:pPr>
          </w:p>
        </w:tc>
        <w:tc>
          <w:tcPr>
            <w:tcW w:w="4876" w:type="dxa"/>
          </w:tcPr>
          <w:p w14:paraId="64577717" w14:textId="77777777" w:rsidR="009B0EBE" w:rsidRPr="00E425A2" w:rsidRDefault="009B0EBE" w:rsidP="004C3C35">
            <w:pPr>
              <w:pStyle w:val="Normal6"/>
              <w:rPr>
                <w:szCs w:val="24"/>
                <w:lang w:val="es-ES_tradnl"/>
              </w:rPr>
            </w:pPr>
            <w:proofErr w:type="spellStart"/>
            <w:r w:rsidRPr="00E425A2">
              <w:rPr>
                <w:b/>
                <w:i/>
                <w:lang w:val="es-ES_tradnl"/>
              </w:rPr>
              <w:t>iv</w:t>
            </w:r>
            <w:proofErr w:type="spellEnd"/>
            <w:r w:rsidRPr="00E425A2">
              <w:rPr>
                <w:b/>
                <w:i/>
                <w:lang w:val="es-ES_tradnl"/>
              </w:rPr>
              <w:t>)</w:t>
            </w:r>
            <w:r w:rsidRPr="00E425A2">
              <w:rPr>
                <w:b/>
                <w:i/>
                <w:lang w:val="es-ES_tradnl"/>
              </w:rPr>
              <w:tab/>
              <w:t>el artículo 7 bis, que será aplicable a partir de seis años después de la fecha de entrada en vigor del presente Reglamento; y</w:t>
            </w:r>
            <w:r w:rsidRPr="00E425A2">
              <w:rPr>
                <w:lang w:val="es-ES_tradnl"/>
              </w:rPr>
              <w:t xml:space="preserve"> </w:t>
            </w:r>
          </w:p>
        </w:tc>
      </w:tr>
      <w:tr w:rsidR="009B0EBE" w:rsidRPr="00E425A2" w14:paraId="56C818EC" w14:textId="77777777" w:rsidTr="004C3C35">
        <w:trPr>
          <w:jc w:val="center"/>
        </w:trPr>
        <w:tc>
          <w:tcPr>
            <w:tcW w:w="4876" w:type="dxa"/>
          </w:tcPr>
          <w:p w14:paraId="0136AAAD" w14:textId="77777777" w:rsidR="009B0EBE" w:rsidRPr="00E425A2" w:rsidRDefault="009B0EBE" w:rsidP="004C3C35">
            <w:pPr>
              <w:pStyle w:val="Normal6"/>
              <w:rPr>
                <w:lang w:val="es-ES_tradnl"/>
              </w:rPr>
            </w:pPr>
          </w:p>
        </w:tc>
        <w:tc>
          <w:tcPr>
            <w:tcW w:w="4876" w:type="dxa"/>
          </w:tcPr>
          <w:p w14:paraId="293E5177" w14:textId="77777777" w:rsidR="009B0EBE" w:rsidRPr="00E425A2" w:rsidRDefault="009B0EBE" w:rsidP="004C3C35">
            <w:pPr>
              <w:pStyle w:val="Normal6"/>
              <w:rPr>
                <w:szCs w:val="24"/>
                <w:lang w:val="es-ES_tradnl"/>
              </w:rPr>
            </w:pPr>
            <w:r w:rsidRPr="00E425A2">
              <w:rPr>
                <w:b/>
                <w:i/>
                <w:lang w:val="es-ES_tradnl"/>
              </w:rPr>
              <w:t>v)</w:t>
            </w:r>
            <w:r w:rsidRPr="00E425A2">
              <w:rPr>
                <w:b/>
                <w:i/>
                <w:lang w:val="es-ES_tradnl"/>
              </w:rPr>
              <w:tab/>
              <w:t>el artículo 17, apartados 1 a 3, que, en relación con los perros, serán aplicables a partir de tres años después de la fecha de entrada en vigor del presente Reglamento y que, en relación con los gatos, serán aplicables a partir de siete años después de la fecha de entrada en vigor del presente Reglamento.</w:t>
            </w:r>
            <w:r w:rsidRPr="00E425A2">
              <w:rPr>
                <w:lang w:val="es-ES_tradnl"/>
              </w:rPr>
              <w:t xml:space="preserve"> </w:t>
            </w:r>
          </w:p>
        </w:tc>
      </w:tr>
    </w:tbl>
    <w:p w14:paraId="55710125" w14:textId="77777777" w:rsidR="009B0EBE" w:rsidRPr="00E425A2" w:rsidRDefault="009B0EBE" w:rsidP="009B0EBE"/>
    <w:p w14:paraId="6B45BDB5" w14:textId="77777777" w:rsidR="009B0EBE" w:rsidRPr="00E425A2" w:rsidRDefault="009B0EBE" w:rsidP="009B0EBE"/>
    <w:p w14:paraId="6D8BBDB7" w14:textId="77777777" w:rsidR="009B0EBE" w:rsidRPr="00E425A2" w:rsidRDefault="009B0EBE" w:rsidP="009B0EBE">
      <w:pPr>
        <w:pStyle w:val="AmNumberTabs"/>
      </w:pPr>
      <w:r w:rsidRPr="00E425A2">
        <w:t>Enmienda</w:t>
      </w:r>
      <w:r w:rsidRPr="00E425A2">
        <w:tab/>
      </w:r>
      <w:r w:rsidRPr="00E425A2">
        <w:tab/>
        <w:t>248</w:t>
      </w:r>
    </w:p>
    <w:p w14:paraId="24FA0427" w14:textId="77777777" w:rsidR="009B0EBE" w:rsidRPr="00E425A2" w:rsidRDefault="009B0EBE" w:rsidP="009B0EBE"/>
    <w:p w14:paraId="267E0A96" w14:textId="77777777" w:rsidR="009B0EBE" w:rsidRPr="00E425A2" w:rsidRDefault="009B0EBE" w:rsidP="009B0EBE">
      <w:pPr>
        <w:pStyle w:val="NormalBold"/>
        <w:keepNext/>
      </w:pPr>
      <w:r w:rsidRPr="00E425A2">
        <w:t>Propuesta de Reglamento</w:t>
      </w:r>
    </w:p>
    <w:p w14:paraId="4C68DBBB" w14:textId="77777777" w:rsidR="009B0EBE" w:rsidRPr="00E425A2" w:rsidRDefault="009B0EBE" w:rsidP="009B0EBE">
      <w:pPr>
        <w:pStyle w:val="NormalBold"/>
      </w:pPr>
      <w:r w:rsidRPr="00E425A2">
        <w:t>Anexo I – punto 1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58E0DF6D" w14:textId="77777777" w:rsidTr="004C3C35">
        <w:trPr>
          <w:jc w:val="center"/>
        </w:trPr>
        <w:tc>
          <w:tcPr>
            <w:tcW w:w="9752" w:type="dxa"/>
            <w:gridSpan w:val="2"/>
          </w:tcPr>
          <w:p w14:paraId="6DC27A75" w14:textId="77777777" w:rsidR="009B0EBE" w:rsidRPr="00E425A2" w:rsidRDefault="009B0EBE" w:rsidP="004C3C35">
            <w:pPr>
              <w:keepNext/>
            </w:pPr>
          </w:p>
        </w:tc>
      </w:tr>
      <w:tr w:rsidR="009B0EBE" w:rsidRPr="00E425A2" w14:paraId="28F279B1" w14:textId="77777777" w:rsidTr="004C3C35">
        <w:trPr>
          <w:jc w:val="center"/>
        </w:trPr>
        <w:tc>
          <w:tcPr>
            <w:tcW w:w="4876" w:type="dxa"/>
          </w:tcPr>
          <w:p w14:paraId="45E83B6E"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93CB4D6"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30B2AD5B" w14:textId="77777777" w:rsidTr="004C3C35">
        <w:trPr>
          <w:jc w:val="center"/>
        </w:trPr>
        <w:tc>
          <w:tcPr>
            <w:tcW w:w="4876" w:type="dxa"/>
          </w:tcPr>
          <w:p w14:paraId="79335031" w14:textId="77777777" w:rsidR="009B0EBE" w:rsidRPr="00E425A2" w:rsidRDefault="009B0EBE" w:rsidP="004C3C35">
            <w:pPr>
              <w:pStyle w:val="Normal6"/>
              <w:rPr>
                <w:lang w:val="es-ES_tradnl"/>
              </w:rPr>
            </w:pPr>
            <w:r w:rsidRPr="00E425A2">
              <w:rPr>
                <w:lang w:val="es-ES_tradnl"/>
              </w:rPr>
              <w:t>1.</w:t>
            </w:r>
            <w:r w:rsidRPr="00E425A2">
              <w:rPr>
                <w:lang w:val="es-ES_tradnl"/>
              </w:rPr>
              <w:tab/>
              <w:t>Alimentación</w:t>
            </w:r>
          </w:p>
        </w:tc>
        <w:tc>
          <w:tcPr>
            <w:tcW w:w="4876" w:type="dxa"/>
          </w:tcPr>
          <w:p w14:paraId="40986049" w14:textId="77777777" w:rsidR="009B0EBE" w:rsidRPr="00E425A2" w:rsidRDefault="009B0EBE" w:rsidP="004C3C35">
            <w:pPr>
              <w:pStyle w:val="Normal6"/>
              <w:rPr>
                <w:szCs w:val="24"/>
                <w:lang w:val="es-ES_tradnl"/>
              </w:rPr>
            </w:pPr>
            <w:r w:rsidRPr="00E425A2">
              <w:rPr>
                <w:lang w:val="es-ES_tradnl"/>
              </w:rPr>
              <w:t>1.</w:t>
            </w:r>
            <w:r w:rsidRPr="00E425A2">
              <w:rPr>
                <w:lang w:val="es-ES_tradnl"/>
              </w:rPr>
              <w:tab/>
              <w:t>Alimentación</w:t>
            </w:r>
            <w:r w:rsidRPr="00E425A2">
              <w:rPr>
                <w:b/>
                <w:i/>
                <w:lang w:val="es-ES_tradnl"/>
              </w:rPr>
              <w:t xml:space="preserve"> y suministro de agua</w:t>
            </w:r>
          </w:p>
        </w:tc>
      </w:tr>
    </w:tbl>
    <w:p w14:paraId="51B157EC" w14:textId="77777777" w:rsidR="009B0EBE" w:rsidRPr="00E425A2" w:rsidRDefault="009B0EBE" w:rsidP="009B0EBE"/>
    <w:p w14:paraId="1B86C6BD" w14:textId="77777777" w:rsidR="009B0EBE" w:rsidRPr="00E425A2" w:rsidRDefault="009B0EBE" w:rsidP="009B0EBE">
      <w:pPr>
        <w:pStyle w:val="AmNumberTabs"/>
      </w:pPr>
      <w:r w:rsidRPr="00E425A2">
        <w:t>Enmienda</w:t>
      </w:r>
      <w:r w:rsidRPr="00E425A2">
        <w:tab/>
      </w:r>
      <w:r w:rsidRPr="00E425A2">
        <w:tab/>
        <w:t>249</w:t>
      </w:r>
    </w:p>
    <w:p w14:paraId="1C82F783" w14:textId="77777777" w:rsidR="009B0EBE" w:rsidRPr="00E425A2" w:rsidRDefault="009B0EBE" w:rsidP="009B0EBE"/>
    <w:p w14:paraId="675E0E91" w14:textId="77777777" w:rsidR="009B0EBE" w:rsidRPr="00E425A2" w:rsidRDefault="009B0EBE" w:rsidP="009B0EBE">
      <w:pPr>
        <w:pStyle w:val="NormalBold"/>
        <w:keepNext/>
      </w:pPr>
      <w:r w:rsidRPr="00E425A2">
        <w:t>Propuesta de Reglamento</w:t>
      </w:r>
    </w:p>
    <w:p w14:paraId="1E61B070" w14:textId="77777777" w:rsidR="009B0EBE" w:rsidRPr="00E425A2" w:rsidRDefault="009B0EBE" w:rsidP="009B0EBE">
      <w:pPr>
        <w:pStyle w:val="NormalBold"/>
      </w:pPr>
      <w:r w:rsidRPr="00E425A2">
        <w:t>Anexo I – punto 1 – punto 1.1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1F9D8FE1" w14:textId="77777777" w:rsidTr="004C3C35">
        <w:trPr>
          <w:jc w:val="center"/>
        </w:trPr>
        <w:tc>
          <w:tcPr>
            <w:tcW w:w="9752" w:type="dxa"/>
            <w:gridSpan w:val="2"/>
          </w:tcPr>
          <w:p w14:paraId="24BA7169" w14:textId="77777777" w:rsidR="009B0EBE" w:rsidRPr="00E425A2" w:rsidRDefault="009B0EBE" w:rsidP="004C3C35">
            <w:pPr>
              <w:keepNext/>
            </w:pPr>
          </w:p>
        </w:tc>
      </w:tr>
      <w:tr w:rsidR="009B0EBE" w:rsidRPr="00E425A2" w14:paraId="784666F7" w14:textId="77777777" w:rsidTr="004C3C35">
        <w:trPr>
          <w:jc w:val="center"/>
        </w:trPr>
        <w:tc>
          <w:tcPr>
            <w:tcW w:w="4876" w:type="dxa"/>
          </w:tcPr>
          <w:p w14:paraId="7AA57032"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37CE169D"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4083AB9E" w14:textId="77777777" w:rsidTr="004C3C35">
        <w:trPr>
          <w:jc w:val="center"/>
        </w:trPr>
        <w:tc>
          <w:tcPr>
            <w:tcW w:w="4876" w:type="dxa"/>
          </w:tcPr>
          <w:p w14:paraId="3FE8FB14" w14:textId="77777777" w:rsidR="009B0EBE" w:rsidRPr="00E425A2" w:rsidRDefault="009B0EBE" w:rsidP="004C3C35">
            <w:pPr>
              <w:pStyle w:val="Normal6"/>
              <w:rPr>
                <w:lang w:val="es-ES_tradnl"/>
              </w:rPr>
            </w:pPr>
            <w:r w:rsidRPr="00E425A2">
              <w:rPr>
                <w:lang w:val="es-ES_tradnl"/>
              </w:rPr>
              <w:t>1.1.</w:t>
            </w:r>
            <w:r w:rsidRPr="00E425A2">
              <w:rPr>
                <w:lang w:val="es-ES_tradnl"/>
              </w:rPr>
              <w:tab/>
            </w:r>
            <w:r w:rsidRPr="00E425A2">
              <w:rPr>
                <w:b/>
                <w:bCs/>
                <w:i/>
                <w:iCs/>
                <w:lang w:val="es-ES_tradnl"/>
              </w:rPr>
              <w:t>El operador aplicará las frecuencias de alimentación siguientes:</w:t>
            </w:r>
          </w:p>
        </w:tc>
        <w:tc>
          <w:tcPr>
            <w:tcW w:w="4876" w:type="dxa"/>
          </w:tcPr>
          <w:p w14:paraId="67F51717" w14:textId="77777777" w:rsidR="009B0EBE" w:rsidRPr="00E425A2" w:rsidRDefault="009B0EBE" w:rsidP="004C3C35">
            <w:pPr>
              <w:pStyle w:val="Normal6"/>
              <w:rPr>
                <w:szCs w:val="24"/>
                <w:lang w:val="es-ES_tradnl"/>
              </w:rPr>
            </w:pPr>
            <w:r w:rsidRPr="00E425A2">
              <w:rPr>
                <w:lang w:val="es-ES_tradnl"/>
              </w:rPr>
              <w:t>1.1.</w:t>
            </w:r>
            <w:r w:rsidRPr="00E425A2">
              <w:rPr>
                <w:lang w:val="es-ES_tradnl"/>
              </w:rPr>
              <w:tab/>
            </w:r>
            <w:r w:rsidRPr="00E425A2">
              <w:rPr>
                <w:b/>
                <w:i/>
                <w:lang w:val="es-ES_tradnl"/>
              </w:rPr>
              <w:t>Los perros y los gatos recibirán alimento dos veces al día como mínimo. A los cachorros de perro y a las crías de gato se les alimentará con más frecuencia.</w:t>
            </w:r>
          </w:p>
        </w:tc>
      </w:tr>
      <w:tr w:rsidR="009B0EBE" w:rsidRPr="00E425A2" w14:paraId="5C2B0B8A" w14:textId="77777777" w:rsidTr="004C3C35">
        <w:trPr>
          <w:jc w:val="center"/>
        </w:trPr>
        <w:tc>
          <w:tcPr>
            <w:tcW w:w="4876" w:type="dxa"/>
          </w:tcPr>
          <w:p w14:paraId="165B9335" w14:textId="77777777" w:rsidR="009B0EBE" w:rsidRPr="00E425A2" w:rsidRDefault="009B0EBE" w:rsidP="004C3C35">
            <w:pPr>
              <w:pStyle w:val="Normal6"/>
              <w:rPr>
                <w:lang w:val="es-ES_tradnl"/>
              </w:rPr>
            </w:pPr>
          </w:p>
        </w:tc>
        <w:tc>
          <w:tcPr>
            <w:tcW w:w="4876" w:type="dxa"/>
          </w:tcPr>
          <w:p w14:paraId="522B24AE" w14:textId="77777777" w:rsidR="009B0EBE" w:rsidRPr="00E425A2" w:rsidRDefault="009B0EBE" w:rsidP="004C3C35">
            <w:pPr>
              <w:pStyle w:val="Normal6"/>
              <w:rPr>
                <w:szCs w:val="24"/>
                <w:lang w:val="es-ES_tradnl"/>
              </w:rPr>
            </w:pPr>
            <w:r w:rsidRPr="00E425A2">
              <w:rPr>
                <w:b/>
                <w:i/>
                <w:lang w:val="es-ES_tradnl"/>
              </w:rPr>
              <w:t>Estos requisitos no se aplicarán a los establecimientos de cría en los que se mantengan perros guardianes del ganado durante los períodos en que dichos perros estén siendo utilizados con fines de pastoreo.</w:t>
            </w:r>
          </w:p>
        </w:tc>
      </w:tr>
    </w:tbl>
    <w:p w14:paraId="7A668F49" w14:textId="77777777" w:rsidR="009B0EBE" w:rsidRPr="00E425A2" w:rsidRDefault="009B0EBE" w:rsidP="009B0EBE"/>
    <w:p w14:paraId="4B93E1C6" w14:textId="77777777" w:rsidR="009B0EBE" w:rsidRPr="00E425A2" w:rsidRDefault="009B0EBE" w:rsidP="009B0EBE">
      <w:pPr>
        <w:pStyle w:val="AmNumberTabs"/>
      </w:pPr>
      <w:r w:rsidRPr="00E425A2">
        <w:t>Enmienda</w:t>
      </w:r>
      <w:r w:rsidRPr="00E425A2">
        <w:tab/>
      </w:r>
      <w:r w:rsidRPr="00E425A2">
        <w:tab/>
        <w:t>250</w:t>
      </w:r>
    </w:p>
    <w:p w14:paraId="03494552" w14:textId="77777777" w:rsidR="009B0EBE" w:rsidRPr="00E425A2" w:rsidRDefault="009B0EBE" w:rsidP="009B0EBE"/>
    <w:p w14:paraId="2CF50CD8" w14:textId="77777777" w:rsidR="009B0EBE" w:rsidRPr="00E425A2" w:rsidRDefault="009B0EBE" w:rsidP="009B0EBE">
      <w:pPr>
        <w:pStyle w:val="NormalBold"/>
        <w:keepNext/>
      </w:pPr>
      <w:r w:rsidRPr="00E425A2">
        <w:t>Propuesta de Reglamento</w:t>
      </w:r>
    </w:p>
    <w:p w14:paraId="4FFA7AD5" w14:textId="77777777" w:rsidR="009B0EBE" w:rsidRPr="00E425A2" w:rsidRDefault="009B0EBE" w:rsidP="009B0EBE">
      <w:pPr>
        <w:pStyle w:val="NormalBold"/>
      </w:pPr>
      <w:r w:rsidRPr="00E425A2">
        <w:t>Anexo I – punto 1 – punto 1.1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0F0275F" w14:textId="77777777" w:rsidTr="004C3C35">
        <w:trPr>
          <w:jc w:val="center"/>
        </w:trPr>
        <w:tc>
          <w:tcPr>
            <w:tcW w:w="9752" w:type="dxa"/>
            <w:gridSpan w:val="2"/>
          </w:tcPr>
          <w:p w14:paraId="57472F58" w14:textId="77777777" w:rsidR="009B0EBE" w:rsidRPr="00E425A2" w:rsidRDefault="009B0EBE" w:rsidP="004C3C35">
            <w:pPr>
              <w:keepNext/>
            </w:pPr>
          </w:p>
        </w:tc>
      </w:tr>
      <w:tr w:rsidR="009B0EBE" w:rsidRPr="00E425A2" w14:paraId="1504B063" w14:textId="77777777" w:rsidTr="004C3C35">
        <w:trPr>
          <w:jc w:val="center"/>
        </w:trPr>
        <w:tc>
          <w:tcPr>
            <w:tcW w:w="4876" w:type="dxa"/>
          </w:tcPr>
          <w:p w14:paraId="782350A2"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DD950FB"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6585E8AF" w14:textId="77777777" w:rsidTr="004C3C35">
        <w:trPr>
          <w:jc w:val="center"/>
        </w:trPr>
        <w:tc>
          <w:tcPr>
            <w:tcW w:w="4876" w:type="dxa"/>
          </w:tcPr>
          <w:p w14:paraId="6FEF7B89" w14:textId="77777777" w:rsidR="009B0EBE" w:rsidRPr="00E425A2" w:rsidRDefault="009B0EBE" w:rsidP="004C3C35">
            <w:pPr>
              <w:pStyle w:val="Normal6"/>
              <w:rPr>
                <w:lang w:val="es-ES_tradnl"/>
              </w:rPr>
            </w:pPr>
            <w:r w:rsidRPr="00E425A2">
              <w:rPr>
                <w:b/>
                <w:i/>
                <w:lang w:val="es-ES_tradnl"/>
              </w:rPr>
              <w:t>a)</w:t>
            </w:r>
            <w:r w:rsidRPr="00E425A2">
              <w:rPr>
                <w:b/>
                <w:i/>
                <w:lang w:val="es-ES_tradnl"/>
              </w:rPr>
              <w:tab/>
              <w:t>se alimentará a los perros y los gatos adultos dos veces al día;</w:t>
            </w:r>
          </w:p>
        </w:tc>
        <w:tc>
          <w:tcPr>
            <w:tcW w:w="4876" w:type="dxa"/>
          </w:tcPr>
          <w:p w14:paraId="5163321A" w14:textId="77777777" w:rsidR="009B0EBE" w:rsidRPr="00E425A2" w:rsidRDefault="009B0EBE" w:rsidP="004C3C35">
            <w:pPr>
              <w:pStyle w:val="Normal6"/>
              <w:rPr>
                <w:szCs w:val="24"/>
                <w:lang w:val="es-ES_tradnl"/>
              </w:rPr>
            </w:pPr>
            <w:r w:rsidRPr="00E425A2">
              <w:rPr>
                <w:b/>
                <w:i/>
                <w:lang w:val="es-ES_tradnl"/>
              </w:rPr>
              <w:t>suprimida</w:t>
            </w:r>
          </w:p>
        </w:tc>
      </w:tr>
    </w:tbl>
    <w:p w14:paraId="5D3C6839" w14:textId="77777777" w:rsidR="009B0EBE" w:rsidRPr="00E425A2" w:rsidRDefault="009B0EBE" w:rsidP="009B0EBE"/>
    <w:p w14:paraId="51DA3A99" w14:textId="77777777" w:rsidR="009B0EBE" w:rsidRPr="00E425A2" w:rsidRDefault="009B0EBE" w:rsidP="009B0EBE">
      <w:pPr>
        <w:pStyle w:val="AmNumberTabs"/>
      </w:pPr>
      <w:r w:rsidRPr="00E425A2">
        <w:t>Enmienda</w:t>
      </w:r>
      <w:r w:rsidRPr="00E425A2">
        <w:tab/>
      </w:r>
      <w:r w:rsidRPr="00E425A2">
        <w:tab/>
        <w:t>252</w:t>
      </w:r>
    </w:p>
    <w:p w14:paraId="3C06D407" w14:textId="77777777" w:rsidR="009B0EBE" w:rsidRPr="00E425A2" w:rsidRDefault="009B0EBE" w:rsidP="009B0EBE"/>
    <w:p w14:paraId="6D00DF37" w14:textId="77777777" w:rsidR="009B0EBE" w:rsidRPr="00E425A2" w:rsidRDefault="009B0EBE" w:rsidP="009B0EBE">
      <w:pPr>
        <w:pStyle w:val="NormalBold"/>
        <w:keepNext/>
      </w:pPr>
      <w:r w:rsidRPr="00E425A2">
        <w:t>Propuesta de Reglamento</w:t>
      </w:r>
    </w:p>
    <w:p w14:paraId="5580368B" w14:textId="77777777" w:rsidR="009B0EBE" w:rsidRPr="00E425A2" w:rsidRDefault="009B0EBE" w:rsidP="009B0EBE">
      <w:pPr>
        <w:pStyle w:val="NormalBold"/>
        <w:rPr>
          <w:lang w:val="it-IT"/>
        </w:rPr>
      </w:pPr>
      <w:proofErr w:type="spellStart"/>
      <w:r w:rsidRPr="00E425A2">
        <w:rPr>
          <w:lang w:val="it-IT"/>
        </w:rPr>
        <w:t>Anexo</w:t>
      </w:r>
      <w:proofErr w:type="spellEnd"/>
      <w:r w:rsidRPr="00E425A2">
        <w:rPr>
          <w:lang w:val="it-IT"/>
        </w:rPr>
        <w:t xml:space="preserve"> I – punto 1 – punto 1.1 – </w:t>
      </w:r>
      <w:proofErr w:type="spellStart"/>
      <w:r w:rsidRPr="00E425A2">
        <w:rPr>
          <w:lang w:val="it-IT"/>
        </w:rPr>
        <w:t>letra</w:t>
      </w:r>
      <w:proofErr w:type="spellEnd"/>
      <w:r w:rsidRPr="00E425A2">
        <w:rPr>
          <w:lang w:val="it-IT"/>
        </w:rPr>
        <w:t xml:space="preserv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94440D" w14:paraId="09AC912D" w14:textId="77777777" w:rsidTr="004C3C35">
        <w:trPr>
          <w:jc w:val="center"/>
        </w:trPr>
        <w:tc>
          <w:tcPr>
            <w:tcW w:w="9752" w:type="dxa"/>
            <w:gridSpan w:val="2"/>
          </w:tcPr>
          <w:p w14:paraId="32B94C30" w14:textId="77777777" w:rsidR="009B0EBE" w:rsidRPr="00E425A2" w:rsidRDefault="009B0EBE" w:rsidP="004C3C35">
            <w:pPr>
              <w:keepNext/>
              <w:rPr>
                <w:lang w:val="it-IT"/>
              </w:rPr>
            </w:pPr>
          </w:p>
        </w:tc>
      </w:tr>
      <w:tr w:rsidR="009B0EBE" w:rsidRPr="00E425A2" w14:paraId="4FD08C2C" w14:textId="77777777" w:rsidTr="004C3C35">
        <w:trPr>
          <w:jc w:val="center"/>
        </w:trPr>
        <w:tc>
          <w:tcPr>
            <w:tcW w:w="4876" w:type="dxa"/>
          </w:tcPr>
          <w:p w14:paraId="3C4A269E"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03B848E1"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0C92A09E" w14:textId="77777777" w:rsidTr="004C3C35">
        <w:trPr>
          <w:jc w:val="center"/>
        </w:trPr>
        <w:tc>
          <w:tcPr>
            <w:tcW w:w="4876" w:type="dxa"/>
          </w:tcPr>
          <w:p w14:paraId="0E9E42D0" w14:textId="77777777" w:rsidR="009B0EBE" w:rsidRPr="00E425A2" w:rsidRDefault="009B0EBE" w:rsidP="004C3C35">
            <w:pPr>
              <w:pStyle w:val="Normal6"/>
              <w:rPr>
                <w:lang w:val="es-ES_tradnl"/>
              </w:rPr>
            </w:pPr>
            <w:r w:rsidRPr="00E425A2">
              <w:rPr>
                <w:b/>
                <w:i/>
                <w:lang w:val="es-ES_tradnl"/>
              </w:rPr>
              <w:t>c)</w:t>
            </w:r>
            <w:r w:rsidRPr="00E425A2">
              <w:rPr>
                <w:b/>
                <w:i/>
                <w:lang w:val="es-ES_tradnl"/>
              </w:rPr>
              <w:tab/>
              <w:t>se alimentará a los cachorros de perro de menos de ocho semanas de edad un mínimo de cinco veces al día;</w:t>
            </w:r>
          </w:p>
        </w:tc>
        <w:tc>
          <w:tcPr>
            <w:tcW w:w="4876" w:type="dxa"/>
          </w:tcPr>
          <w:p w14:paraId="6875DC55" w14:textId="77777777" w:rsidR="009B0EBE" w:rsidRPr="00E425A2" w:rsidRDefault="009B0EBE" w:rsidP="004C3C35">
            <w:pPr>
              <w:pStyle w:val="Normal6"/>
              <w:rPr>
                <w:szCs w:val="24"/>
                <w:lang w:val="es-ES_tradnl"/>
              </w:rPr>
            </w:pPr>
            <w:r w:rsidRPr="00E425A2">
              <w:rPr>
                <w:b/>
                <w:i/>
                <w:lang w:val="es-ES_tradnl"/>
              </w:rPr>
              <w:t>suprimida</w:t>
            </w:r>
          </w:p>
        </w:tc>
      </w:tr>
    </w:tbl>
    <w:p w14:paraId="70288AE9" w14:textId="77777777" w:rsidR="009B0EBE" w:rsidRPr="00E425A2" w:rsidRDefault="009B0EBE" w:rsidP="009B0EBE"/>
    <w:p w14:paraId="5E6611B7" w14:textId="77777777" w:rsidR="009B0EBE" w:rsidRPr="00E425A2" w:rsidRDefault="009B0EBE" w:rsidP="009B0EBE">
      <w:pPr>
        <w:pStyle w:val="AmNumberTabs"/>
      </w:pPr>
      <w:r w:rsidRPr="00E425A2">
        <w:t>Enmienda</w:t>
      </w:r>
      <w:r w:rsidRPr="00E425A2">
        <w:tab/>
      </w:r>
      <w:r w:rsidRPr="00E425A2">
        <w:tab/>
        <w:t>253</w:t>
      </w:r>
    </w:p>
    <w:p w14:paraId="0CC28A1A" w14:textId="77777777" w:rsidR="009B0EBE" w:rsidRPr="00E425A2" w:rsidRDefault="009B0EBE" w:rsidP="009B0EBE"/>
    <w:p w14:paraId="1E38BB26" w14:textId="77777777" w:rsidR="009B0EBE" w:rsidRPr="00E425A2" w:rsidRDefault="009B0EBE" w:rsidP="009B0EBE">
      <w:pPr>
        <w:pStyle w:val="NormalBold"/>
        <w:keepNext/>
      </w:pPr>
      <w:r w:rsidRPr="00E425A2">
        <w:t>Propuesta de Reglamento</w:t>
      </w:r>
    </w:p>
    <w:p w14:paraId="01706106" w14:textId="77777777" w:rsidR="009B0EBE" w:rsidRPr="00E425A2" w:rsidRDefault="009B0EBE" w:rsidP="009B0EBE">
      <w:pPr>
        <w:pStyle w:val="NormalBold"/>
        <w:rPr>
          <w:lang w:val="it-IT"/>
        </w:rPr>
      </w:pPr>
      <w:proofErr w:type="spellStart"/>
      <w:r w:rsidRPr="00E425A2">
        <w:rPr>
          <w:lang w:val="it-IT"/>
        </w:rPr>
        <w:t>Anexo</w:t>
      </w:r>
      <w:proofErr w:type="spellEnd"/>
      <w:r w:rsidRPr="00E425A2">
        <w:rPr>
          <w:lang w:val="it-IT"/>
        </w:rPr>
        <w:t xml:space="preserve"> I – punto 1 – punto 1.1 – </w:t>
      </w:r>
      <w:proofErr w:type="spellStart"/>
      <w:r w:rsidRPr="00E425A2">
        <w:rPr>
          <w:lang w:val="it-IT"/>
        </w:rPr>
        <w:t>letra</w:t>
      </w:r>
      <w:proofErr w:type="spellEnd"/>
      <w:r w:rsidRPr="00E425A2">
        <w:rPr>
          <w:lang w:val="it-IT"/>
        </w:rPr>
        <w:t xml:space="preserv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94440D" w14:paraId="69BA32D1" w14:textId="77777777" w:rsidTr="004C3C35">
        <w:trPr>
          <w:jc w:val="center"/>
        </w:trPr>
        <w:tc>
          <w:tcPr>
            <w:tcW w:w="9752" w:type="dxa"/>
            <w:gridSpan w:val="2"/>
          </w:tcPr>
          <w:p w14:paraId="4F46C9D8" w14:textId="77777777" w:rsidR="009B0EBE" w:rsidRPr="00E425A2" w:rsidRDefault="009B0EBE" w:rsidP="004C3C35">
            <w:pPr>
              <w:keepNext/>
              <w:rPr>
                <w:lang w:val="it-IT"/>
              </w:rPr>
            </w:pPr>
          </w:p>
        </w:tc>
      </w:tr>
      <w:tr w:rsidR="009B0EBE" w:rsidRPr="00E425A2" w14:paraId="3D2C9307" w14:textId="77777777" w:rsidTr="004C3C35">
        <w:trPr>
          <w:jc w:val="center"/>
        </w:trPr>
        <w:tc>
          <w:tcPr>
            <w:tcW w:w="4876" w:type="dxa"/>
          </w:tcPr>
          <w:p w14:paraId="273C6EF1"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5478E66C"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14A31C1A" w14:textId="77777777" w:rsidTr="004C3C35">
        <w:trPr>
          <w:jc w:val="center"/>
        </w:trPr>
        <w:tc>
          <w:tcPr>
            <w:tcW w:w="4876" w:type="dxa"/>
          </w:tcPr>
          <w:p w14:paraId="72114C8E" w14:textId="77777777" w:rsidR="009B0EBE" w:rsidRPr="00E425A2" w:rsidRDefault="009B0EBE" w:rsidP="004C3C35">
            <w:pPr>
              <w:pStyle w:val="Normal6"/>
              <w:rPr>
                <w:lang w:val="es-ES_tradnl"/>
              </w:rPr>
            </w:pPr>
            <w:r w:rsidRPr="00E425A2">
              <w:rPr>
                <w:b/>
                <w:i/>
                <w:lang w:val="es-ES_tradnl"/>
              </w:rPr>
              <w:t>d)</w:t>
            </w:r>
            <w:r w:rsidRPr="00E425A2">
              <w:rPr>
                <w:b/>
                <w:i/>
                <w:lang w:val="es-ES_tradnl"/>
              </w:rPr>
              <w:tab/>
              <w:t>se alimentará a las crías de gato de menos de doce semanas de edad un mínimo de cuatro veces al día.</w:t>
            </w:r>
          </w:p>
        </w:tc>
        <w:tc>
          <w:tcPr>
            <w:tcW w:w="4876" w:type="dxa"/>
          </w:tcPr>
          <w:p w14:paraId="1CB2DBB3" w14:textId="77777777" w:rsidR="009B0EBE" w:rsidRPr="00E425A2" w:rsidRDefault="009B0EBE" w:rsidP="004C3C35">
            <w:pPr>
              <w:pStyle w:val="Normal6"/>
              <w:rPr>
                <w:szCs w:val="24"/>
                <w:lang w:val="es-ES_tradnl"/>
              </w:rPr>
            </w:pPr>
            <w:r w:rsidRPr="00E425A2">
              <w:rPr>
                <w:b/>
                <w:i/>
                <w:lang w:val="es-ES_tradnl"/>
              </w:rPr>
              <w:t>suprimida</w:t>
            </w:r>
          </w:p>
        </w:tc>
      </w:tr>
    </w:tbl>
    <w:p w14:paraId="5079BC27" w14:textId="77777777" w:rsidR="009B0EBE" w:rsidRPr="00E425A2" w:rsidRDefault="009B0EBE" w:rsidP="009B0EBE"/>
    <w:p w14:paraId="69341289" w14:textId="77777777" w:rsidR="009B0EBE" w:rsidRPr="00E425A2" w:rsidRDefault="009B0EBE" w:rsidP="009B0EBE">
      <w:pPr>
        <w:pStyle w:val="AmNumberTabs"/>
      </w:pPr>
      <w:r w:rsidRPr="00E425A2">
        <w:t>Enmienda</w:t>
      </w:r>
      <w:r w:rsidRPr="00E425A2">
        <w:tab/>
      </w:r>
      <w:r w:rsidRPr="00E425A2">
        <w:tab/>
        <w:t>254</w:t>
      </w:r>
    </w:p>
    <w:p w14:paraId="0DB800F7" w14:textId="77777777" w:rsidR="009B0EBE" w:rsidRPr="00E425A2" w:rsidRDefault="009B0EBE" w:rsidP="009B0EBE"/>
    <w:p w14:paraId="6709CC7C" w14:textId="77777777" w:rsidR="009B0EBE" w:rsidRPr="00E425A2" w:rsidRDefault="009B0EBE" w:rsidP="009B0EBE">
      <w:pPr>
        <w:pStyle w:val="NormalBold"/>
        <w:keepNext/>
      </w:pPr>
      <w:r w:rsidRPr="00E425A2">
        <w:t>Propuesta de Reglamento</w:t>
      </w:r>
    </w:p>
    <w:p w14:paraId="7DF69932" w14:textId="77777777" w:rsidR="009B0EBE" w:rsidRPr="00E425A2" w:rsidRDefault="009B0EBE" w:rsidP="009B0EBE">
      <w:pPr>
        <w:pStyle w:val="NormalBold"/>
      </w:pPr>
      <w:r w:rsidRPr="00E425A2">
        <w:t>Anexo I – punto 1 – punto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15D7314C" w14:textId="77777777" w:rsidTr="004C3C35">
        <w:trPr>
          <w:jc w:val="center"/>
        </w:trPr>
        <w:tc>
          <w:tcPr>
            <w:tcW w:w="9752" w:type="dxa"/>
            <w:gridSpan w:val="2"/>
          </w:tcPr>
          <w:p w14:paraId="785FFF6F" w14:textId="77777777" w:rsidR="009B0EBE" w:rsidRPr="00E425A2" w:rsidRDefault="009B0EBE" w:rsidP="004C3C35">
            <w:pPr>
              <w:keepNext/>
            </w:pPr>
          </w:p>
        </w:tc>
      </w:tr>
      <w:tr w:rsidR="009B0EBE" w:rsidRPr="00E425A2" w14:paraId="07C1E262" w14:textId="77777777" w:rsidTr="004C3C35">
        <w:trPr>
          <w:jc w:val="center"/>
        </w:trPr>
        <w:tc>
          <w:tcPr>
            <w:tcW w:w="4876" w:type="dxa"/>
          </w:tcPr>
          <w:p w14:paraId="7B8B00B4"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EA70044"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61FD1BA1" w14:textId="77777777" w:rsidTr="004C3C35">
        <w:trPr>
          <w:jc w:val="center"/>
        </w:trPr>
        <w:tc>
          <w:tcPr>
            <w:tcW w:w="4876" w:type="dxa"/>
          </w:tcPr>
          <w:p w14:paraId="34168D7D" w14:textId="77777777" w:rsidR="009B0EBE" w:rsidRPr="00E425A2" w:rsidRDefault="009B0EBE" w:rsidP="004C3C35">
            <w:pPr>
              <w:pStyle w:val="Normal6"/>
              <w:rPr>
                <w:lang w:val="es-ES_tradnl"/>
              </w:rPr>
            </w:pPr>
            <w:r w:rsidRPr="00E425A2">
              <w:rPr>
                <w:lang w:val="es-ES_tradnl"/>
              </w:rPr>
              <w:t>1.2.</w:t>
            </w:r>
            <w:r w:rsidRPr="00E425A2">
              <w:rPr>
                <w:lang w:val="es-ES_tradnl"/>
              </w:rPr>
              <w:tab/>
            </w:r>
            <w:r w:rsidRPr="00E425A2">
              <w:rPr>
                <w:b/>
                <w:i/>
                <w:lang w:val="es-ES_tradnl"/>
              </w:rPr>
              <w:t>Todos los cachorros</w:t>
            </w:r>
            <w:r w:rsidRPr="00E425A2">
              <w:rPr>
                <w:lang w:val="es-ES_tradnl"/>
              </w:rPr>
              <w:t xml:space="preserve"> de perro o </w:t>
            </w:r>
            <w:r w:rsidRPr="00E425A2">
              <w:rPr>
                <w:b/>
                <w:i/>
                <w:lang w:val="es-ES_tradnl"/>
              </w:rPr>
              <w:t>las crías</w:t>
            </w:r>
            <w:r w:rsidRPr="00E425A2">
              <w:rPr>
                <w:lang w:val="es-ES_tradnl"/>
              </w:rPr>
              <w:t xml:space="preserve"> de gato </w:t>
            </w:r>
            <w:r w:rsidRPr="00E425A2">
              <w:rPr>
                <w:b/>
                <w:i/>
                <w:lang w:val="es-ES_tradnl"/>
              </w:rPr>
              <w:t xml:space="preserve">recién nacidos </w:t>
            </w:r>
            <w:r w:rsidRPr="00E425A2">
              <w:rPr>
                <w:lang w:val="es-ES_tradnl"/>
              </w:rPr>
              <w:t xml:space="preserve">se </w:t>
            </w:r>
            <w:r w:rsidRPr="00E425A2">
              <w:rPr>
                <w:b/>
                <w:i/>
                <w:lang w:val="es-ES_tradnl"/>
              </w:rPr>
              <w:t>alimentarán</w:t>
            </w:r>
            <w:r w:rsidRPr="00E425A2">
              <w:rPr>
                <w:lang w:val="es-ES_tradnl"/>
              </w:rPr>
              <w:t xml:space="preserve"> con</w:t>
            </w:r>
            <w:r w:rsidRPr="00E425A2">
              <w:rPr>
                <w:b/>
                <w:i/>
                <w:lang w:val="es-ES_tradnl"/>
              </w:rPr>
              <w:t xml:space="preserve"> el</w:t>
            </w:r>
            <w:r w:rsidRPr="00E425A2">
              <w:rPr>
                <w:lang w:val="es-ES_tradnl"/>
              </w:rPr>
              <w:t xml:space="preserve"> calostro </w:t>
            </w:r>
            <w:r w:rsidRPr="00E425A2">
              <w:rPr>
                <w:b/>
                <w:i/>
                <w:lang w:val="es-ES_tradnl"/>
              </w:rPr>
              <w:t>de sus madres durante</w:t>
            </w:r>
            <w:r w:rsidRPr="00E425A2">
              <w:rPr>
                <w:lang w:val="es-ES_tradnl"/>
              </w:rPr>
              <w:t xml:space="preserve"> los dos primeros días de su vida.</w:t>
            </w:r>
          </w:p>
        </w:tc>
        <w:tc>
          <w:tcPr>
            <w:tcW w:w="4876" w:type="dxa"/>
          </w:tcPr>
          <w:p w14:paraId="603EBD9D" w14:textId="77777777" w:rsidR="009B0EBE" w:rsidRPr="00E425A2" w:rsidRDefault="009B0EBE" w:rsidP="004C3C35">
            <w:pPr>
              <w:pStyle w:val="Normal6"/>
              <w:rPr>
                <w:szCs w:val="24"/>
                <w:lang w:val="es-ES_tradnl"/>
              </w:rPr>
            </w:pPr>
            <w:r w:rsidRPr="00E425A2">
              <w:rPr>
                <w:lang w:val="es-ES_tradnl"/>
              </w:rPr>
              <w:t>1.2.</w:t>
            </w:r>
            <w:r w:rsidRPr="00E425A2">
              <w:rPr>
                <w:lang w:val="es-ES_tradnl"/>
              </w:rPr>
              <w:tab/>
            </w:r>
            <w:r w:rsidRPr="00E425A2">
              <w:rPr>
                <w:b/>
                <w:i/>
                <w:lang w:val="es-ES_tradnl"/>
              </w:rPr>
              <w:t>Cada cachorro</w:t>
            </w:r>
            <w:r w:rsidRPr="00E425A2">
              <w:rPr>
                <w:lang w:val="es-ES_tradnl"/>
              </w:rPr>
              <w:t xml:space="preserve"> de perro o </w:t>
            </w:r>
            <w:r w:rsidRPr="00E425A2">
              <w:rPr>
                <w:b/>
                <w:i/>
                <w:lang w:val="es-ES_tradnl"/>
              </w:rPr>
              <w:t>cría</w:t>
            </w:r>
            <w:r w:rsidRPr="00E425A2">
              <w:rPr>
                <w:lang w:val="es-ES_tradnl"/>
              </w:rPr>
              <w:t xml:space="preserve"> de gato se </w:t>
            </w:r>
            <w:r w:rsidRPr="00E425A2">
              <w:rPr>
                <w:b/>
                <w:i/>
                <w:lang w:val="es-ES_tradnl"/>
              </w:rPr>
              <w:t>alimentará</w:t>
            </w:r>
            <w:r w:rsidRPr="00E425A2">
              <w:rPr>
                <w:lang w:val="es-ES_tradnl"/>
              </w:rPr>
              <w:t xml:space="preserve"> con calostro </w:t>
            </w:r>
            <w:r w:rsidRPr="00E425A2">
              <w:rPr>
                <w:b/>
                <w:i/>
                <w:lang w:val="es-ES_tradnl"/>
              </w:rPr>
              <w:t>durante al menos</w:t>
            </w:r>
            <w:r w:rsidRPr="00E425A2">
              <w:rPr>
                <w:lang w:val="es-ES_tradnl"/>
              </w:rPr>
              <w:t xml:space="preserve"> los dos primeros días de su vida</w:t>
            </w:r>
            <w:r w:rsidRPr="00E425A2">
              <w:rPr>
                <w:b/>
                <w:i/>
                <w:lang w:val="es-ES_tradnl"/>
              </w:rPr>
              <w:t xml:space="preserve"> y, posteriormente, con leche de su madre o de una perra o gata lactante.</w:t>
            </w:r>
            <w:r w:rsidRPr="00E425A2">
              <w:rPr>
                <w:lang w:val="es-ES_tradnl"/>
              </w:rPr>
              <w:t xml:space="preserve"> </w:t>
            </w:r>
            <w:r w:rsidRPr="00E425A2">
              <w:rPr>
                <w:b/>
                <w:i/>
                <w:lang w:val="es-ES_tradnl"/>
              </w:rPr>
              <w:t>Si esto no es posible porque está enferma o es incapaz de alimentar a sus crías o no es suficiente, se alimentará al cachorro de perro o a la cría de gato con un sustitutivo de la leche diseñado para cachorros de perro y crías de gato con la frecuencia de alimentación que indique el fabricante de dicho producto o un veterinario.</w:t>
            </w:r>
          </w:p>
        </w:tc>
      </w:tr>
    </w:tbl>
    <w:p w14:paraId="4619E966" w14:textId="77777777" w:rsidR="009B0EBE" w:rsidRPr="00E425A2" w:rsidRDefault="009B0EBE" w:rsidP="009B0EBE"/>
    <w:p w14:paraId="6B1BB5D5" w14:textId="77777777" w:rsidR="009B0EBE" w:rsidRPr="00E425A2" w:rsidRDefault="009B0EBE" w:rsidP="009B0EBE">
      <w:pPr>
        <w:pStyle w:val="AmNumberTabs"/>
      </w:pPr>
      <w:r w:rsidRPr="00E425A2">
        <w:t>Enmienda</w:t>
      </w:r>
      <w:r w:rsidRPr="00E425A2">
        <w:tab/>
      </w:r>
      <w:r w:rsidRPr="00E425A2">
        <w:tab/>
        <w:t>255</w:t>
      </w:r>
    </w:p>
    <w:p w14:paraId="211BAD08" w14:textId="77777777" w:rsidR="009B0EBE" w:rsidRPr="00E425A2" w:rsidRDefault="009B0EBE" w:rsidP="009B0EBE"/>
    <w:p w14:paraId="3DC9E11A" w14:textId="77777777" w:rsidR="009B0EBE" w:rsidRPr="00E425A2" w:rsidRDefault="009B0EBE" w:rsidP="009B0EBE">
      <w:pPr>
        <w:pStyle w:val="NormalBold"/>
        <w:keepNext/>
      </w:pPr>
      <w:r w:rsidRPr="00E425A2">
        <w:t>Propuesta de Reglamento</w:t>
      </w:r>
    </w:p>
    <w:p w14:paraId="04CD6A15" w14:textId="77777777" w:rsidR="009B0EBE" w:rsidRPr="00E425A2" w:rsidRDefault="009B0EBE" w:rsidP="009B0EBE">
      <w:pPr>
        <w:pStyle w:val="NormalBold"/>
      </w:pPr>
      <w:r w:rsidRPr="00E425A2">
        <w:t>Anexo I – punto 1 – punto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4A8D83C2" w14:textId="77777777" w:rsidTr="004C3C35">
        <w:trPr>
          <w:jc w:val="center"/>
        </w:trPr>
        <w:tc>
          <w:tcPr>
            <w:tcW w:w="9752" w:type="dxa"/>
            <w:gridSpan w:val="2"/>
          </w:tcPr>
          <w:p w14:paraId="576B4D9E" w14:textId="77777777" w:rsidR="009B0EBE" w:rsidRPr="00E425A2" w:rsidRDefault="009B0EBE" w:rsidP="004C3C35">
            <w:pPr>
              <w:keepNext/>
            </w:pPr>
          </w:p>
        </w:tc>
      </w:tr>
      <w:tr w:rsidR="009B0EBE" w:rsidRPr="00E425A2" w14:paraId="006A1E53" w14:textId="77777777" w:rsidTr="004C3C35">
        <w:trPr>
          <w:jc w:val="center"/>
        </w:trPr>
        <w:tc>
          <w:tcPr>
            <w:tcW w:w="4876" w:type="dxa"/>
          </w:tcPr>
          <w:p w14:paraId="32048FC1"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40BB6A0"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E9CDADA" w14:textId="77777777" w:rsidTr="004C3C35">
        <w:trPr>
          <w:jc w:val="center"/>
        </w:trPr>
        <w:tc>
          <w:tcPr>
            <w:tcW w:w="4876" w:type="dxa"/>
          </w:tcPr>
          <w:p w14:paraId="021A15EC" w14:textId="77777777" w:rsidR="009B0EBE" w:rsidRPr="00E425A2" w:rsidRDefault="009B0EBE" w:rsidP="004C3C35">
            <w:pPr>
              <w:pStyle w:val="Normal6"/>
              <w:rPr>
                <w:lang w:val="es-ES_tradnl"/>
              </w:rPr>
            </w:pPr>
            <w:r w:rsidRPr="00E425A2">
              <w:rPr>
                <w:b/>
                <w:i/>
                <w:lang w:val="es-ES_tradnl"/>
              </w:rPr>
              <w:t>1.3.</w:t>
            </w:r>
            <w:r w:rsidRPr="00E425A2">
              <w:rPr>
                <w:b/>
                <w:i/>
                <w:lang w:val="es-ES_tradnl"/>
              </w:rPr>
              <w:tab/>
              <w:t>Si la perra o la gata está enferma o es incapaz de alimentar a sus crías, el operador proporcionará leche a las crías de otras perras o gatas del mismo establecimiento, así como les administrará preparados adicionales de leche maternizada para cachorros de perro y crías de gato, con la frecuencia de alimentación que indique el productor de los preparados o un veterinario, hasta el destete.</w:t>
            </w:r>
          </w:p>
        </w:tc>
        <w:tc>
          <w:tcPr>
            <w:tcW w:w="4876" w:type="dxa"/>
          </w:tcPr>
          <w:p w14:paraId="3DC7A1F4" w14:textId="77777777" w:rsidR="009B0EBE" w:rsidRPr="00E425A2" w:rsidRDefault="009B0EBE" w:rsidP="004C3C35">
            <w:pPr>
              <w:pStyle w:val="Normal6"/>
              <w:rPr>
                <w:szCs w:val="24"/>
                <w:lang w:val="es-ES_tradnl"/>
              </w:rPr>
            </w:pPr>
            <w:r w:rsidRPr="00E425A2">
              <w:rPr>
                <w:b/>
                <w:i/>
                <w:lang w:val="es-ES_tradnl"/>
              </w:rPr>
              <w:t>suprimido</w:t>
            </w:r>
          </w:p>
        </w:tc>
      </w:tr>
    </w:tbl>
    <w:p w14:paraId="5284BA2E" w14:textId="77777777" w:rsidR="009B0EBE" w:rsidRPr="00E425A2" w:rsidRDefault="009B0EBE" w:rsidP="009B0EBE"/>
    <w:p w14:paraId="48E76082" w14:textId="77777777" w:rsidR="009B0EBE" w:rsidRPr="00E425A2" w:rsidRDefault="009B0EBE" w:rsidP="009B0EBE">
      <w:pPr>
        <w:pStyle w:val="AmNumberTabs"/>
      </w:pPr>
      <w:r w:rsidRPr="00E425A2">
        <w:t>Enmienda</w:t>
      </w:r>
      <w:r w:rsidRPr="00E425A2">
        <w:tab/>
      </w:r>
      <w:r w:rsidRPr="00E425A2">
        <w:tab/>
        <w:t>256</w:t>
      </w:r>
    </w:p>
    <w:p w14:paraId="6F6E4758" w14:textId="77777777" w:rsidR="009B0EBE" w:rsidRPr="00E425A2" w:rsidRDefault="009B0EBE" w:rsidP="009B0EBE"/>
    <w:p w14:paraId="74B3FF4A" w14:textId="77777777" w:rsidR="009B0EBE" w:rsidRPr="00E425A2" w:rsidRDefault="009B0EBE" w:rsidP="009B0EBE">
      <w:pPr>
        <w:pStyle w:val="NormalBold"/>
        <w:keepNext/>
      </w:pPr>
      <w:r w:rsidRPr="00E425A2">
        <w:t>Propuesta de Reglamento</w:t>
      </w:r>
    </w:p>
    <w:p w14:paraId="3855B1B2" w14:textId="77777777" w:rsidR="009B0EBE" w:rsidRPr="00E425A2" w:rsidRDefault="009B0EBE" w:rsidP="009B0EBE">
      <w:pPr>
        <w:pStyle w:val="NormalBold"/>
      </w:pPr>
      <w:r w:rsidRPr="00E425A2">
        <w:t>Anexo I – punto 1 – punto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1247243" w14:textId="77777777" w:rsidTr="004C3C35">
        <w:trPr>
          <w:jc w:val="center"/>
        </w:trPr>
        <w:tc>
          <w:tcPr>
            <w:tcW w:w="9752" w:type="dxa"/>
            <w:gridSpan w:val="2"/>
          </w:tcPr>
          <w:p w14:paraId="4A8EBE39" w14:textId="77777777" w:rsidR="009B0EBE" w:rsidRPr="00E425A2" w:rsidRDefault="009B0EBE" w:rsidP="004C3C35">
            <w:pPr>
              <w:keepNext/>
            </w:pPr>
          </w:p>
        </w:tc>
      </w:tr>
      <w:tr w:rsidR="009B0EBE" w:rsidRPr="00E425A2" w14:paraId="6438F538" w14:textId="77777777" w:rsidTr="004C3C35">
        <w:trPr>
          <w:jc w:val="center"/>
        </w:trPr>
        <w:tc>
          <w:tcPr>
            <w:tcW w:w="4876" w:type="dxa"/>
          </w:tcPr>
          <w:p w14:paraId="4E406136"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6DE2B89"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F087FE7" w14:textId="77777777" w:rsidTr="004C3C35">
        <w:trPr>
          <w:jc w:val="center"/>
        </w:trPr>
        <w:tc>
          <w:tcPr>
            <w:tcW w:w="4876" w:type="dxa"/>
          </w:tcPr>
          <w:p w14:paraId="78244600" w14:textId="77777777" w:rsidR="009B0EBE" w:rsidRPr="00E425A2" w:rsidRDefault="009B0EBE" w:rsidP="004C3C35">
            <w:pPr>
              <w:pStyle w:val="Normal6"/>
              <w:rPr>
                <w:lang w:val="es-ES_tradnl"/>
              </w:rPr>
            </w:pPr>
            <w:r w:rsidRPr="00E425A2">
              <w:rPr>
                <w:lang w:val="es-ES_tradnl"/>
              </w:rPr>
              <w:t>1.4.</w:t>
            </w:r>
            <w:r w:rsidRPr="00E425A2">
              <w:rPr>
                <w:lang w:val="es-ES_tradnl"/>
              </w:rPr>
              <w:tab/>
            </w:r>
            <w:r w:rsidRPr="00E425A2">
              <w:rPr>
                <w:b/>
                <w:i/>
                <w:lang w:val="es-ES_tradnl"/>
              </w:rPr>
              <w:t>El operador velará por que</w:t>
            </w:r>
            <w:r w:rsidRPr="00E425A2">
              <w:rPr>
                <w:lang w:val="es-ES_tradnl"/>
              </w:rPr>
              <w:t xml:space="preserve"> todos los cachorros de perro y las crías de gato no destetados </w:t>
            </w:r>
            <w:r w:rsidRPr="00E425A2">
              <w:rPr>
                <w:b/>
                <w:i/>
                <w:lang w:val="es-ES_tradnl"/>
              </w:rPr>
              <w:t>reciban</w:t>
            </w:r>
            <w:r w:rsidRPr="00E425A2">
              <w:rPr>
                <w:lang w:val="es-ES_tradnl"/>
              </w:rPr>
              <w:t xml:space="preserve"> leche suficiente para ganar peso corporal de forma constante.</w:t>
            </w:r>
          </w:p>
        </w:tc>
        <w:tc>
          <w:tcPr>
            <w:tcW w:w="4876" w:type="dxa"/>
          </w:tcPr>
          <w:p w14:paraId="229E53FB" w14:textId="77777777" w:rsidR="009B0EBE" w:rsidRPr="00E425A2" w:rsidRDefault="009B0EBE" w:rsidP="004C3C35">
            <w:pPr>
              <w:pStyle w:val="Normal6"/>
              <w:rPr>
                <w:szCs w:val="24"/>
                <w:lang w:val="es-ES_tradnl"/>
              </w:rPr>
            </w:pPr>
            <w:r w:rsidRPr="00E425A2">
              <w:rPr>
                <w:lang w:val="es-ES_tradnl"/>
              </w:rPr>
              <w:t>1.4.</w:t>
            </w:r>
            <w:r w:rsidRPr="00E425A2">
              <w:rPr>
                <w:lang w:val="es-ES_tradnl"/>
              </w:rPr>
              <w:tab/>
              <w:t xml:space="preserve">Todos los cachorros de perro y las crías de gato no destetados </w:t>
            </w:r>
            <w:r w:rsidRPr="00E425A2">
              <w:rPr>
                <w:b/>
                <w:i/>
                <w:lang w:val="es-ES_tradnl"/>
              </w:rPr>
              <w:t>se deberán alimentar con leche, sustitutivo de la</w:t>
            </w:r>
            <w:r w:rsidRPr="00E425A2">
              <w:rPr>
                <w:lang w:val="es-ES_tradnl"/>
              </w:rPr>
              <w:t xml:space="preserve"> leche</w:t>
            </w:r>
            <w:r w:rsidRPr="00E425A2">
              <w:rPr>
                <w:b/>
                <w:i/>
                <w:lang w:val="es-ES_tradnl"/>
              </w:rPr>
              <w:t xml:space="preserve"> o una combinación de ambos en cantidad</w:t>
            </w:r>
            <w:r w:rsidRPr="00E425A2">
              <w:rPr>
                <w:lang w:val="es-ES_tradnl"/>
              </w:rPr>
              <w:t xml:space="preserve"> suficiente para ganar peso corporal de forma constante.</w:t>
            </w:r>
          </w:p>
        </w:tc>
      </w:tr>
    </w:tbl>
    <w:p w14:paraId="741F91D6" w14:textId="77777777" w:rsidR="009B0EBE" w:rsidRPr="00E425A2" w:rsidRDefault="009B0EBE" w:rsidP="009B0EBE"/>
    <w:p w14:paraId="7A2AC589" w14:textId="77777777" w:rsidR="009B0EBE" w:rsidRPr="00E425A2" w:rsidRDefault="009B0EBE" w:rsidP="009B0EBE">
      <w:pPr>
        <w:pStyle w:val="AmNumberTabs"/>
      </w:pPr>
      <w:r w:rsidRPr="00E425A2">
        <w:t>Enmienda</w:t>
      </w:r>
      <w:r w:rsidRPr="00E425A2">
        <w:tab/>
      </w:r>
      <w:r w:rsidRPr="00E425A2">
        <w:tab/>
        <w:t>257</w:t>
      </w:r>
    </w:p>
    <w:p w14:paraId="55E91047" w14:textId="77777777" w:rsidR="009B0EBE" w:rsidRPr="00E425A2" w:rsidRDefault="009B0EBE" w:rsidP="009B0EBE"/>
    <w:p w14:paraId="69226934" w14:textId="77777777" w:rsidR="009B0EBE" w:rsidRPr="00E425A2" w:rsidRDefault="009B0EBE" w:rsidP="009B0EBE">
      <w:pPr>
        <w:pStyle w:val="NormalBold"/>
        <w:keepNext/>
      </w:pPr>
      <w:r w:rsidRPr="00E425A2">
        <w:t>Propuesta de Reglamento</w:t>
      </w:r>
    </w:p>
    <w:p w14:paraId="682AE1EE" w14:textId="77777777" w:rsidR="009B0EBE" w:rsidRPr="00E425A2" w:rsidRDefault="009B0EBE" w:rsidP="009B0EBE">
      <w:pPr>
        <w:pStyle w:val="NormalBold"/>
      </w:pPr>
      <w:r w:rsidRPr="00E425A2">
        <w:t>Anexo I – punto 2 – punto 2.1 – párrafo 1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02B89A63" w14:textId="77777777" w:rsidTr="004C3C35">
        <w:trPr>
          <w:jc w:val="center"/>
        </w:trPr>
        <w:tc>
          <w:tcPr>
            <w:tcW w:w="9752" w:type="dxa"/>
            <w:gridSpan w:val="2"/>
          </w:tcPr>
          <w:p w14:paraId="502A52D5" w14:textId="77777777" w:rsidR="009B0EBE" w:rsidRPr="00E425A2" w:rsidRDefault="009B0EBE" w:rsidP="004C3C35">
            <w:pPr>
              <w:keepNext/>
            </w:pPr>
          </w:p>
        </w:tc>
      </w:tr>
      <w:tr w:rsidR="009B0EBE" w:rsidRPr="00E425A2" w14:paraId="2A3E8CFC" w14:textId="77777777" w:rsidTr="004C3C35">
        <w:trPr>
          <w:jc w:val="center"/>
        </w:trPr>
        <w:tc>
          <w:tcPr>
            <w:tcW w:w="4876" w:type="dxa"/>
          </w:tcPr>
          <w:p w14:paraId="7F0775BE"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5C3CF98D"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0732DA2F" w14:textId="77777777" w:rsidTr="004C3C35">
        <w:trPr>
          <w:jc w:val="center"/>
        </w:trPr>
        <w:tc>
          <w:tcPr>
            <w:tcW w:w="4876" w:type="dxa"/>
          </w:tcPr>
          <w:p w14:paraId="3CB37591" w14:textId="77777777" w:rsidR="009B0EBE" w:rsidRPr="00E425A2" w:rsidRDefault="009B0EBE" w:rsidP="004C3C35">
            <w:pPr>
              <w:pStyle w:val="Normal6"/>
              <w:rPr>
                <w:lang w:val="es-ES_tradnl"/>
              </w:rPr>
            </w:pPr>
            <w:r w:rsidRPr="00E425A2">
              <w:rPr>
                <w:b/>
                <w:i/>
                <w:lang w:val="es-ES_tradnl"/>
              </w:rPr>
              <w:t>a)</w:t>
            </w:r>
            <w:r w:rsidRPr="00E425A2">
              <w:rPr>
                <w:b/>
                <w:i/>
                <w:lang w:val="es-ES_tradnl"/>
              </w:rPr>
              <w:tab/>
              <w:t>entre 10 y 26° C en las zonas interiores en las que se mantengan perros adultos;</w:t>
            </w:r>
          </w:p>
        </w:tc>
        <w:tc>
          <w:tcPr>
            <w:tcW w:w="4876" w:type="dxa"/>
          </w:tcPr>
          <w:p w14:paraId="4BB2033B" w14:textId="77777777" w:rsidR="009B0EBE" w:rsidRPr="00E425A2" w:rsidRDefault="009B0EBE" w:rsidP="004C3C35">
            <w:pPr>
              <w:pStyle w:val="Normal6"/>
              <w:rPr>
                <w:szCs w:val="24"/>
                <w:lang w:val="es-ES_tradnl"/>
              </w:rPr>
            </w:pPr>
            <w:r w:rsidRPr="00E425A2">
              <w:rPr>
                <w:b/>
                <w:i/>
                <w:lang w:val="es-ES_tradnl"/>
              </w:rPr>
              <w:t>suprimida</w:t>
            </w:r>
          </w:p>
        </w:tc>
      </w:tr>
    </w:tbl>
    <w:p w14:paraId="44E8F831" w14:textId="77777777" w:rsidR="009B0EBE" w:rsidRPr="00E425A2" w:rsidRDefault="009B0EBE" w:rsidP="009B0EBE"/>
    <w:p w14:paraId="388655B4" w14:textId="77777777" w:rsidR="009B0EBE" w:rsidRPr="00E425A2" w:rsidRDefault="009B0EBE" w:rsidP="009B0EBE">
      <w:pPr>
        <w:pStyle w:val="AmNumberTabs"/>
      </w:pPr>
      <w:r w:rsidRPr="00E425A2">
        <w:t>Enmienda</w:t>
      </w:r>
      <w:r w:rsidRPr="00E425A2">
        <w:tab/>
      </w:r>
      <w:r w:rsidRPr="00E425A2">
        <w:tab/>
        <w:t>258</w:t>
      </w:r>
    </w:p>
    <w:p w14:paraId="1492B56E" w14:textId="77777777" w:rsidR="009B0EBE" w:rsidRPr="00E425A2" w:rsidRDefault="009B0EBE" w:rsidP="009B0EBE"/>
    <w:p w14:paraId="5B470B09" w14:textId="77777777" w:rsidR="009B0EBE" w:rsidRPr="00E425A2" w:rsidRDefault="009B0EBE" w:rsidP="009B0EBE">
      <w:pPr>
        <w:pStyle w:val="NormalBold"/>
        <w:keepNext/>
      </w:pPr>
      <w:r w:rsidRPr="00E425A2">
        <w:t>Propuesta de Reglamento</w:t>
      </w:r>
    </w:p>
    <w:p w14:paraId="4F7F3C73" w14:textId="77777777" w:rsidR="009B0EBE" w:rsidRPr="00E425A2" w:rsidRDefault="009B0EBE" w:rsidP="009B0EBE">
      <w:pPr>
        <w:pStyle w:val="NormalBold"/>
        <w:rPr>
          <w:lang w:val="it-IT"/>
        </w:rPr>
      </w:pPr>
      <w:proofErr w:type="spellStart"/>
      <w:r w:rsidRPr="00E425A2">
        <w:rPr>
          <w:lang w:val="it-IT"/>
        </w:rPr>
        <w:t>Anexo</w:t>
      </w:r>
      <w:proofErr w:type="spellEnd"/>
      <w:r w:rsidRPr="00E425A2">
        <w:rPr>
          <w:lang w:val="it-IT"/>
        </w:rPr>
        <w:t xml:space="preserve"> I – punto 2 – punto 2.1 – </w:t>
      </w:r>
      <w:proofErr w:type="spellStart"/>
      <w:r w:rsidRPr="00E425A2">
        <w:rPr>
          <w:lang w:val="it-IT"/>
        </w:rPr>
        <w:t>párrafo</w:t>
      </w:r>
      <w:proofErr w:type="spellEnd"/>
      <w:r w:rsidRPr="00E425A2">
        <w:rPr>
          <w:lang w:val="it-IT"/>
        </w:rPr>
        <w:t xml:space="preserve"> 1 – </w:t>
      </w:r>
      <w:proofErr w:type="spellStart"/>
      <w:r w:rsidRPr="00E425A2">
        <w:rPr>
          <w:lang w:val="it-IT"/>
        </w:rPr>
        <w:t>letra</w:t>
      </w:r>
      <w:proofErr w:type="spellEnd"/>
      <w:r w:rsidRPr="00E425A2">
        <w:rPr>
          <w:lang w:val="it-IT"/>
        </w:rPr>
        <w:t xml:space="preserv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94440D" w14:paraId="098AA5C6" w14:textId="77777777" w:rsidTr="004C3C35">
        <w:trPr>
          <w:jc w:val="center"/>
        </w:trPr>
        <w:tc>
          <w:tcPr>
            <w:tcW w:w="9752" w:type="dxa"/>
            <w:gridSpan w:val="2"/>
          </w:tcPr>
          <w:p w14:paraId="5F3EDBFF" w14:textId="77777777" w:rsidR="009B0EBE" w:rsidRPr="00E425A2" w:rsidRDefault="009B0EBE" w:rsidP="004C3C35">
            <w:pPr>
              <w:keepNext/>
              <w:rPr>
                <w:lang w:val="it-IT"/>
              </w:rPr>
            </w:pPr>
          </w:p>
        </w:tc>
      </w:tr>
      <w:tr w:rsidR="009B0EBE" w:rsidRPr="00E425A2" w14:paraId="1111FA05" w14:textId="77777777" w:rsidTr="004C3C35">
        <w:trPr>
          <w:jc w:val="center"/>
        </w:trPr>
        <w:tc>
          <w:tcPr>
            <w:tcW w:w="4876" w:type="dxa"/>
          </w:tcPr>
          <w:p w14:paraId="27065221"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3889947B"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3120C849" w14:textId="77777777" w:rsidTr="004C3C35">
        <w:trPr>
          <w:jc w:val="center"/>
        </w:trPr>
        <w:tc>
          <w:tcPr>
            <w:tcW w:w="4876" w:type="dxa"/>
          </w:tcPr>
          <w:p w14:paraId="79B1424B" w14:textId="77777777" w:rsidR="009B0EBE" w:rsidRPr="00E425A2" w:rsidRDefault="009B0EBE" w:rsidP="004C3C35">
            <w:pPr>
              <w:pStyle w:val="Normal6"/>
              <w:rPr>
                <w:lang w:val="es-ES_tradnl"/>
              </w:rPr>
            </w:pPr>
            <w:r w:rsidRPr="00E425A2">
              <w:rPr>
                <w:b/>
                <w:i/>
                <w:lang w:val="es-ES_tradnl"/>
              </w:rPr>
              <w:t>b)</w:t>
            </w:r>
            <w:r w:rsidRPr="00E425A2">
              <w:rPr>
                <w:b/>
                <w:i/>
                <w:lang w:val="es-ES_tradnl"/>
              </w:rPr>
              <w:tab/>
              <w:t>entre 15 y 26° C en las zonas interiores en las que se mantengan gatos adultos;</w:t>
            </w:r>
          </w:p>
        </w:tc>
        <w:tc>
          <w:tcPr>
            <w:tcW w:w="4876" w:type="dxa"/>
          </w:tcPr>
          <w:p w14:paraId="20492518" w14:textId="77777777" w:rsidR="009B0EBE" w:rsidRPr="00E425A2" w:rsidRDefault="009B0EBE" w:rsidP="004C3C35">
            <w:pPr>
              <w:pStyle w:val="Normal6"/>
              <w:rPr>
                <w:szCs w:val="24"/>
                <w:lang w:val="es-ES_tradnl"/>
              </w:rPr>
            </w:pPr>
            <w:r w:rsidRPr="00E425A2">
              <w:rPr>
                <w:b/>
                <w:i/>
                <w:lang w:val="es-ES_tradnl"/>
              </w:rPr>
              <w:t>suprimida</w:t>
            </w:r>
          </w:p>
        </w:tc>
      </w:tr>
    </w:tbl>
    <w:p w14:paraId="51B065B2" w14:textId="77777777" w:rsidR="009B0EBE" w:rsidRPr="00E425A2" w:rsidRDefault="009B0EBE" w:rsidP="009B0EBE"/>
    <w:p w14:paraId="773A3AF2" w14:textId="77777777" w:rsidR="009B0EBE" w:rsidRPr="00E425A2" w:rsidRDefault="009B0EBE" w:rsidP="009B0EBE">
      <w:pPr>
        <w:pStyle w:val="AmNumberTabs"/>
      </w:pPr>
      <w:r w:rsidRPr="00E425A2">
        <w:t>Enmienda</w:t>
      </w:r>
      <w:r w:rsidRPr="00E425A2">
        <w:tab/>
      </w:r>
      <w:r w:rsidRPr="00E425A2">
        <w:tab/>
        <w:t>259</w:t>
      </w:r>
    </w:p>
    <w:p w14:paraId="0FF45B97" w14:textId="77777777" w:rsidR="009B0EBE" w:rsidRPr="00E425A2" w:rsidRDefault="009B0EBE" w:rsidP="009B0EBE"/>
    <w:p w14:paraId="2C6A6522" w14:textId="77777777" w:rsidR="009B0EBE" w:rsidRPr="00E425A2" w:rsidRDefault="009B0EBE" w:rsidP="009B0EBE">
      <w:pPr>
        <w:pStyle w:val="NormalBold"/>
        <w:keepNext/>
      </w:pPr>
      <w:r w:rsidRPr="00E425A2">
        <w:t>Propuesta de Reglamento</w:t>
      </w:r>
    </w:p>
    <w:p w14:paraId="08B68273" w14:textId="77777777" w:rsidR="009B0EBE" w:rsidRPr="00E425A2" w:rsidRDefault="009B0EBE" w:rsidP="009B0EBE">
      <w:pPr>
        <w:pStyle w:val="NormalBold"/>
        <w:rPr>
          <w:lang w:val="it-IT"/>
        </w:rPr>
      </w:pPr>
      <w:proofErr w:type="spellStart"/>
      <w:r w:rsidRPr="00E425A2">
        <w:rPr>
          <w:lang w:val="it-IT"/>
        </w:rPr>
        <w:t>Anexo</w:t>
      </w:r>
      <w:proofErr w:type="spellEnd"/>
      <w:r w:rsidRPr="00E425A2">
        <w:rPr>
          <w:lang w:val="it-IT"/>
        </w:rPr>
        <w:t xml:space="preserve"> I – punto 2 – punto 2.2 – punto 2.2.1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94440D" w14:paraId="7C121920" w14:textId="77777777" w:rsidTr="004C3C35">
        <w:trPr>
          <w:jc w:val="center"/>
        </w:trPr>
        <w:tc>
          <w:tcPr>
            <w:tcW w:w="9752" w:type="dxa"/>
            <w:gridSpan w:val="2"/>
          </w:tcPr>
          <w:p w14:paraId="5CB738FD" w14:textId="77777777" w:rsidR="009B0EBE" w:rsidRPr="00E425A2" w:rsidRDefault="009B0EBE" w:rsidP="004C3C35">
            <w:pPr>
              <w:keepNext/>
              <w:rPr>
                <w:lang w:val="it-IT"/>
              </w:rPr>
            </w:pPr>
          </w:p>
        </w:tc>
      </w:tr>
      <w:tr w:rsidR="009B0EBE" w:rsidRPr="00E425A2" w14:paraId="5409AF20" w14:textId="77777777" w:rsidTr="004C3C35">
        <w:trPr>
          <w:jc w:val="center"/>
        </w:trPr>
        <w:tc>
          <w:tcPr>
            <w:tcW w:w="4876" w:type="dxa"/>
          </w:tcPr>
          <w:p w14:paraId="5D5ACAF2"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F289C86"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A3B23BD" w14:textId="77777777" w:rsidTr="004C3C35">
        <w:trPr>
          <w:jc w:val="center"/>
        </w:trPr>
        <w:tc>
          <w:tcPr>
            <w:tcW w:w="4876" w:type="dxa"/>
          </w:tcPr>
          <w:p w14:paraId="12902E94" w14:textId="77777777" w:rsidR="009B0EBE" w:rsidRPr="00E425A2" w:rsidRDefault="009B0EBE" w:rsidP="004C3C35">
            <w:pPr>
              <w:pStyle w:val="Normal6"/>
              <w:rPr>
                <w:lang w:val="es-ES_tradnl"/>
              </w:rPr>
            </w:pPr>
            <w:r w:rsidRPr="00E425A2">
              <w:rPr>
                <w:lang w:val="es-ES_tradnl"/>
              </w:rPr>
              <w:t>2.2.1.</w:t>
            </w:r>
            <w:r w:rsidRPr="00E425A2">
              <w:rPr>
                <w:lang w:val="es-ES_tradnl"/>
              </w:rPr>
              <w:tab/>
            </w:r>
            <w:r w:rsidRPr="00E425A2">
              <w:rPr>
                <w:b/>
                <w:i/>
                <w:lang w:val="es-ES_tradnl"/>
              </w:rPr>
              <w:t>Cuando proceda, se dispondrá de iluminación artificial durante un período al menos equivalente al de</w:t>
            </w:r>
            <w:r w:rsidRPr="00E425A2">
              <w:rPr>
                <w:lang w:val="es-ES_tradnl"/>
              </w:rPr>
              <w:t xml:space="preserve"> la luz </w:t>
            </w:r>
            <w:r w:rsidRPr="00E425A2">
              <w:rPr>
                <w:b/>
                <w:i/>
                <w:lang w:val="es-ES_tradnl"/>
              </w:rPr>
              <w:t>natural que suela haber entre las 9.00 y las 17.00</w:t>
            </w:r>
            <w:r w:rsidRPr="00E425A2">
              <w:rPr>
                <w:lang w:val="es-ES_tradnl"/>
              </w:rPr>
              <w:t xml:space="preserve"> horas.</w:t>
            </w:r>
          </w:p>
        </w:tc>
        <w:tc>
          <w:tcPr>
            <w:tcW w:w="4876" w:type="dxa"/>
          </w:tcPr>
          <w:p w14:paraId="40578FF9" w14:textId="77777777" w:rsidR="009B0EBE" w:rsidRPr="00E425A2" w:rsidRDefault="009B0EBE" w:rsidP="004C3C35">
            <w:pPr>
              <w:pStyle w:val="Normal6"/>
              <w:rPr>
                <w:szCs w:val="24"/>
                <w:lang w:val="es-ES_tradnl"/>
              </w:rPr>
            </w:pPr>
            <w:r w:rsidRPr="00E425A2">
              <w:rPr>
                <w:lang w:val="es-ES_tradnl"/>
              </w:rPr>
              <w:t>2.2.1.</w:t>
            </w:r>
            <w:r w:rsidRPr="00E425A2">
              <w:rPr>
                <w:lang w:val="es-ES_tradnl"/>
              </w:rPr>
              <w:tab/>
            </w:r>
            <w:r w:rsidRPr="00E425A2">
              <w:rPr>
                <w:b/>
                <w:i/>
                <w:lang w:val="es-ES_tradnl"/>
              </w:rPr>
              <w:t>Los perros y los gatos estarán expuestos a</w:t>
            </w:r>
            <w:r w:rsidRPr="00E425A2">
              <w:rPr>
                <w:lang w:val="es-ES_tradnl"/>
              </w:rPr>
              <w:t xml:space="preserve"> la luz </w:t>
            </w:r>
            <w:r w:rsidRPr="00E425A2">
              <w:rPr>
                <w:b/>
                <w:i/>
                <w:lang w:val="es-ES_tradnl"/>
              </w:rPr>
              <w:t>durante al menos siete</w:t>
            </w:r>
            <w:r w:rsidRPr="00E425A2">
              <w:rPr>
                <w:lang w:val="es-ES_tradnl"/>
              </w:rPr>
              <w:t xml:space="preserve"> horas</w:t>
            </w:r>
            <w:r w:rsidRPr="00E425A2">
              <w:rPr>
                <w:b/>
                <w:i/>
                <w:lang w:val="es-ES_tradnl"/>
              </w:rPr>
              <w:t xml:space="preserve"> diarias</w:t>
            </w:r>
            <w:r w:rsidRPr="00E425A2">
              <w:rPr>
                <w:lang w:val="es-ES_tradnl"/>
              </w:rPr>
              <w:t>.</w:t>
            </w:r>
          </w:p>
        </w:tc>
      </w:tr>
    </w:tbl>
    <w:p w14:paraId="49D6F329" w14:textId="77777777" w:rsidR="009B0EBE" w:rsidRPr="00E425A2" w:rsidRDefault="009B0EBE" w:rsidP="009B0EBE"/>
    <w:p w14:paraId="563B3C24" w14:textId="77777777" w:rsidR="009B0EBE" w:rsidRPr="00E425A2" w:rsidRDefault="009B0EBE" w:rsidP="009B0EBE">
      <w:pPr>
        <w:pStyle w:val="AmNumberTabs"/>
      </w:pPr>
      <w:r w:rsidRPr="00E425A2">
        <w:t>Enmienda</w:t>
      </w:r>
      <w:r w:rsidRPr="00E425A2">
        <w:tab/>
      </w:r>
      <w:r w:rsidRPr="00E425A2">
        <w:tab/>
        <w:t>260</w:t>
      </w:r>
    </w:p>
    <w:p w14:paraId="397F1F86" w14:textId="77777777" w:rsidR="009B0EBE" w:rsidRPr="00E425A2" w:rsidRDefault="009B0EBE" w:rsidP="009B0EBE"/>
    <w:p w14:paraId="5CE9277A" w14:textId="77777777" w:rsidR="009B0EBE" w:rsidRPr="00E425A2" w:rsidRDefault="009B0EBE" w:rsidP="009B0EBE">
      <w:pPr>
        <w:pStyle w:val="NormalBold"/>
        <w:keepNext/>
      </w:pPr>
      <w:r w:rsidRPr="00E425A2">
        <w:t>Propuesta de Reglamento</w:t>
      </w:r>
    </w:p>
    <w:p w14:paraId="779C5E51" w14:textId="77777777" w:rsidR="009B0EBE" w:rsidRPr="00E425A2" w:rsidRDefault="009B0EBE" w:rsidP="009B0EBE">
      <w:pPr>
        <w:pStyle w:val="NormalBold"/>
      </w:pPr>
      <w:r w:rsidRPr="00E425A2">
        <w:t>Anexo I – punto 2 – punto 2.2 – punto 2.2.2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818201B" w14:textId="77777777" w:rsidTr="004C3C35">
        <w:trPr>
          <w:jc w:val="center"/>
        </w:trPr>
        <w:tc>
          <w:tcPr>
            <w:tcW w:w="9752" w:type="dxa"/>
            <w:gridSpan w:val="2"/>
          </w:tcPr>
          <w:p w14:paraId="44DB31F3" w14:textId="77777777" w:rsidR="009B0EBE" w:rsidRPr="00E425A2" w:rsidRDefault="009B0EBE" w:rsidP="004C3C35">
            <w:pPr>
              <w:keepNext/>
            </w:pPr>
          </w:p>
        </w:tc>
      </w:tr>
      <w:tr w:rsidR="009B0EBE" w:rsidRPr="00E425A2" w14:paraId="035DA9BE" w14:textId="77777777" w:rsidTr="004C3C35">
        <w:trPr>
          <w:jc w:val="center"/>
        </w:trPr>
        <w:tc>
          <w:tcPr>
            <w:tcW w:w="4876" w:type="dxa"/>
          </w:tcPr>
          <w:p w14:paraId="409463B5"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7C1DD90"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18E13312" w14:textId="77777777" w:rsidTr="004C3C35">
        <w:trPr>
          <w:jc w:val="center"/>
        </w:trPr>
        <w:tc>
          <w:tcPr>
            <w:tcW w:w="4876" w:type="dxa"/>
          </w:tcPr>
          <w:p w14:paraId="3B459BFD" w14:textId="77777777" w:rsidR="009B0EBE" w:rsidRPr="00E425A2" w:rsidRDefault="009B0EBE" w:rsidP="004C3C35">
            <w:pPr>
              <w:pStyle w:val="Normal6"/>
              <w:rPr>
                <w:lang w:val="es-ES_tradnl"/>
              </w:rPr>
            </w:pPr>
            <w:r w:rsidRPr="00E425A2">
              <w:rPr>
                <w:lang w:val="es-ES_tradnl"/>
              </w:rPr>
              <w:t>2.2.2.</w:t>
            </w:r>
            <w:r w:rsidRPr="00E425A2">
              <w:rPr>
                <w:lang w:val="es-ES_tradnl"/>
              </w:rPr>
              <w:tab/>
              <w:t>La luz artificial será de amplio espectro o de espectro completo.</w:t>
            </w:r>
          </w:p>
        </w:tc>
        <w:tc>
          <w:tcPr>
            <w:tcW w:w="4876" w:type="dxa"/>
          </w:tcPr>
          <w:p w14:paraId="787E1B10" w14:textId="77777777" w:rsidR="009B0EBE" w:rsidRPr="00E425A2" w:rsidRDefault="009B0EBE" w:rsidP="004C3C35">
            <w:pPr>
              <w:pStyle w:val="Normal6"/>
              <w:rPr>
                <w:szCs w:val="24"/>
                <w:lang w:val="es-ES_tradnl"/>
              </w:rPr>
            </w:pPr>
            <w:r w:rsidRPr="00E425A2">
              <w:rPr>
                <w:lang w:val="es-ES_tradnl"/>
              </w:rPr>
              <w:t>2.2.2.</w:t>
            </w:r>
            <w:r w:rsidRPr="00E425A2">
              <w:rPr>
                <w:lang w:val="es-ES_tradnl"/>
              </w:rPr>
              <w:tab/>
              <w:t>La luz artificial será de amplio espectro o de espectro completo</w:t>
            </w:r>
            <w:r w:rsidRPr="00E425A2">
              <w:rPr>
                <w:b/>
                <w:bCs/>
                <w:i/>
                <w:iCs/>
                <w:lang w:val="es-ES_tradnl"/>
              </w:rPr>
              <w:t>, con una frecuencia de al menos 80 Hz</w:t>
            </w:r>
            <w:r w:rsidRPr="00E425A2">
              <w:rPr>
                <w:lang w:val="es-ES_tradnl"/>
              </w:rPr>
              <w:t>.</w:t>
            </w:r>
          </w:p>
        </w:tc>
      </w:tr>
    </w:tbl>
    <w:p w14:paraId="1270EF91" w14:textId="77777777" w:rsidR="009B0EBE" w:rsidRPr="00E425A2" w:rsidRDefault="009B0EBE" w:rsidP="009B0EBE"/>
    <w:p w14:paraId="11A33FBB" w14:textId="77777777" w:rsidR="009B0EBE" w:rsidRPr="00E425A2" w:rsidRDefault="009B0EBE" w:rsidP="009B0EBE">
      <w:pPr>
        <w:pStyle w:val="AmNumberTabs"/>
      </w:pPr>
      <w:r w:rsidRPr="00E425A2">
        <w:t>Enmienda</w:t>
      </w:r>
      <w:r w:rsidRPr="00E425A2">
        <w:tab/>
      </w:r>
      <w:r w:rsidRPr="00E425A2">
        <w:tab/>
        <w:t>261</w:t>
      </w:r>
    </w:p>
    <w:p w14:paraId="3ED0A94C" w14:textId="77777777" w:rsidR="009B0EBE" w:rsidRPr="00E425A2" w:rsidRDefault="009B0EBE" w:rsidP="009B0EBE"/>
    <w:p w14:paraId="65FBA392" w14:textId="77777777" w:rsidR="009B0EBE" w:rsidRPr="00E425A2" w:rsidRDefault="009B0EBE" w:rsidP="009B0EBE">
      <w:pPr>
        <w:pStyle w:val="NormalBold"/>
        <w:keepNext/>
      </w:pPr>
      <w:r w:rsidRPr="00E425A2">
        <w:t>Propuesta de Reglamento</w:t>
      </w:r>
    </w:p>
    <w:p w14:paraId="01BF0583" w14:textId="77777777" w:rsidR="009B0EBE" w:rsidRPr="00E425A2" w:rsidRDefault="009B0EBE" w:rsidP="009B0EBE">
      <w:pPr>
        <w:pStyle w:val="NormalBold"/>
      </w:pPr>
      <w:r w:rsidRPr="00E425A2">
        <w:t>Anexo I – punto 2 – punto 2.2 – punto 2.2.3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542F2E3" w14:textId="77777777" w:rsidTr="004C3C35">
        <w:trPr>
          <w:jc w:val="center"/>
        </w:trPr>
        <w:tc>
          <w:tcPr>
            <w:tcW w:w="9752" w:type="dxa"/>
            <w:gridSpan w:val="2"/>
          </w:tcPr>
          <w:p w14:paraId="18433488" w14:textId="77777777" w:rsidR="009B0EBE" w:rsidRPr="00E425A2" w:rsidRDefault="009B0EBE" w:rsidP="004C3C35">
            <w:pPr>
              <w:keepNext/>
            </w:pPr>
          </w:p>
        </w:tc>
      </w:tr>
      <w:tr w:rsidR="009B0EBE" w:rsidRPr="00E425A2" w14:paraId="13CA943B" w14:textId="77777777" w:rsidTr="004C3C35">
        <w:trPr>
          <w:jc w:val="center"/>
        </w:trPr>
        <w:tc>
          <w:tcPr>
            <w:tcW w:w="4876" w:type="dxa"/>
          </w:tcPr>
          <w:p w14:paraId="546CE91F"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7138315C"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96B9021" w14:textId="77777777" w:rsidTr="004C3C35">
        <w:trPr>
          <w:jc w:val="center"/>
        </w:trPr>
        <w:tc>
          <w:tcPr>
            <w:tcW w:w="4876" w:type="dxa"/>
          </w:tcPr>
          <w:p w14:paraId="5DA54E02" w14:textId="77777777" w:rsidR="009B0EBE" w:rsidRPr="00E425A2" w:rsidRDefault="009B0EBE" w:rsidP="004C3C35">
            <w:pPr>
              <w:pStyle w:val="Normal6"/>
              <w:rPr>
                <w:lang w:val="es-ES_tradnl"/>
              </w:rPr>
            </w:pPr>
            <w:r w:rsidRPr="00E425A2">
              <w:rPr>
                <w:b/>
                <w:i/>
                <w:lang w:val="es-ES_tradnl"/>
              </w:rPr>
              <w:t>2.2.3.</w:t>
            </w:r>
            <w:r w:rsidRPr="00E425A2">
              <w:rPr>
                <w:b/>
                <w:i/>
                <w:lang w:val="es-ES_tradnl"/>
              </w:rPr>
              <w:tab/>
              <w:t>La iluminancia será de al menos 50 lux a la altura de la cabeza de los animales.</w:t>
            </w:r>
          </w:p>
        </w:tc>
        <w:tc>
          <w:tcPr>
            <w:tcW w:w="4876" w:type="dxa"/>
          </w:tcPr>
          <w:p w14:paraId="29AE93DF" w14:textId="77777777" w:rsidR="009B0EBE" w:rsidRPr="00E425A2" w:rsidRDefault="009B0EBE" w:rsidP="004C3C35">
            <w:pPr>
              <w:pStyle w:val="Normal6"/>
              <w:rPr>
                <w:szCs w:val="24"/>
                <w:lang w:val="es-ES_tradnl"/>
              </w:rPr>
            </w:pPr>
            <w:r w:rsidRPr="00E425A2">
              <w:rPr>
                <w:b/>
                <w:i/>
                <w:lang w:val="es-ES_tradnl"/>
              </w:rPr>
              <w:t>suprimido</w:t>
            </w:r>
          </w:p>
        </w:tc>
      </w:tr>
    </w:tbl>
    <w:p w14:paraId="1E850BB8" w14:textId="77777777" w:rsidR="009B0EBE" w:rsidRPr="00E425A2" w:rsidRDefault="009B0EBE" w:rsidP="009B0EBE"/>
    <w:p w14:paraId="711F617D" w14:textId="77777777" w:rsidR="009B0EBE" w:rsidRPr="00E425A2" w:rsidRDefault="009B0EBE" w:rsidP="009B0EBE">
      <w:pPr>
        <w:pStyle w:val="AmNumberTabs"/>
      </w:pPr>
      <w:r w:rsidRPr="00E425A2">
        <w:t>Enmienda</w:t>
      </w:r>
      <w:r w:rsidRPr="00E425A2">
        <w:tab/>
      </w:r>
      <w:r w:rsidRPr="00E425A2">
        <w:tab/>
        <w:t>262</w:t>
      </w:r>
    </w:p>
    <w:p w14:paraId="5BEBFBD5" w14:textId="77777777" w:rsidR="009B0EBE" w:rsidRPr="00E425A2" w:rsidRDefault="009B0EBE" w:rsidP="009B0EBE"/>
    <w:p w14:paraId="07290B4D" w14:textId="77777777" w:rsidR="009B0EBE" w:rsidRPr="00E425A2" w:rsidRDefault="009B0EBE" w:rsidP="009B0EBE">
      <w:pPr>
        <w:pStyle w:val="NormalBold"/>
        <w:keepNext/>
      </w:pPr>
      <w:r w:rsidRPr="00E425A2">
        <w:t>Propuesta de Reglamento</w:t>
      </w:r>
    </w:p>
    <w:p w14:paraId="4CA3322F" w14:textId="77777777" w:rsidR="009B0EBE" w:rsidRPr="00E425A2" w:rsidRDefault="009B0EBE" w:rsidP="009B0EBE">
      <w:pPr>
        <w:pStyle w:val="NormalBold"/>
        <w:rPr>
          <w:lang w:val="it-IT"/>
        </w:rPr>
      </w:pPr>
      <w:proofErr w:type="spellStart"/>
      <w:r w:rsidRPr="00E425A2">
        <w:rPr>
          <w:lang w:val="it-IT"/>
        </w:rPr>
        <w:t>Anexo</w:t>
      </w:r>
      <w:proofErr w:type="spellEnd"/>
      <w:r w:rsidRPr="00E425A2">
        <w:rPr>
          <w:lang w:val="it-IT"/>
        </w:rPr>
        <w:t xml:space="preserve"> I – punto 2 – punto 2.2 – punto 2.2.4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94440D" w14:paraId="5ABE3F25" w14:textId="77777777" w:rsidTr="004C3C35">
        <w:trPr>
          <w:jc w:val="center"/>
        </w:trPr>
        <w:tc>
          <w:tcPr>
            <w:tcW w:w="9752" w:type="dxa"/>
            <w:gridSpan w:val="2"/>
          </w:tcPr>
          <w:p w14:paraId="2BC90B2B" w14:textId="77777777" w:rsidR="009B0EBE" w:rsidRPr="00E425A2" w:rsidRDefault="009B0EBE" w:rsidP="004C3C35">
            <w:pPr>
              <w:keepNext/>
              <w:rPr>
                <w:lang w:val="it-IT"/>
              </w:rPr>
            </w:pPr>
          </w:p>
        </w:tc>
      </w:tr>
      <w:tr w:rsidR="009B0EBE" w:rsidRPr="00E425A2" w14:paraId="3B4F914A" w14:textId="77777777" w:rsidTr="004C3C35">
        <w:trPr>
          <w:jc w:val="center"/>
        </w:trPr>
        <w:tc>
          <w:tcPr>
            <w:tcW w:w="4876" w:type="dxa"/>
          </w:tcPr>
          <w:p w14:paraId="4F895611"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2B7AC08"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42F8D685" w14:textId="77777777" w:rsidTr="004C3C35">
        <w:trPr>
          <w:jc w:val="center"/>
        </w:trPr>
        <w:tc>
          <w:tcPr>
            <w:tcW w:w="4876" w:type="dxa"/>
          </w:tcPr>
          <w:p w14:paraId="76858A50" w14:textId="77777777" w:rsidR="009B0EBE" w:rsidRPr="00E425A2" w:rsidRDefault="009B0EBE" w:rsidP="004C3C35">
            <w:pPr>
              <w:pStyle w:val="Normal6"/>
              <w:rPr>
                <w:lang w:val="es-ES_tradnl"/>
              </w:rPr>
            </w:pPr>
            <w:r w:rsidRPr="00E425A2">
              <w:rPr>
                <w:lang w:val="es-ES_tradnl"/>
              </w:rPr>
              <w:t>2.2.4.</w:t>
            </w:r>
            <w:r w:rsidRPr="00E425A2">
              <w:rPr>
                <w:lang w:val="es-ES_tradnl"/>
              </w:rPr>
              <w:tab/>
              <w:t xml:space="preserve">Los </w:t>
            </w:r>
            <w:r w:rsidRPr="00E425A2">
              <w:rPr>
                <w:b/>
                <w:i/>
                <w:lang w:val="es-ES_tradnl"/>
              </w:rPr>
              <w:t>animales</w:t>
            </w:r>
            <w:r w:rsidRPr="00E425A2">
              <w:rPr>
                <w:lang w:val="es-ES_tradnl"/>
              </w:rPr>
              <w:t xml:space="preserve"> tendrán la posibilidad de </w:t>
            </w:r>
            <w:r w:rsidRPr="00E425A2">
              <w:rPr>
                <w:b/>
                <w:i/>
                <w:lang w:val="es-ES_tradnl"/>
              </w:rPr>
              <w:t>permanecer en la oscuridad</w:t>
            </w:r>
            <w:r w:rsidRPr="00E425A2">
              <w:rPr>
                <w:lang w:val="es-ES_tradnl"/>
              </w:rPr>
              <w:t xml:space="preserve"> durante al menos ocho horas al día.</w:t>
            </w:r>
          </w:p>
        </w:tc>
        <w:tc>
          <w:tcPr>
            <w:tcW w:w="4876" w:type="dxa"/>
          </w:tcPr>
          <w:p w14:paraId="7C18155F" w14:textId="77777777" w:rsidR="009B0EBE" w:rsidRPr="00E425A2" w:rsidRDefault="009B0EBE" w:rsidP="004C3C35">
            <w:pPr>
              <w:pStyle w:val="Normal6"/>
              <w:rPr>
                <w:szCs w:val="24"/>
                <w:lang w:val="es-ES_tradnl"/>
              </w:rPr>
            </w:pPr>
            <w:r w:rsidRPr="00E425A2">
              <w:rPr>
                <w:lang w:val="es-ES_tradnl"/>
              </w:rPr>
              <w:t>2.2.4.</w:t>
            </w:r>
            <w:r w:rsidRPr="00E425A2">
              <w:rPr>
                <w:lang w:val="es-ES_tradnl"/>
              </w:rPr>
              <w:tab/>
              <w:t xml:space="preserve">Los </w:t>
            </w:r>
            <w:r w:rsidRPr="00E425A2">
              <w:rPr>
                <w:b/>
                <w:i/>
                <w:lang w:val="es-ES_tradnl"/>
              </w:rPr>
              <w:t>perros y los gatos</w:t>
            </w:r>
            <w:r w:rsidRPr="00E425A2">
              <w:rPr>
                <w:lang w:val="es-ES_tradnl"/>
              </w:rPr>
              <w:t xml:space="preserve"> tendrán la posibilidad de </w:t>
            </w:r>
            <w:r w:rsidRPr="00E425A2">
              <w:rPr>
                <w:b/>
                <w:i/>
                <w:lang w:val="es-ES_tradnl"/>
              </w:rPr>
              <w:t>no estar expuestos a luces artificiales</w:t>
            </w:r>
            <w:r w:rsidRPr="00E425A2">
              <w:rPr>
                <w:lang w:val="es-ES_tradnl"/>
              </w:rPr>
              <w:t xml:space="preserve"> durante al menos ocho horas al día.</w:t>
            </w:r>
          </w:p>
        </w:tc>
      </w:tr>
    </w:tbl>
    <w:p w14:paraId="5F4A93A4" w14:textId="77777777" w:rsidR="009B0EBE" w:rsidRPr="00E425A2" w:rsidRDefault="009B0EBE" w:rsidP="009B0EBE"/>
    <w:p w14:paraId="4B0EE6ED" w14:textId="77777777" w:rsidR="009B0EBE" w:rsidRPr="00E425A2" w:rsidRDefault="009B0EBE" w:rsidP="009B0EBE">
      <w:pPr>
        <w:pStyle w:val="AmNumberTabs"/>
      </w:pPr>
      <w:r w:rsidRPr="00E425A2">
        <w:t>Enmienda</w:t>
      </w:r>
      <w:r w:rsidRPr="00E425A2">
        <w:tab/>
      </w:r>
      <w:r w:rsidRPr="00E425A2">
        <w:tab/>
        <w:t>263</w:t>
      </w:r>
    </w:p>
    <w:p w14:paraId="15BDDE9A" w14:textId="77777777" w:rsidR="009B0EBE" w:rsidRPr="00E425A2" w:rsidRDefault="009B0EBE" w:rsidP="009B0EBE"/>
    <w:p w14:paraId="30117EE1" w14:textId="77777777" w:rsidR="009B0EBE" w:rsidRPr="00E425A2" w:rsidRDefault="009B0EBE" w:rsidP="009B0EBE">
      <w:pPr>
        <w:pStyle w:val="NormalBold"/>
        <w:keepNext/>
      </w:pPr>
      <w:r w:rsidRPr="00E425A2">
        <w:t>Propuesta de Reglamento</w:t>
      </w:r>
    </w:p>
    <w:p w14:paraId="2A3D5BC6" w14:textId="77777777" w:rsidR="009B0EBE" w:rsidRPr="00E425A2" w:rsidRDefault="009B0EBE" w:rsidP="009B0EBE">
      <w:pPr>
        <w:pStyle w:val="NormalBold"/>
      </w:pPr>
      <w:r w:rsidRPr="00E425A2">
        <w:t>Anexo I – punto 2 – punto 2.2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2479BDF5" w14:textId="77777777" w:rsidTr="004C3C35">
        <w:trPr>
          <w:jc w:val="center"/>
        </w:trPr>
        <w:tc>
          <w:tcPr>
            <w:tcW w:w="9752" w:type="dxa"/>
            <w:gridSpan w:val="2"/>
          </w:tcPr>
          <w:p w14:paraId="0EF69333" w14:textId="77777777" w:rsidR="009B0EBE" w:rsidRPr="00E425A2" w:rsidRDefault="009B0EBE" w:rsidP="004C3C35">
            <w:pPr>
              <w:keepNext/>
            </w:pPr>
          </w:p>
        </w:tc>
      </w:tr>
      <w:tr w:rsidR="009B0EBE" w:rsidRPr="00E425A2" w14:paraId="756D5BDA" w14:textId="77777777" w:rsidTr="004C3C35">
        <w:trPr>
          <w:jc w:val="center"/>
        </w:trPr>
        <w:tc>
          <w:tcPr>
            <w:tcW w:w="4876" w:type="dxa"/>
          </w:tcPr>
          <w:p w14:paraId="6D791CD8"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5A547730"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769C0D32" w14:textId="77777777" w:rsidTr="004C3C35">
        <w:trPr>
          <w:jc w:val="center"/>
        </w:trPr>
        <w:tc>
          <w:tcPr>
            <w:tcW w:w="4876" w:type="dxa"/>
          </w:tcPr>
          <w:p w14:paraId="7F69BE37" w14:textId="77777777" w:rsidR="009B0EBE" w:rsidRPr="00E425A2" w:rsidRDefault="009B0EBE" w:rsidP="004C3C35">
            <w:pPr>
              <w:pStyle w:val="Normal6"/>
              <w:rPr>
                <w:lang w:val="es-ES_tradnl"/>
              </w:rPr>
            </w:pPr>
          </w:p>
        </w:tc>
        <w:tc>
          <w:tcPr>
            <w:tcW w:w="4876" w:type="dxa"/>
          </w:tcPr>
          <w:p w14:paraId="16B34649" w14:textId="77777777" w:rsidR="009B0EBE" w:rsidRPr="00E425A2" w:rsidRDefault="009B0EBE" w:rsidP="004C3C35">
            <w:pPr>
              <w:pStyle w:val="Normal6"/>
              <w:rPr>
                <w:szCs w:val="24"/>
                <w:lang w:val="es-ES_tradnl"/>
              </w:rPr>
            </w:pPr>
            <w:r w:rsidRPr="00E425A2">
              <w:rPr>
                <w:b/>
                <w:i/>
                <w:lang w:val="es-ES_tradnl"/>
              </w:rPr>
              <w:t>2.2 bis.</w:t>
            </w:r>
            <w:r w:rsidRPr="00E425A2">
              <w:rPr>
                <w:b/>
                <w:i/>
                <w:lang w:val="es-ES_tradnl"/>
              </w:rPr>
              <w:tab/>
              <w:t>Los perros tendrán acceso a una zona al aire libre o se pasearán diariamente durante un mínimo de una hora al día en total, para permitir el ejercicio, la exploración y la socialización.</w:t>
            </w:r>
          </w:p>
        </w:tc>
      </w:tr>
    </w:tbl>
    <w:p w14:paraId="5BB33D96" w14:textId="77777777" w:rsidR="009B0EBE" w:rsidRPr="00E425A2" w:rsidRDefault="009B0EBE" w:rsidP="009B0EBE"/>
    <w:p w14:paraId="064E783D" w14:textId="77777777" w:rsidR="009B0EBE" w:rsidRPr="00E425A2" w:rsidRDefault="009B0EBE" w:rsidP="009B0EBE">
      <w:pPr>
        <w:pStyle w:val="AmNumberTabs"/>
      </w:pPr>
      <w:r w:rsidRPr="00E425A2">
        <w:t>Enmienda</w:t>
      </w:r>
      <w:r w:rsidRPr="00E425A2">
        <w:tab/>
      </w:r>
      <w:r w:rsidRPr="00E425A2">
        <w:tab/>
        <w:t>264</w:t>
      </w:r>
    </w:p>
    <w:p w14:paraId="0B678059" w14:textId="77777777" w:rsidR="009B0EBE" w:rsidRPr="00E425A2" w:rsidRDefault="009B0EBE" w:rsidP="009B0EBE"/>
    <w:p w14:paraId="1CB3950D" w14:textId="77777777" w:rsidR="009B0EBE" w:rsidRPr="00E425A2" w:rsidRDefault="009B0EBE" w:rsidP="009B0EBE">
      <w:pPr>
        <w:pStyle w:val="NormalBold"/>
        <w:keepNext/>
      </w:pPr>
      <w:r w:rsidRPr="00E425A2">
        <w:t>Propuesta de Reglamento</w:t>
      </w:r>
    </w:p>
    <w:p w14:paraId="3069C879" w14:textId="77777777" w:rsidR="009B0EBE" w:rsidRPr="00E425A2" w:rsidRDefault="009B0EBE" w:rsidP="009B0EBE">
      <w:pPr>
        <w:pStyle w:val="NormalBold"/>
      </w:pPr>
      <w:r w:rsidRPr="00E425A2">
        <w:t>Anexo I – punto 2 – punto 2.3 – punto 2.3.3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1ACA30E" w14:textId="77777777" w:rsidTr="004C3C35">
        <w:trPr>
          <w:jc w:val="center"/>
        </w:trPr>
        <w:tc>
          <w:tcPr>
            <w:tcW w:w="9752" w:type="dxa"/>
            <w:gridSpan w:val="2"/>
          </w:tcPr>
          <w:p w14:paraId="653C9F00" w14:textId="77777777" w:rsidR="009B0EBE" w:rsidRPr="00E425A2" w:rsidRDefault="009B0EBE" w:rsidP="004C3C35">
            <w:pPr>
              <w:keepNext/>
            </w:pPr>
          </w:p>
        </w:tc>
      </w:tr>
      <w:tr w:rsidR="009B0EBE" w:rsidRPr="00E425A2" w14:paraId="040744A2" w14:textId="77777777" w:rsidTr="004C3C35">
        <w:trPr>
          <w:jc w:val="center"/>
        </w:trPr>
        <w:tc>
          <w:tcPr>
            <w:tcW w:w="4876" w:type="dxa"/>
          </w:tcPr>
          <w:p w14:paraId="36F84B0B"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E63C19B"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1AD0BFF4" w14:textId="77777777" w:rsidTr="004C3C35">
        <w:trPr>
          <w:jc w:val="center"/>
        </w:trPr>
        <w:tc>
          <w:tcPr>
            <w:tcW w:w="4876" w:type="dxa"/>
          </w:tcPr>
          <w:p w14:paraId="25E0AEEE" w14:textId="77777777" w:rsidR="009B0EBE" w:rsidRPr="00E425A2" w:rsidRDefault="009B0EBE" w:rsidP="004C3C35">
            <w:pPr>
              <w:pStyle w:val="Normal6"/>
              <w:rPr>
                <w:lang w:val="es-ES_tradnl"/>
              </w:rPr>
            </w:pPr>
            <w:r w:rsidRPr="00E425A2">
              <w:rPr>
                <w:lang w:val="es-ES_tradnl"/>
              </w:rPr>
              <w:t>2.3.3.</w:t>
            </w:r>
            <w:r w:rsidRPr="00E425A2">
              <w:rPr>
                <w:lang w:val="es-ES_tradnl"/>
              </w:rPr>
              <w:tab/>
              <w:t>Si los recintos están ocupados por más de un perro o un gato, los operadores procurarán que estos animales no supongan ninguna amenaza para los demás debido a un comportamiento agresivo mediante la adopción de medidas específicas (por ejemplo, la colocación de paneles de separación).</w:t>
            </w:r>
          </w:p>
        </w:tc>
        <w:tc>
          <w:tcPr>
            <w:tcW w:w="4876" w:type="dxa"/>
          </w:tcPr>
          <w:p w14:paraId="37A39D27" w14:textId="77777777" w:rsidR="009B0EBE" w:rsidRPr="00E425A2" w:rsidRDefault="009B0EBE" w:rsidP="004C3C35">
            <w:pPr>
              <w:pStyle w:val="Normal6"/>
              <w:rPr>
                <w:szCs w:val="24"/>
                <w:lang w:val="es-ES_tradnl"/>
              </w:rPr>
            </w:pPr>
            <w:r w:rsidRPr="00E425A2">
              <w:rPr>
                <w:lang w:val="es-ES_tradnl"/>
              </w:rPr>
              <w:t>2.3.3.</w:t>
            </w:r>
            <w:r w:rsidRPr="00E425A2">
              <w:rPr>
                <w:lang w:val="es-ES_tradnl"/>
              </w:rPr>
              <w:tab/>
              <w:t>Si los recintos están ocupados por más de un perro o un gato, los operadores procurarán que estos animales no supongan ninguna amenaza para los demás debido a un comportamiento agresivo mediante la adopción de medidas específicas (por ejemplo, la colocación de paneles de separación).</w:t>
            </w:r>
          </w:p>
        </w:tc>
      </w:tr>
      <w:tr w:rsidR="009B0EBE" w:rsidRPr="00E425A2" w14:paraId="02AD2007" w14:textId="77777777" w:rsidTr="004C3C35">
        <w:trPr>
          <w:jc w:val="center"/>
        </w:trPr>
        <w:tc>
          <w:tcPr>
            <w:tcW w:w="4876" w:type="dxa"/>
          </w:tcPr>
          <w:p w14:paraId="5560C4DD" w14:textId="77777777" w:rsidR="009B0EBE" w:rsidRPr="00E425A2" w:rsidRDefault="009B0EBE" w:rsidP="004C3C35">
            <w:pPr>
              <w:pStyle w:val="Normal6"/>
              <w:rPr>
                <w:lang w:val="es-ES_tradnl"/>
              </w:rPr>
            </w:pPr>
          </w:p>
        </w:tc>
        <w:tc>
          <w:tcPr>
            <w:tcW w:w="4876" w:type="dxa"/>
          </w:tcPr>
          <w:p w14:paraId="7C6D2839" w14:textId="77777777" w:rsidR="009B0EBE" w:rsidRPr="00E425A2" w:rsidRDefault="009B0EBE" w:rsidP="004C3C35">
            <w:pPr>
              <w:pStyle w:val="Normal6"/>
              <w:rPr>
                <w:szCs w:val="24"/>
                <w:lang w:val="es-ES_tradnl"/>
              </w:rPr>
            </w:pPr>
            <w:r w:rsidRPr="00E425A2">
              <w:rPr>
                <w:b/>
                <w:i/>
                <w:lang w:val="es-ES_tradnl"/>
              </w:rPr>
              <w:t>Los Estados miembros podrán conceder excepciones a los requisitos de espacio mínimo disponible establecidos en el punto 2.3.1 para los perros de caza acostumbrados a vivir en jaurías.</w:t>
            </w:r>
          </w:p>
        </w:tc>
      </w:tr>
    </w:tbl>
    <w:p w14:paraId="46B24FD6" w14:textId="77777777" w:rsidR="009B0EBE" w:rsidRPr="00E425A2" w:rsidRDefault="009B0EBE" w:rsidP="009B0EBE"/>
    <w:p w14:paraId="41AD8D6D" w14:textId="77777777" w:rsidR="009B0EBE" w:rsidRPr="00E425A2" w:rsidRDefault="009B0EBE" w:rsidP="009B0EBE">
      <w:pPr>
        <w:pStyle w:val="AmNumberTabs"/>
      </w:pPr>
      <w:r w:rsidRPr="00E425A2">
        <w:t>Enmienda</w:t>
      </w:r>
      <w:r w:rsidRPr="00E425A2">
        <w:tab/>
      </w:r>
      <w:r w:rsidRPr="00E425A2">
        <w:tab/>
        <w:t>265</w:t>
      </w:r>
    </w:p>
    <w:p w14:paraId="3A17606C" w14:textId="77777777" w:rsidR="009B0EBE" w:rsidRPr="00E425A2" w:rsidRDefault="009B0EBE" w:rsidP="009B0EBE"/>
    <w:p w14:paraId="2DDAD033" w14:textId="77777777" w:rsidR="009B0EBE" w:rsidRPr="00E425A2" w:rsidRDefault="009B0EBE" w:rsidP="009B0EBE">
      <w:pPr>
        <w:pStyle w:val="NormalBold"/>
        <w:keepNext/>
      </w:pPr>
      <w:r w:rsidRPr="00E425A2">
        <w:t>Propuesta de Reglamento</w:t>
      </w:r>
    </w:p>
    <w:p w14:paraId="3E71FA83" w14:textId="77777777" w:rsidR="009B0EBE" w:rsidRPr="00E425A2" w:rsidRDefault="009B0EBE" w:rsidP="009B0EBE">
      <w:pPr>
        <w:pStyle w:val="NormalBold"/>
      </w:pPr>
      <w:r w:rsidRPr="00E425A2">
        <w:t>Anexo I – punto 3 – punto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793B9DA6" w14:textId="77777777" w:rsidTr="004C3C35">
        <w:trPr>
          <w:jc w:val="center"/>
        </w:trPr>
        <w:tc>
          <w:tcPr>
            <w:tcW w:w="9752" w:type="dxa"/>
            <w:gridSpan w:val="2"/>
          </w:tcPr>
          <w:p w14:paraId="35A44018" w14:textId="77777777" w:rsidR="009B0EBE" w:rsidRPr="00E425A2" w:rsidRDefault="009B0EBE" w:rsidP="004C3C35">
            <w:pPr>
              <w:keepNext/>
            </w:pPr>
          </w:p>
        </w:tc>
      </w:tr>
      <w:tr w:rsidR="009B0EBE" w:rsidRPr="00E425A2" w14:paraId="1F8BE7C5" w14:textId="77777777" w:rsidTr="004C3C35">
        <w:trPr>
          <w:jc w:val="center"/>
        </w:trPr>
        <w:tc>
          <w:tcPr>
            <w:tcW w:w="4876" w:type="dxa"/>
          </w:tcPr>
          <w:p w14:paraId="7F1BEDB3"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6D7AEABB"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109CCE95" w14:textId="77777777" w:rsidTr="004C3C35">
        <w:trPr>
          <w:jc w:val="center"/>
        </w:trPr>
        <w:tc>
          <w:tcPr>
            <w:tcW w:w="4876" w:type="dxa"/>
          </w:tcPr>
          <w:p w14:paraId="55473054" w14:textId="77777777" w:rsidR="009B0EBE" w:rsidRPr="00E425A2" w:rsidRDefault="009B0EBE" w:rsidP="004C3C35">
            <w:pPr>
              <w:pStyle w:val="Normal6"/>
              <w:rPr>
                <w:lang w:val="es-ES_tradnl"/>
              </w:rPr>
            </w:pPr>
            <w:r w:rsidRPr="00E425A2">
              <w:rPr>
                <w:lang w:val="es-ES_tradnl"/>
              </w:rPr>
              <w:t>3.2.</w:t>
            </w:r>
            <w:r w:rsidRPr="00E425A2">
              <w:rPr>
                <w:lang w:val="es-ES_tradnl"/>
              </w:rPr>
              <w:tab/>
              <w:t xml:space="preserve">Solo se permitirá la reproducción de las perras </w:t>
            </w:r>
            <w:r w:rsidRPr="00E425A2">
              <w:rPr>
                <w:b/>
                <w:i/>
                <w:lang w:val="es-ES_tradnl"/>
              </w:rPr>
              <w:t>con una edad mínima</w:t>
            </w:r>
            <w:r w:rsidRPr="00E425A2">
              <w:rPr>
                <w:lang w:val="es-ES_tradnl"/>
              </w:rPr>
              <w:t xml:space="preserve"> de </w:t>
            </w:r>
            <w:r w:rsidRPr="00E425A2">
              <w:rPr>
                <w:b/>
                <w:i/>
                <w:lang w:val="es-ES_tradnl"/>
              </w:rPr>
              <w:t>dieciocho meses</w:t>
            </w:r>
            <w:r w:rsidRPr="00E425A2">
              <w:rPr>
                <w:lang w:val="es-ES_tradnl"/>
              </w:rPr>
              <w:t>.</w:t>
            </w:r>
          </w:p>
        </w:tc>
        <w:tc>
          <w:tcPr>
            <w:tcW w:w="4876" w:type="dxa"/>
          </w:tcPr>
          <w:p w14:paraId="2715F676" w14:textId="77777777" w:rsidR="009B0EBE" w:rsidRPr="00E425A2" w:rsidRDefault="009B0EBE" w:rsidP="004C3C35">
            <w:pPr>
              <w:pStyle w:val="Normal6"/>
              <w:rPr>
                <w:szCs w:val="24"/>
                <w:lang w:val="es-ES_tradnl"/>
              </w:rPr>
            </w:pPr>
            <w:r w:rsidRPr="00E425A2">
              <w:rPr>
                <w:lang w:val="es-ES_tradnl"/>
              </w:rPr>
              <w:t>3.2.</w:t>
            </w:r>
            <w:r w:rsidRPr="00E425A2">
              <w:rPr>
                <w:lang w:val="es-ES_tradnl"/>
              </w:rPr>
              <w:tab/>
              <w:t xml:space="preserve">Solo se permitirá la reproducción de las perras </w:t>
            </w:r>
            <w:r w:rsidRPr="00E425A2">
              <w:rPr>
                <w:b/>
                <w:i/>
                <w:lang w:val="es-ES_tradnl"/>
              </w:rPr>
              <w:t>a partir</w:t>
            </w:r>
            <w:r w:rsidRPr="00E425A2">
              <w:rPr>
                <w:lang w:val="es-ES_tradnl"/>
              </w:rPr>
              <w:t xml:space="preserve"> de </w:t>
            </w:r>
            <w:r w:rsidRPr="00E425A2">
              <w:rPr>
                <w:b/>
                <w:i/>
                <w:lang w:val="es-ES_tradnl"/>
              </w:rPr>
              <w:t>su segundo celo</w:t>
            </w:r>
            <w:r w:rsidRPr="00E425A2">
              <w:rPr>
                <w:lang w:val="es-ES_tradnl"/>
              </w:rPr>
              <w:t>.</w:t>
            </w:r>
          </w:p>
        </w:tc>
      </w:tr>
    </w:tbl>
    <w:p w14:paraId="6AADE911" w14:textId="77777777" w:rsidR="009B0EBE" w:rsidRPr="00E425A2" w:rsidRDefault="009B0EBE" w:rsidP="009B0EBE"/>
    <w:p w14:paraId="2CD32132" w14:textId="77777777" w:rsidR="009B0EBE" w:rsidRPr="00E425A2" w:rsidRDefault="009B0EBE" w:rsidP="009B0EBE">
      <w:pPr>
        <w:pStyle w:val="AmNumberTabs"/>
      </w:pPr>
      <w:r w:rsidRPr="00E425A2">
        <w:t>Enmienda</w:t>
      </w:r>
      <w:r w:rsidRPr="00E425A2">
        <w:tab/>
      </w:r>
      <w:r w:rsidRPr="00E425A2">
        <w:tab/>
        <w:t>266</w:t>
      </w:r>
    </w:p>
    <w:p w14:paraId="3AAD43D8" w14:textId="77777777" w:rsidR="009B0EBE" w:rsidRPr="00E425A2" w:rsidRDefault="009B0EBE" w:rsidP="009B0EBE"/>
    <w:p w14:paraId="241096A7" w14:textId="77777777" w:rsidR="009B0EBE" w:rsidRPr="00E425A2" w:rsidRDefault="009B0EBE" w:rsidP="009B0EBE">
      <w:pPr>
        <w:pStyle w:val="NormalBold"/>
        <w:keepNext/>
      </w:pPr>
      <w:r w:rsidRPr="00E425A2">
        <w:t>Propuesta de Reglamento</w:t>
      </w:r>
    </w:p>
    <w:p w14:paraId="2B704EB3" w14:textId="77777777" w:rsidR="009B0EBE" w:rsidRPr="00E425A2" w:rsidRDefault="009B0EBE" w:rsidP="009B0EBE">
      <w:pPr>
        <w:pStyle w:val="NormalBold"/>
      </w:pPr>
      <w:r w:rsidRPr="00E425A2">
        <w:t>Anexo I – punto 3 – punto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0FC97404" w14:textId="77777777" w:rsidTr="004C3C35">
        <w:trPr>
          <w:jc w:val="center"/>
        </w:trPr>
        <w:tc>
          <w:tcPr>
            <w:tcW w:w="9752" w:type="dxa"/>
            <w:gridSpan w:val="2"/>
          </w:tcPr>
          <w:p w14:paraId="0E87EE31" w14:textId="77777777" w:rsidR="009B0EBE" w:rsidRPr="00E425A2" w:rsidRDefault="009B0EBE" w:rsidP="004C3C35">
            <w:pPr>
              <w:keepNext/>
            </w:pPr>
          </w:p>
        </w:tc>
      </w:tr>
      <w:tr w:rsidR="009B0EBE" w:rsidRPr="00E425A2" w14:paraId="2BDDC619" w14:textId="77777777" w:rsidTr="004C3C35">
        <w:trPr>
          <w:jc w:val="center"/>
        </w:trPr>
        <w:tc>
          <w:tcPr>
            <w:tcW w:w="4876" w:type="dxa"/>
          </w:tcPr>
          <w:p w14:paraId="3E74895B"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7C641FA"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14147CEB" w14:textId="77777777" w:rsidTr="004C3C35">
        <w:trPr>
          <w:jc w:val="center"/>
        </w:trPr>
        <w:tc>
          <w:tcPr>
            <w:tcW w:w="4876" w:type="dxa"/>
          </w:tcPr>
          <w:p w14:paraId="76058259" w14:textId="77777777" w:rsidR="009B0EBE" w:rsidRPr="00E425A2" w:rsidRDefault="009B0EBE" w:rsidP="004C3C35">
            <w:pPr>
              <w:pStyle w:val="Normal6"/>
              <w:rPr>
                <w:lang w:val="es-ES_tradnl"/>
              </w:rPr>
            </w:pPr>
            <w:r w:rsidRPr="00E425A2">
              <w:rPr>
                <w:lang w:val="es-ES_tradnl"/>
              </w:rPr>
              <w:t>3.3.</w:t>
            </w:r>
            <w:r w:rsidRPr="00E425A2">
              <w:rPr>
                <w:lang w:val="es-ES_tradnl"/>
              </w:rPr>
              <w:tab/>
            </w:r>
            <w:r w:rsidRPr="00E425A2">
              <w:rPr>
                <w:b/>
                <w:i/>
                <w:lang w:val="es-ES_tradnl"/>
              </w:rPr>
              <w:t>Los operadores permitirán un máximo</w:t>
            </w:r>
            <w:r w:rsidRPr="00E425A2">
              <w:rPr>
                <w:lang w:val="es-ES_tradnl"/>
              </w:rPr>
              <w:t xml:space="preserve"> de tres camadas</w:t>
            </w:r>
            <w:r w:rsidRPr="00E425A2">
              <w:rPr>
                <w:b/>
                <w:i/>
                <w:lang w:val="es-ES_tradnl"/>
              </w:rPr>
              <w:t xml:space="preserve"> por perra o gata</w:t>
            </w:r>
            <w:r w:rsidRPr="00E425A2">
              <w:rPr>
                <w:lang w:val="es-ES_tradnl"/>
              </w:rPr>
              <w:t xml:space="preserve"> en un plazo de dos años.</w:t>
            </w:r>
          </w:p>
        </w:tc>
        <w:tc>
          <w:tcPr>
            <w:tcW w:w="4876" w:type="dxa"/>
          </w:tcPr>
          <w:p w14:paraId="4C66854B" w14:textId="77777777" w:rsidR="009B0EBE" w:rsidRPr="00E425A2" w:rsidRDefault="009B0EBE" w:rsidP="004C3C35">
            <w:pPr>
              <w:pStyle w:val="Normal6"/>
              <w:rPr>
                <w:szCs w:val="24"/>
                <w:lang w:val="es-ES_tradnl"/>
              </w:rPr>
            </w:pPr>
            <w:r w:rsidRPr="00E425A2">
              <w:rPr>
                <w:lang w:val="es-ES_tradnl"/>
              </w:rPr>
              <w:t>3.3.</w:t>
            </w:r>
            <w:r w:rsidRPr="00E425A2">
              <w:rPr>
                <w:lang w:val="es-ES_tradnl"/>
              </w:rPr>
              <w:tab/>
            </w:r>
            <w:r w:rsidRPr="00E425A2">
              <w:rPr>
                <w:b/>
                <w:i/>
                <w:lang w:val="es-ES_tradnl"/>
              </w:rPr>
              <w:t>Una perra o gata no parirá más</w:t>
            </w:r>
            <w:r w:rsidRPr="00E425A2">
              <w:rPr>
                <w:lang w:val="es-ES_tradnl"/>
              </w:rPr>
              <w:t xml:space="preserve"> de tres camadas en un plazo de dos años.</w:t>
            </w:r>
          </w:p>
        </w:tc>
      </w:tr>
    </w:tbl>
    <w:p w14:paraId="710901B5" w14:textId="77777777" w:rsidR="009B0EBE" w:rsidRPr="00E425A2" w:rsidRDefault="009B0EBE" w:rsidP="009B0EBE"/>
    <w:p w14:paraId="019381C1" w14:textId="77777777" w:rsidR="009B0EBE" w:rsidRPr="00E425A2" w:rsidRDefault="009B0EBE" w:rsidP="009B0EBE">
      <w:pPr>
        <w:pStyle w:val="AmNumberTabs"/>
      </w:pPr>
      <w:r w:rsidRPr="00E425A2">
        <w:t>Enmienda</w:t>
      </w:r>
      <w:r w:rsidRPr="00E425A2">
        <w:tab/>
      </w:r>
      <w:r w:rsidRPr="00E425A2">
        <w:tab/>
        <w:t>267</w:t>
      </w:r>
    </w:p>
    <w:p w14:paraId="12E58C7A" w14:textId="77777777" w:rsidR="009B0EBE" w:rsidRPr="00E425A2" w:rsidRDefault="009B0EBE" w:rsidP="009B0EBE"/>
    <w:p w14:paraId="0B4AE31D" w14:textId="77777777" w:rsidR="009B0EBE" w:rsidRPr="00E425A2" w:rsidRDefault="009B0EBE" w:rsidP="009B0EBE">
      <w:pPr>
        <w:pStyle w:val="NormalBold"/>
        <w:keepNext/>
      </w:pPr>
      <w:r w:rsidRPr="00E425A2">
        <w:t>Propuesta de Reglamento</w:t>
      </w:r>
    </w:p>
    <w:p w14:paraId="52F796C1" w14:textId="77777777" w:rsidR="009B0EBE" w:rsidRPr="00E425A2" w:rsidRDefault="009B0EBE" w:rsidP="009B0EBE">
      <w:pPr>
        <w:pStyle w:val="NormalBold"/>
      </w:pPr>
      <w:r w:rsidRPr="00E425A2">
        <w:t>Anexo I – punto 3 – punto 3.4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059A9F63" w14:textId="77777777" w:rsidTr="004C3C35">
        <w:trPr>
          <w:jc w:val="center"/>
        </w:trPr>
        <w:tc>
          <w:tcPr>
            <w:tcW w:w="9752" w:type="dxa"/>
            <w:gridSpan w:val="2"/>
          </w:tcPr>
          <w:p w14:paraId="7F5F49AE" w14:textId="77777777" w:rsidR="009B0EBE" w:rsidRPr="00E425A2" w:rsidRDefault="009B0EBE" w:rsidP="004C3C35">
            <w:pPr>
              <w:keepNext/>
            </w:pPr>
          </w:p>
        </w:tc>
      </w:tr>
      <w:tr w:rsidR="009B0EBE" w:rsidRPr="00E425A2" w14:paraId="035C2888" w14:textId="77777777" w:rsidTr="004C3C35">
        <w:trPr>
          <w:jc w:val="center"/>
        </w:trPr>
        <w:tc>
          <w:tcPr>
            <w:tcW w:w="4876" w:type="dxa"/>
          </w:tcPr>
          <w:p w14:paraId="17E14028"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3766F1EF"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315DD8F7" w14:textId="77777777" w:rsidTr="004C3C35">
        <w:trPr>
          <w:jc w:val="center"/>
        </w:trPr>
        <w:tc>
          <w:tcPr>
            <w:tcW w:w="4876" w:type="dxa"/>
          </w:tcPr>
          <w:p w14:paraId="018BA08F" w14:textId="77777777" w:rsidR="009B0EBE" w:rsidRPr="00E425A2" w:rsidRDefault="009B0EBE" w:rsidP="004C3C35">
            <w:pPr>
              <w:pStyle w:val="Normal6"/>
              <w:rPr>
                <w:lang w:val="es-ES_tradnl"/>
              </w:rPr>
            </w:pPr>
            <w:r w:rsidRPr="00E425A2">
              <w:rPr>
                <w:lang w:val="es-ES_tradnl"/>
              </w:rPr>
              <w:t>3.4.</w:t>
            </w:r>
            <w:r w:rsidRPr="00E425A2">
              <w:rPr>
                <w:lang w:val="es-ES_tradnl"/>
              </w:rPr>
              <w:tab/>
            </w:r>
            <w:r w:rsidRPr="00E425A2">
              <w:rPr>
                <w:b/>
                <w:i/>
                <w:lang w:val="es-ES_tradnl"/>
              </w:rPr>
              <w:t>Después de tres embarazos consecutivos con camada de crías de una perra o una gata</w:t>
            </w:r>
            <w:r w:rsidRPr="00E425A2">
              <w:rPr>
                <w:lang w:val="es-ES_tradnl"/>
              </w:rPr>
              <w:t xml:space="preserve"> en un período de dos años, </w:t>
            </w:r>
            <w:r w:rsidRPr="00E425A2">
              <w:rPr>
                <w:b/>
                <w:i/>
                <w:lang w:val="es-ES_tradnl"/>
              </w:rPr>
              <w:t xml:space="preserve">los operadores </w:t>
            </w:r>
            <w:r w:rsidRPr="00E425A2">
              <w:rPr>
                <w:lang w:val="es-ES_tradnl"/>
              </w:rPr>
              <w:t xml:space="preserve">se </w:t>
            </w:r>
            <w:r w:rsidRPr="00E425A2">
              <w:rPr>
                <w:b/>
                <w:i/>
                <w:lang w:val="es-ES_tradnl"/>
              </w:rPr>
              <w:t>asegurarán de que tengan</w:t>
            </w:r>
            <w:r w:rsidRPr="00E425A2">
              <w:rPr>
                <w:lang w:val="es-ES_tradnl"/>
              </w:rPr>
              <w:t xml:space="preserve"> un período de recuperación de al menos un año</w:t>
            </w:r>
            <w:r w:rsidRPr="00E425A2">
              <w:rPr>
                <w:b/>
                <w:i/>
                <w:lang w:val="es-ES_tradnl"/>
              </w:rPr>
              <w:t xml:space="preserve"> evitando los embarazos de los animales</w:t>
            </w:r>
            <w:r w:rsidRPr="00E425A2">
              <w:rPr>
                <w:lang w:val="es-ES_tradnl"/>
              </w:rPr>
              <w:t>.</w:t>
            </w:r>
          </w:p>
        </w:tc>
        <w:tc>
          <w:tcPr>
            <w:tcW w:w="4876" w:type="dxa"/>
          </w:tcPr>
          <w:p w14:paraId="649B356F" w14:textId="77777777" w:rsidR="009B0EBE" w:rsidRPr="00E425A2" w:rsidRDefault="009B0EBE" w:rsidP="004C3C35">
            <w:pPr>
              <w:pStyle w:val="Normal6"/>
              <w:rPr>
                <w:szCs w:val="24"/>
                <w:lang w:val="es-ES_tradnl"/>
              </w:rPr>
            </w:pPr>
            <w:r w:rsidRPr="00E425A2">
              <w:rPr>
                <w:lang w:val="es-ES_tradnl"/>
              </w:rPr>
              <w:t>3.4.</w:t>
            </w:r>
            <w:r w:rsidRPr="00E425A2">
              <w:rPr>
                <w:lang w:val="es-ES_tradnl"/>
              </w:rPr>
              <w:tab/>
            </w:r>
            <w:r w:rsidRPr="00E425A2">
              <w:rPr>
                <w:b/>
                <w:i/>
                <w:lang w:val="es-ES_tradnl"/>
              </w:rPr>
              <w:t>En el caso de las perras y gatas que hayan parido tres camadas, incluidos los mortinatos,</w:t>
            </w:r>
            <w:r w:rsidRPr="00E425A2">
              <w:rPr>
                <w:lang w:val="es-ES_tradnl"/>
              </w:rPr>
              <w:t xml:space="preserve"> en un período de dos años, se </w:t>
            </w:r>
            <w:r w:rsidRPr="00E425A2">
              <w:rPr>
                <w:b/>
                <w:i/>
                <w:lang w:val="es-ES_tradnl"/>
              </w:rPr>
              <w:t>aplicará</w:t>
            </w:r>
            <w:r w:rsidRPr="00E425A2">
              <w:rPr>
                <w:lang w:val="es-ES_tradnl"/>
              </w:rPr>
              <w:t xml:space="preserve"> un período de recuperación de al menos un año.</w:t>
            </w:r>
          </w:p>
        </w:tc>
      </w:tr>
    </w:tbl>
    <w:p w14:paraId="78594169" w14:textId="77777777" w:rsidR="009B0EBE" w:rsidRPr="00E425A2" w:rsidRDefault="009B0EBE" w:rsidP="009B0EBE"/>
    <w:p w14:paraId="132F5681" w14:textId="77777777" w:rsidR="009B0EBE" w:rsidRPr="00E425A2" w:rsidRDefault="009B0EBE" w:rsidP="009B0EBE">
      <w:pPr>
        <w:pStyle w:val="AmNumberTabs"/>
      </w:pPr>
      <w:r w:rsidRPr="00E425A2">
        <w:t>Enmienda</w:t>
      </w:r>
      <w:r w:rsidRPr="00E425A2">
        <w:tab/>
      </w:r>
      <w:r w:rsidRPr="00E425A2">
        <w:tab/>
        <w:t>268</w:t>
      </w:r>
    </w:p>
    <w:p w14:paraId="1A1641FF" w14:textId="77777777" w:rsidR="009B0EBE" w:rsidRPr="00E425A2" w:rsidRDefault="009B0EBE" w:rsidP="009B0EBE"/>
    <w:p w14:paraId="62EE90C7" w14:textId="77777777" w:rsidR="009B0EBE" w:rsidRPr="00E425A2" w:rsidRDefault="009B0EBE" w:rsidP="009B0EBE">
      <w:pPr>
        <w:pStyle w:val="NormalBold"/>
        <w:keepNext/>
      </w:pPr>
      <w:r w:rsidRPr="00E425A2">
        <w:t>Propuesta de Reglamento</w:t>
      </w:r>
    </w:p>
    <w:p w14:paraId="75350485" w14:textId="77777777" w:rsidR="009B0EBE" w:rsidRPr="00E425A2" w:rsidRDefault="009B0EBE" w:rsidP="009B0EBE">
      <w:pPr>
        <w:pStyle w:val="NormalBold"/>
      </w:pPr>
      <w:r w:rsidRPr="00E425A2">
        <w:t>Anexo I – punto 3 – punto 3.4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00BFF17A" w14:textId="77777777" w:rsidTr="004C3C35">
        <w:trPr>
          <w:jc w:val="center"/>
        </w:trPr>
        <w:tc>
          <w:tcPr>
            <w:tcW w:w="9752" w:type="dxa"/>
            <w:gridSpan w:val="2"/>
          </w:tcPr>
          <w:p w14:paraId="0DFB678B" w14:textId="77777777" w:rsidR="009B0EBE" w:rsidRPr="00E425A2" w:rsidRDefault="009B0EBE" w:rsidP="004C3C35">
            <w:pPr>
              <w:keepNext/>
            </w:pPr>
          </w:p>
        </w:tc>
      </w:tr>
      <w:tr w:rsidR="009B0EBE" w:rsidRPr="00E425A2" w14:paraId="7D0449DE" w14:textId="77777777" w:rsidTr="004C3C35">
        <w:trPr>
          <w:jc w:val="center"/>
        </w:trPr>
        <w:tc>
          <w:tcPr>
            <w:tcW w:w="4876" w:type="dxa"/>
          </w:tcPr>
          <w:p w14:paraId="5E9F8EB7"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2A32E191"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3655FE7F" w14:textId="77777777" w:rsidTr="004C3C35">
        <w:trPr>
          <w:jc w:val="center"/>
        </w:trPr>
        <w:tc>
          <w:tcPr>
            <w:tcW w:w="4876" w:type="dxa"/>
          </w:tcPr>
          <w:p w14:paraId="2892D3D1" w14:textId="77777777" w:rsidR="009B0EBE" w:rsidRPr="00E425A2" w:rsidRDefault="009B0EBE" w:rsidP="004C3C35">
            <w:pPr>
              <w:pStyle w:val="Normal6"/>
              <w:rPr>
                <w:lang w:val="es-ES_tradnl"/>
              </w:rPr>
            </w:pPr>
          </w:p>
        </w:tc>
        <w:tc>
          <w:tcPr>
            <w:tcW w:w="4876" w:type="dxa"/>
          </w:tcPr>
          <w:p w14:paraId="23D4D0AB" w14:textId="77777777" w:rsidR="009B0EBE" w:rsidRPr="00E425A2" w:rsidRDefault="009B0EBE" w:rsidP="004C3C35">
            <w:pPr>
              <w:pStyle w:val="Normal6"/>
              <w:rPr>
                <w:szCs w:val="24"/>
                <w:lang w:val="es-ES_tradnl"/>
              </w:rPr>
            </w:pPr>
            <w:r w:rsidRPr="00E425A2">
              <w:rPr>
                <w:b/>
                <w:i/>
                <w:lang w:val="es-ES_tradnl"/>
              </w:rPr>
              <w:t>3.4 bis.</w:t>
            </w:r>
            <w:r w:rsidRPr="00E425A2">
              <w:rPr>
                <w:b/>
                <w:i/>
                <w:lang w:val="es-ES_tradnl"/>
              </w:rPr>
              <w:tab/>
              <w:t>Toda perra o gata que haya sido sometida a dos cesáreas dejará de utilizarse para la reproducción.</w:t>
            </w:r>
          </w:p>
        </w:tc>
      </w:tr>
    </w:tbl>
    <w:p w14:paraId="1C1127D4" w14:textId="77777777" w:rsidR="009B0EBE" w:rsidRPr="00E425A2" w:rsidRDefault="009B0EBE" w:rsidP="009B0EBE"/>
    <w:p w14:paraId="5931B3C0" w14:textId="77777777" w:rsidR="009B0EBE" w:rsidRPr="00E425A2" w:rsidRDefault="009B0EBE" w:rsidP="009B0EBE">
      <w:pPr>
        <w:pStyle w:val="AmNumberTabs"/>
      </w:pPr>
      <w:r w:rsidRPr="00E425A2">
        <w:t>Enmienda</w:t>
      </w:r>
      <w:r w:rsidRPr="00E425A2">
        <w:tab/>
      </w:r>
      <w:r w:rsidRPr="00E425A2">
        <w:tab/>
        <w:t>269</w:t>
      </w:r>
    </w:p>
    <w:p w14:paraId="62C9AE61" w14:textId="77777777" w:rsidR="009B0EBE" w:rsidRPr="00E425A2" w:rsidRDefault="009B0EBE" w:rsidP="009B0EBE"/>
    <w:p w14:paraId="6E33B313" w14:textId="77777777" w:rsidR="009B0EBE" w:rsidRPr="00E425A2" w:rsidRDefault="009B0EBE" w:rsidP="009B0EBE">
      <w:pPr>
        <w:pStyle w:val="NormalBold"/>
        <w:keepNext/>
      </w:pPr>
      <w:r w:rsidRPr="00E425A2">
        <w:t>Propuesta de Reglamento</w:t>
      </w:r>
    </w:p>
    <w:p w14:paraId="5069D910" w14:textId="77777777" w:rsidR="009B0EBE" w:rsidRPr="00E425A2" w:rsidRDefault="009B0EBE" w:rsidP="009B0EBE">
      <w:pPr>
        <w:pStyle w:val="NormalBold"/>
      </w:pPr>
      <w:r w:rsidRPr="00E425A2">
        <w:t>Anexo I – punto 3 – punto 3.4 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60B66F38" w14:textId="77777777" w:rsidTr="004C3C35">
        <w:trPr>
          <w:jc w:val="center"/>
        </w:trPr>
        <w:tc>
          <w:tcPr>
            <w:tcW w:w="9752" w:type="dxa"/>
            <w:gridSpan w:val="2"/>
          </w:tcPr>
          <w:p w14:paraId="07B909B7" w14:textId="77777777" w:rsidR="009B0EBE" w:rsidRPr="00E425A2" w:rsidRDefault="009B0EBE" w:rsidP="004C3C35">
            <w:pPr>
              <w:keepNext/>
            </w:pPr>
          </w:p>
        </w:tc>
      </w:tr>
      <w:tr w:rsidR="009B0EBE" w:rsidRPr="00E425A2" w14:paraId="2E62882A" w14:textId="77777777" w:rsidTr="004C3C35">
        <w:trPr>
          <w:jc w:val="center"/>
        </w:trPr>
        <w:tc>
          <w:tcPr>
            <w:tcW w:w="4876" w:type="dxa"/>
          </w:tcPr>
          <w:p w14:paraId="51D5AAF5"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0D0C5D43"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5D0DC955" w14:textId="77777777" w:rsidTr="004C3C35">
        <w:trPr>
          <w:jc w:val="center"/>
        </w:trPr>
        <w:tc>
          <w:tcPr>
            <w:tcW w:w="4876" w:type="dxa"/>
          </w:tcPr>
          <w:p w14:paraId="150E8F46" w14:textId="77777777" w:rsidR="009B0EBE" w:rsidRPr="00E425A2" w:rsidRDefault="009B0EBE" w:rsidP="004C3C35">
            <w:pPr>
              <w:pStyle w:val="Normal6"/>
              <w:rPr>
                <w:lang w:val="es-ES_tradnl"/>
              </w:rPr>
            </w:pPr>
          </w:p>
        </w:tc>
        <w:tc>
          <w:tcPr>
            <w:tcW w:w="4876" w:type="dxa"/>
          </w:tcPr>
          <w:p w14:paraId="6A9B2600" w14:textId="77777777" w:rsidR="009B0EBE" w:rsidRPr="00E425A2" w:rsidRDefault="009B0EBE" w:rsidP="004C3C35">
            <w:pPr>
              <w:pStyle w:val="Normal6"/>
              <w:rPr>
                <w:szCs w:val="24"/>
                <w:lang w:val="es-ES_tradnl"/>
              </w:rPr>
            </w:pPr>
            <w:r w:rsidRPr="00E425A2">
              <w:rPr>
                <w:b/>
                <w:i/>
                <w:lang w:val="es-ES_tradnl"/>
              </w:rPr>
              <w:t>3.4 ter.</w:t>
            </w:r>
            <w:r w:rsidRPr="00E425A2">
              <w:rPr>
                <w:b/>
                <w:i/>
                <w:lang w:val="es-ES_tradnl"/>
              </w:rPr>
              <w:tab/>
              <w:t xml:space="preserve">Antes de que cualquier perra de ocho </w:t>
            </w:r>
            <w:proofErr w:type="gramStart"/>
            <w:r w:rsidRPr="00E425A2">
              <w:rPr>
                <w:b/>
                <w:i/>
                <w:lang w:val="es-ES_tradnl"/>
              </w:rPr>
              <w:t>años de edad</w:t>
            </w:r>
            <w:proofErr w:type="gramEnd"/>
            <w:r w:rsidRPr="00E425A2">
              <w:rPr>
                <w:b/>
                <w:i/>
                <w:lang w:val="es-ES_tradnl"/>
              </w:rPr>
              <w:t xml:space="preserve"> o más y cualquier gata de seis años de edad o más se utilice para la reproducción, deberá haberse sometido a un examen físico a cargo de un veterinario que confirme por escrito que, en el momento del examen, no existían contraindicaciones al embarazo. El operador conservará la confirmación escrita mencionada durante un período mínimo de tres años.</w:t>
            </w:r>
          </w:p>
        </w:tc>
      </w:tr>
    </w:tbl>
    <w:p w14:paraId="74F19AF7" w14:textId="77777777" w:rsidR="009B0EBE" w:rsidRPr="00E425A2" w:rsidRDefault="009B0EBE" w:rsidP="009B0EBE"/>
    <w:p w14:paraId="73D2F4CE" w14:textId="77777777" w:rsidR="009B0EBE" w:rsidRPr="00E425A2" w:rsidRDefault="009B0EBE" w:rsidP="009B0EBE">
      <w:pPr>
        <w:pStyle w:val="AmNumberTabs"/>
      </w:pPr>
      <w:r w:rsidRPr="00E425A2">
        <w:t>Enmienda</w:t>
      </w:r>
      <w:r w:rsidRPr="00E425A2">
        <w:tab/>
      </w:r>
      <w:r w:rsidRPr="00E425A2">
        <w:tab/>
        <w:t>270</w:t>
      </w:r>
    </w:p>
    <w:p w14:paraId="7F06856F" w14:textId="77777777" w:rsidR="009B0EBE" w:rsidRPr="00E425A2" w:rsidRDefault="009B0EBE" w:rsidP="009B0EBE"/>
    <w:p w14:paraId="3839E43E" w14:textId="77777777" w:rsidR="009B0EBE" w:rsidRPr="00E425A2" w:rsidRDefault="009B0EBE" w:rsidP="009B0EBE">
      <w:pPr>
        <w:pStyle w:val="NormalBold"/>
        <w:keepNext/>
      </w:pPr>
      <w:r w:rsidRPr="00E425A2">
        <w:t>Propuesta de Reglamento</w:t>
      </w:r>
    </w:p>
    <w:p w14:paraId="1FF5EE2D" w14:textId="77777777" w:rsidR="009B0EBE" w:rsidRPr="00E425A2" w:rsidRDefault="009B0EBE" w:rsidP="009B0EBE">
      <w:pPr>
        <w:pStyle w:val="NormalBold"/>
      </w:pPr>
      <w:r w:rsidRPr="00E425A2">
        <w:t>Anexo I – punto 4 – punto 4.1 – letra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0EBE" w:rsidRPr="00E425A2" w14:paraId="0F4BF5C4" w14:textId="77777777" w:rsidTr="004C3C35">
        <w:trPr>
          <w:jc w:val="center"/>
        </w:trPr>
        <w:tc>
          <w:tcPr>
            <w:tcW w:w="9752" w:type="dxa"/>
            <w:gridSpan w:val="2"/>
          </w:tcPr>
          <w:p w14:paraId="38BEEB0C" w14:textId="77777777" w:rsidR="009B0EBE" w:rsidRPr="00E425A2" w:rsidRDefault="009B0EBE" w:rsidP="004C3C35">
            <w:pPr>
              <w:keepNext/>
            </w:pPr>
          </w:p>
        </w:tc>
      </w:tr>
      <w:tr w:rsidR="009B0EBE" w:rsidRPr="00E425A2" w14:paraId="0C59A3E8" w14:textId="77777777" w:rsidTr="004C3C35">
        <w:trPr>
          <w:jc w:val="center"/>
        </w:trPr>
        <w:tc>
          <w:tcPr>
            <w:tcW w:w="4876" w:type="dxa"/>
          </w:tcPr>
          <w:p w14:paraId="702021D6"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tcPr>
          <w:p w14:paraId="1BBF1371"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3E91AA9C" w14:textId="77777777" w:rsidTr="004C3C35">
        <w:trPr>
          <w:jc w:val="center"/>
        </w:trPr>
        <w:tc>
          <w:tcPr>
            <w:tcW w:w="4876" w:type="dxa"/>
          </w:tcPr>
          <w:p w14:paraId="65F1A431" w14:textId="77777777" w:rsidR="009B0EBE" w:rsidRPr="00E425A2" w:rsidRDefault="009B0EBE" w:rsidP="004C3C35">
            <w:pPr>
              <w:pStyle w:val="Normal6"/>
              <w:rPr>
                <w:lang w:val="es-ES_tradnl"/>
              </w:rPr>
            </w:pPr>
            <w:r w:rsidRPr="00E425A2">
              <w:rPr>
                <w:lang w:val="es-ES_tradnl"/>
              </w:rPr>
              <w:t>c)</w:t>
            </w:r>
            <w:r w:rsidRPr="00E425A2">
              <w:rPr>
                <w:lang w:val="es-ES_tradnl"/>
              </w:rPr>
              <w:tab/>
              <w:t>las zonas en las que se mantienen perros y gatos estén equipadas con estructuras de enriquecimiento ambiental y artículos accesibles a todos los animales, de manera que se ofrezca un entorno estimulante y se reduzca la frustración de los animales;</w:t>
            </w:r>
          </w:p>
        </w:tc>
        <w:tc>
          <w:tcPr>
            <w:tcW w:w="4876" w:type="dxa"/>
          </w:tcPr>
          <w:p w14:paraId="0234CC63" w14:textId="77777777" w:rsidR="009B0EBE" w:rsidRPr="00E425A2" w:rsidRDefault="009B0EBE" w:rsidP="004C3C35">
            <w:pPr>
              <w:pStyle w:val="Normal6"/>
              <w:rPr>
                <w:szCs w:val="24"/>
                <w:lang w:val="es-ES_tradnl"/>
              </w:rPr>
            </w:pPr>
            <w:r w:rsidRPr="00E425A2">
              <w:rPr>
                <w:lang w:val="es-ES_tradnl"/>
              </w:rPr>
              <w:t>c)</w:t>
            </w:r>
            <w:r w:rsidRPr="00E425A2">
              <w:rPr>
                <w:lang w:val="es-ES_tradnl"/>
              </w:rPr>
              <w:tab/>
              <w:t>las zonas en las que se mantienen perros y gatos estén equipadas con estructuras de enriquecimiento ambiental y artículos accesibles a todos los animales, de manera que se ofrezca un entorno estimulante y</w:t>
            </w:r>
            <w:r w:rsidRPr="00E425A2">
              <w:rPr>
                <w:b/>
                <w:i/>
                <w:lang w:val="es-ES_tradnl"/>
              </w:rPr>
              <w:t>, si es posible, estructuras para trepar y esconderse, y</w:t>
            </w:r>
            <w:r w:rsidRPr="00E425A2">
              <w:rPr>
                <w:lang w:val="es-ES_tradnl"/>
              </w:rPr>
              <w:t xml:space="preserve"> se reduzca la frustración de los animales;</w:t>
            </w:r>
          </w:p>
        </w:tc>
      </w:tr>
    </w:tbl>
    <w:p w14:paraId="754B08CC" w14:textId="77777777" w:rsidR="009B0EBE" w:rsidRPr="00E425A2" w:rsidRDefault="009B0EBE" w:rsidP="009B0EBE">
      <w:pPr>
        <w:pStyle w:val="AmNumberTabs"/>
      </w:pPr>
      <w:r w:rsidRPr="00E425A2">
        <w:t>Enmienda</w:t>
      </w:r>
      <w:r w:rsidRPr="00E425A2">
        <w:tab/>
      </w:r>
      <w:r w:rsidRPr="00E425A2">
        <w:tab/>
        <w:t>271</w:t>
      </w:r>
    </w:p>
    <w:p w14:paraId="5A9D810E" w14:textId="77777777" w:rsidR="009B0EBE" w:rsidRPr="00E425A2" w:rsidRDefault="009B0EBE" w:rsidP="009B0EBE">
      <w:pPr>
        <w:pStyle w:val="NormalBold"/>
      </w:pPr>
      <w:r w:rsidRPr="00E425A2">
        <w:t>Propuesta de Reglamento</w:t>
      </w:r>
    </w:p>
    <w:p w14:paraId="676CD52B" w14:textId="77777777" w:rsidR="009B0EBE" w:rsidRPr="00E425A2" w:rsidRDefault="009B0EBE" w:rsidP="009B0EBE">
      <w:pPr>
        <w:pStyle w:val="NormalBold"/>
      </w:pPr>
      <w:r w:rsidRPr="00E425A2">
        <w:t>Anexo II – parte introductoria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EBE" w:rsidRPr="00E425A2" w14:paraId="49D9BB4D" w14:textId="77777777" w:rsidTr="004C3C35">
        <w:trPr>
          <w:trHeight w:hRule="exact" w:val="240"/>
          <w:jc w:val="center"/>
        </w:trPr>
        <w:tc>
          <w:tcPr>
            <w:tcW w:w="9752" w:type="dxa"/>
            <w:gridSpan w:val="2"/>
            <w:tcBorders>
              <w:top w:val="nil"/>
              <w:left w:val="nil"/>
              <w:bottom w:val="nil"/>
              <w:right w:val="nil"/>
            </w:tcBorders>
          </w:tcPr>
          <w:p w14:paraId="553ABFB7" w14:textId="77777777" w:rsidR="009B0EBE" w:rsidRPr="00E425A2" w:rsidRDefault="009B0EBE" w:rsidP="004C3C35"/>
        </w:tc>
      </w:tr>
      <w:tr w:rsidR="009B0EBE" w:rsidRPr="00E425A2" w14:paraId="51D6CADD" w14:textId="77777777" w:rsidTr="004C3C35">
        <w:trPr>
          <w:trHeight w:val="240"/>
          <w:jc w:val="center"/>
        </w:trPr>
        <w:tc>
          <w:tcPr>
            <w:tcW w:w="4876" w:type="dxa"/>
            <w:tcBorders>
              <w:top w:val="nil"/>
              <w:left w:val="nil"/>
              <w:bottom w:val="nil"/>
              <w:right w:val="nil"/>
            </w:tcBorders>
          </w:tcPr>
          <w:p w14:paraId="40F3616C" w14:textId="77777777" w:rsidR="009B0EBE" w:rsidRPr="00E425A2" w:rsidRDefault="009B0EBE" w:rsidP="004C3C35">
            <w:pPr>
              <w:pStyle w:val="AmColumnHeading"/>
            </w:pPr>
            <w:r w:rsidRPr="00E425A2">
              <w:t>Texto de la Comisión</w:t>
            </w:r>
          </w:p>
        </w:tc>
        <w:tc>
          <w:tcPr>
            <w:tcW w:w="4876" w:type="dxa"/>
            <w:tcBorders>
              <w:top w:val="nil"/>
              <w:left w:val="nil"/>
              <w:bottom w:val="nil"/>
              <w:right w:val="nil"/>
            </w:tcBorders>
          </w:tcPr>
          <w:p w14:paraId="53ED4E04" w14:textId="77777777" w:rsidR="009B0EBE" w:rsidRPr="00E425A2" w:rsidRDefault="009B0EBE" w:rsidP="004C3C35">
            <w:pPr>
              <w:pStyle w:val="AmColumnHeading"/>
            </w:pPr>
            <w:r w:rsidRPr="00E425A2">
              <w:t>Enmienda</w:t>
            </w:r>
          </w:p>
        </w:tc>
      </w:tr>
      <w:tr w:rsidR="009B0EBE" w:rsidRPr="00E425A2" w14:paraId="6EB55652" w14:textId="77777777" w:rsidTr="004C3C35">
        <w:trPr>
          <w:jc w:val="center"/>
        </w:trPr>
        <w:tc>
          <w:tcPr>
            <w:tcW w:w="4876" w:type="dxa"/>
            <w:tcBorders>
              <w:top w:val="nil"/>
              <w:left w:val="nil"/>
              <w:bottom w:val="nil"/>
              <w:right w:val="nil"/>
            </w:tcBorders>
          </w:tcPr>
          <w:p w14:paraId="38317134" w14:textId="77777777" w:rsidR="009B0EBE" w:rsidRPr="00E425A2" w:rsidRDefault="009B0EBE" w:rsidP="004C3C35">
            <w:pPr>
              <w:pStyle w:val="Normal6a"/>
            </w:pPr>
            <w:r w:rsidRPr="00E425A2">
              <w:t xml:space="preserve">Los transpondedores que se utilicen para </w:t>
            </w:r>
            <w:r w:rsidRPr="00E425A2">
              <w:rPr>
                <w:b/>
                <w:i/>
              </w:rPr>
              <w:t>marcar</w:t>
            </w:r>
            <w:r w:rsidRPr="00E425A2">
              <w:t xml:space="preserve"> a perros y gatos, tal como se exige en </w:t>
            </w:r>
            <w:r w:rsidRPr="00E425A2">
              <w:rPr>
                <w:b/>
                <w:i/>
              </w:rPr>
              <w:t>el artículo</w:t>
            </w:r>
            <w:r w:rsidRPr="00E425A2">
              <w:t> </w:t>
            </w:r>
            <w:r w:rsidRPr="00E425A2">
              <w:rPr>
                <w:b/>
                <w:i/>
              </w:rPr>
              <w:t>16</w:t>
            </w:r>
            <w:r w:rsidRPr="00E425A2">
              <w:t>, deberán cumplir los requisitos siguientes:</w:t>
            </w:r>
          </w:p>
        </w:tc>
        <w:tc>
          <w:tcPr>
            <w:tcW w:w="4876" w:type="dxa"/>
            <w:tcBorders>
              <w:top w:val="nil"/>
              <w:left w:val="nil"/>
              <w:bottom w:val="nil"/>
              <w:right w:val="nil"/>
            </w:tcBorders>
          </w:tcPr>
          <w:p w14:paraId="5BD0A777" w14:textId="77777777" w:rsidR="009B0EBE" w:rsidRPr="00E425A2" w:rsidRDefault="009B0EBE" w:rsidP="004C3C35">
            <w:pPr>
              <w:pStyle w:val="Normal6a"/>
            </w:pPr>
            <w:r w:rsidRPr="00E425A2">
              <w:t xml:space="preserve">Los transpondedores que se utilicen para </w:t>
            </w:r>
            <w:r w:rsidRPr="00E425A2">
              <w:rPr>
                <w:b/>
                <w:i/>
              </w:rPr>
              <w:t>identificar individualmente</w:t>
            </w:r>
            <w:r w:rsidRPr="00E425A2">
              <w:t xml:space="preserve"> a perros y gatos, tal como se exige en </w:t>
            </w:r>
            <w:r w:rsidRPr="00E425A2">
              <w:rPr>
                <w:b/>
                <w:i/>
              </w:rPr>
              <w:t>los artículos</w:t>
            </w:r>
            <w:r w:rsidRPr="00E425A2">
              <w:t> </w:t>
            </w:r>
            <w:r w:rsidRPr="00E425A2">
              <w:rPr>
                <w:b/>
                <w:i/>
              </w:rPr>
              <w:t>17 y 21</w:t>
            </w:r>
            <w:r w:rsidRPr="00E425A2">
              <w:t>, deberán cumplir los requisitos siguientes:</w:t>
            </w:r>
          </w:p>
        </w:tc>
      </w:tr>
    </w:tbl>
    <w:p w14:paraId="3DBD7CAD" w14:textId="77777777" w:rsidR="009B0EBE" w:rsidRPr="00E425A2" w:rsidRDefault="009B0EBE" w:rsidP="009B0EBE">
      <w:pPr>
        <w:pStyle w:val="AMNumberTabs0"/>
        <w:keepNext/>
        <w:rPr>
          <w:lang w:val="es-ES_tradnl"/>
        </w:rPr>
      </w:pPr>
      <w:r w:rsidRPr="00E425A2">
        <w:rPr>
          <w:lang w:val="es-ES_tradnl"/>
        </w:rPr>
        <w:t>Enmienda</w:t>
      </w:r>
      <w:r w:rsidRPr="00E425A2">
        <w:rPr>
          <w:lang w:val="es-ES_tradnl"/>
        </w:rPr>
        <w:tab/>
      </w:r>
      <w:r w:rsidRPr="00E425A2">
        <w:rPr>
          <w:lang w:val="es-ES_tradnl"/>
        </w:rPr>
        <w:tab/>
        <w:t>272</w:t>
      </w:r>
    </w:p>
    <w:p w14:paraId="2964E07A" w14:textId="77777777" w:rsidR="009B0EBE" w:rsidRPr="00E425A2" w:rsidRDefault="009B0EBE" w:rsidP="009B0EBE">
      <w:pPr>
        <w:pStyle w:val="NormalBold12b"/>
        <w:keepNext/>
      </w:pPr>
      <w:r w:rsidRPr="00E425A2">
        <w:t>Propuesta de Reglamento</w:t>
      </w:r>
    </w:p>
    <w:p w14:paraId="1E0463D1" w14:textId="77777777" w:rsidR="009B0EBE" w:rsidRPr="00E425A2" w:rsidRDefault="009B0EBE" w:rsidP="009B0EBE">
      <w:pPr>
        <w:pStyle w:val="NormalBold"/>
      </w:pPr>
      <w:r w:rsidRPr="00E425A2">
        <w:t>Anexo III – punto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EBE" w:rsidRPr="00E425A2" w14:paraId="2FA87E59" w14:textId="77777777" w:rsidTr="004C3C35">
        <w:trPr>
          <w:jc w:val="center"/>
        </w:trPr>
        <w:tc>
          <w:tcPr>
            <w:tcW w:w="9752" w:type="dxa"/>
            <w:gridSpan w:val="2"/>
          </w:tcPr>
          <w:p w14:paraId="297604F2" w14:textId="77777777" w:rsidR="009B0EBE" w:rsidRPr="00E425A2" w:rsidRDefault="009B0EBE" w:rsidP="004C3C35">
            <w:pPr>
              <w:keepNext/>
            </w:pPr>
          </w:p>
        </w:tc>
      </w:tr>
      <w:tr w:rsidR="009B0EBE" w:rsidRPr="00E425A2" w14:paraId="4E34B801" w14:textId="77777777" w:rsidTr="004C3C35">
        <w:trPr>
          <w:jc w:val="center"/>
        </w:trPr>
        <w:tc>
          <w:tcPr>
            <w:tcW w:w="4876" w:type="dxa"/>
            <w:hideMark/>
          </w:tcPr>
          <w:p w14:paraId="6E03EC47"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hideMark/>
          </w:tcPr>
          <w:p w14:paraId="278C58BB"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4F954C7E" w14:textId="77777777" w:rsidTr="004C3C35">
        <w:trPr>
          <w:jc w:val="center"/>
        </w:trPr>
        <w:tc>
          <w:tcPr>
            <w:tcW w:w="4876" w:type="dxa"/>
            <w:hideMark/>
          </w:tcPr>
          <w:p w14:paraId="5783CF6F" w14:textId="77777777" w:rsidR="009B0EBE" w:rsidRPr="00E425A2" w:rsidRDefault="009B0EBE" w:rsidP="004C3C35">
            <w:pPr>
              <w:pStyle w:val="Normal6"/>
              <w:rPr>
                <w:lang w:val="es-ES_tradnl"/>
              </w:rPr>
            </w:pPr>
            <w:r w:rsidRPr="00E425A2">
              <w:rPr>
                <w:lang w:val="es-ES_tradnl"/>
              </w:rPr>
              <w:t>1.</w:t>
            </w:r>
            <w:r w:rsidRPr="00E425A2">
              <w:rPr>
                <w:lang w:val="es-ES_tradnl"/>
              </w:rPr>
              <w:tab/>
              <w:t xml:space="preserve">Número de perros y gatos </w:t>
            </w:r>
            <w:r w:rsidRPr="00E425A2">
              <w:rPr>
                <w:b/>
                <w:i/>
                <w:lang w:val="es-ES_tradnl"/>
              </w:rPr>
              <w:t>a los que se coloque un microchip</w:t>
            </w:r>
            <w:r w:rsidRPr="00E425A2">
              <w:rPr>
                <w:lang w:val="es-ES_tradnl"/>
              </w:rPr>
              <w:t xml:space="preserve"> al año, según lo establecido en el artículo 17.</w:t>
            </w:r>
          </w:p>
        </w:tc>
        <w:tc>
          <w:tcPr>
            <w:tcW w:w="4876" w:type="dxa"/>
            <w:hideMark/>
          </w:tcPr>
          <w:p w14:paraId="76B9C3B1" w14:textId="77777777" w:rsidR="009B0EBE" w:rsidRPr="00E425A2" w:rsidRDefault="009B0EBE" w:rsidP="004C3C35">
            <w:pPr>
              <w:pStyle w:val="Normal6"/>
              <w:rPr>
                <w:szCs w:val="24"/>
                <w:lang w:val="es-ES_tradnl"/>
              </w:rPr>
            </w:pPr>
            <w:r w:rsidRPr="00E425A2">
              <w:rPr>
                <w:lang w:val="es-ES_tradnl"/>
              </w:rPr>
              <w:t>1.</w:t>
            </w:r>
            <w:r w:rsidRPr="00E425A2">
              <w:rPr>
                <w:lang w:val="es-ES_tradnl"/>
              </w:rPr>
              <w:tab/>
              <w:t xml:space="preserve">Número de perros y gatos </w:t>
            </w:r>
            <w:r w:rsidRPr="00E425A2">
              <w:rPr>
                <w:b/>
                <w:i/>
                <w:lang w:val="es-ES_tradnl"/>
              </w:rPr>
              <w:t>registrados</w:t>
            </w:r>
            <w:r w:rsidRPr="00E425A2">
              <w:rPr>
                <w:lang w:val="es-ES_tradnl"/>
              </w:rPr>
              <w:t xml:space="preserve"> al año, según lo establecido en el artículo 17</w:t>
            </w:r>
            <w:r w:rsidRPr="00E425A2">
              <w:rPr>
                <w:b/>
                <w:i/>
                <w:lang w:val="es-ES_tradnl"/>
              </w:rPr>
              <w:t xml:space="preserve"> y el artículo 21, apartado 4</w:t>
            </w:r>
            <w:r w:rsidRPr="00E425A2">
              <w:rPr>
                <w:lang w:val="es-ES_tradnl"/>
              </w:rPr>
              <w:t>.</w:t>
            </w:r>
          </w:p>
        </w:tc>
      </w:tr>
    </w:tbl>
    <w:p w14:paraId="2DA46CE5" w14:textId="77777777" w:rsidR="009B0EBE" w:rsidRPr="00E425A2" w:rsidRDefault="009B0EBE" w:rsidP="009B0EBE"/>
    <w:p w14:paraId="17F24EFB" w14:textId="77777777" w:rsidR="009B0EBE" w:rsidRPr="00E425A2" w:rsidRDefault="009B0EBE" w:rsidP="009B0EBE">
      <w:pPr>
        <w:pStyle w:val="AMNumberTabs0"/>
        <w:keepNext/>
        <w:rPr>
          <w:lang w:val="es-ES_tradnl"/>
        </w:rPr>
      </w:pPr>
      <w:r w:rsidRPr="00E425A2">
        <w:rPr>
          <w:lang w:val="es-ES_tradnl"/>
        </w:rPr>
        <w:t>Enmienda</w:t>
      </w:r>
      <w:r w:rsidRPr="00E425A2">
        <w:rPr>
          <w:lang w:val="es-ES_tradnl"/>
        </w:rPr>
        <w:tab/>
      </w:r>
      <w:r w:rsidRPr="00E425A2">
        <w:rPr>
          <w:lang w:val="es-ES_tradnl"/>
        </w:rPr>
        <w:tab/>
        <w:t>273</w:t>
      </w:r>
    </w:p>
    <w:p w14:paraId="45CCB917" w14:textId="77777777" w:rsidR="009B0EBE" w:rsidRPr="00E425A2" w:rsidRDefault="009B0EBE" w:rsidP="009B0EBE">
      <w:pPr>
        <w:pStyle w:val="NormalBold12b"/>
        <w:keepNext/>
      </w:pPr>
      <w:r w:rsidRPr="00E425A2">
        <w:t>Propuesta de Reglamento</w:t>
      </w:r>
    </w:p>
    <w:p w14:paraId="59E59340" w14:textId="77777777" w:rsidR="009B0EBE" w:rsidRPr="00E425A2" w:rsidRDefault="009B0EBE" w:rsidP="009B0EBE">
      <w:pPr>
        <w:pStyle w:val="NormalBold"/>
      </w:pPr>
      <w:r w:rsidRPr="00E425A2">
        <w:t>Anexo III – punto 1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EBE" w:rsidRPr="00E425A2" w14:paraId="0A0096C9" w14:textId="77777777" w:rsidTr="004C3C35">
        <w:trPr>
          <w:jc w:val="center"/>
        </w:trPr>
        <w:tc>
          <w:tcPr>
            <w:tcW w:w="9752" w:type="dxa"/>
            <w:gridSpan w:val="2"/>
          </w:tcPr>
          <w:p w14:paraId="574EEDAB" w14:textId="77777777" w:rsidR="009B0EBE" w:rsidRPr="00E425A2" w:rsidRDefault="009B0EBE" w:rsidP="004C3C35">
            <w:pPr>
              <w:keepNext/>
            </w:pPr>
          </w:p>
        </w:tc>
      </w:tr>
      <w:tr w:rsidR="009B0EBE" w:rsidRPr="00E425A2" w14:paraId="4BF644BF" w14:textId="77777777" w:rsidTr="004C3C35">
        <w:trPr>
          <w:jc w:val="center"/>
        </w:trPr>
        <w:tc>
          <w:tcPr>
            <w:tcW w:w="4876" w:type="dxa"/>
            <w:hideMark/>
          </w:tcPr>
          <w:p w14:paraId="53A55271"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hideMark/>
          </w:tcPr>
          <w:p w14:paraId="0858A673"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04398A26" w14:textId="77777777" w:rsidTr="004C3C35">
        <w:trPr>
          <w:jc w:val="center"/>
        </w:trPr>
        <w:tc>
          <w:tcPr>
            <w:tcW w:w="4876" w:type="dxa"/>
          </w:tcPr>
          <w:p w14:paraId="41B82B5A" w14:textId="77777777" w:rsidR="009B0EBE" w:rsidRPr="00E425A2" w:rsidRDefault="009B0EBE" w:rsidP="004C3C35">
            <w:pPr>
              <w:pStyle w:val="Normal6"/>
              <w:rPr>
                <w:lang w:val="es-ES_tradnl"/>
              </w:rPr>
            </w:pPr>
          </w:p>
        </w:tc>
        <w:tc>
          <w:tcPr>
            <w:tcW w:w="4876" w:type="dxa"/>
            <w:hideMark/>
          </w:tcPr>
          <w:p w14:paraId="5163FEF9" w14:textId="77777777" w:rsidR="009B0EBE" w:rsidRPr="00E425A2" w:rsidRDefault="009B0EBE" w:rsidP="004C3C35">
            <w:pPr>
              <w:pStyle w:val="Normal6"/>
              <w:rPr>
                <w:szCs w:val="24"/>
                <w:lang w:val="es-ES_tradnl"/>
              </w:rPr>
            </w:pPr>
            <w:r w:rsidRPr="00E425A2">
              <w:rPr>
                <w:b/>
                <w:i/>
                <w:lang w:val="es-ES_tradnl"/>
              </w:rPr>
              <w:t>1 bis.</w:t>
            </w:r>
            <w:r w:rsidRPr="00E425A2">
              <w:rPr>
                <w:b/>
                <w:i/>
                <w:lang w:val="es-ES_tradnl"/>
              </w:rPr>
              <w:tab/>
              <w:t>Número de establecimientos registrados al año de conformidad con el artículo 7.</w:t>
            </w:r>
          </w:p>
        </w:tc>
      </w:tr>
    </w:tbl>
    <w:p w14:paraId="2E7598AA" w14:textId="77777777" w:rsidR="009B0EBE" w:rsidRPr="00E425A2" w:rsidRDefault="009B0EBE" w:rsidP="009B0EBE"/>
    <w:p w14:paraId="706E88D2" w14:textId="77777777" w:rsidR="009B0EBE" w:rsidRPr="00E425A2" w:rsidRDefault="009B0EBE" w:rsidP="009B0EBE">
      <w:pPr>
        <w:pStyle w:val="AMNumberTabs0"/>
        <w:keepNext/>
        <w:rPr>
          <w:lang w:val="es-ES_tradnl"/>
        </w:rPr>
      </w:pPr>
      <w:r w:rsidRPr="00E425A2">
        <w:rPr>
          <w:lang w:val="es-ES_tradnl"/>
        </w:rPr>
        <w:t>Enmienda</w:t>
      </w:r>
      <w:r w:rsidRPr="00E425A2">
        <w:rPr>
          <w:lang w:val="es-ES_tradnl"/>
        </w:rPr>
        <w:tab/>
      </w:r>
      <w:r w:rsidRPr="00E425A2">
        <w:rPr>
          <w:lang w:val="es-ES_tradnl"/>
        </w:rPr>
        <w:tab/>
        <w:t>274</w:t>
      </w:r>
    </w:p>
    <w:p w14:paraId="5B83E30A" w14:textId="77777777" w:rsidR="009B0EBE" w:rsidRPr="00E425A2" w:rsidRDefault="009B0EBE" w:rsidP="009B0EBE">
      <w:pPr>
        <w:pStyle w:val="NormalBold12b"/>
        <w:keepNext/>
      </w:pPr>
      <w:r w:rsidRPr="00E425A2">
        <w:t>Propuesta de Reglamento</w:t>
      </w:r>
    </w:p>
    <w:p w14:paraId="6DA9CF1F" w14:textId="77777777" w:rsidR="009B0EBE" w:rsidRPr="00E425A2" w:rsidRDefault="009B0EBE" w:rsidP="009B0EBE">
      <w:pPr>
        <w:pStyle w:val="NormalBold"/>
      </w:pPr>
      <w:r w:rsidRPr="00E425A2">
        <w:t>Anexo III – punto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0EBE" w:rsidRPr="00E425A2" w14:paraId="75661ED8" w14:textId="77777777" w:rsidTr="004C3C35">
        <w:trPr>
          <w:jc w:val="center"/>
        </w:trPr>
        <w:tc>
          <w:tcPr>
            <w:tcW w:w="9752" w:type="dxa"/>
            <w:gridSpan w:val="2"/>
          </w:tcPr>
          <w:p w14:paraId="267BC5F5" w14:textId="77777777" w:rsidR="009B0EBE" w:rsidRPr="00E425A2" w:rsidRDefault="009B0EBE" w:rsidP="004C3C35">
            <w:pPr>
              <w:keepNext/>
            </w:pPr>
          </w:p>
        </w:tc>
      </w:tr>
      <w:tr w:rsidR="009B0EBE" w:rsidRPr="00E425A2" w14:paraId="6CBDDC72" w14:textId="77777777" w:rsidTr="004C3C35">
        <w:trPr>
          <w:jc w:val="center"/>
        </w:trPr>
        <w:tc>
          <w:tcPr>
            <w:tcW w:w="4876" w:type="dxa"/>
            <w:hideMark/>
          </w:tcPr>
          <w:p w14:paraId="69BA3250" w14:textId="77777777" w:rsidR="009B0EBE" w:rsidRPr="00E425A2" w:rsidRDefault="009B0EBE" w:rsidP="004C3C35">
            <w:pPr>
              <w:pStyle w:val="ColumnHeading"/>
              <w:keepNext/>
              <w:rPr>
                <w:lang w:val="es-ES_tradnl"/>
              </w:rPr>
            </w:pPr>
            <w:r w:rsidRPr="00E425A2">
              <w:rPr>
                <w:lang w:val="es-ES_tradnl"/>
              </w:rPr>
              <w:t>Texto de la Comisión</w:t>
            </w:r>
          </w:p>
        </w:tc>
        <w:tc>
          <w:tcPr>
            <w:tcW w:w="4876" w:type="dxa"/>
            <w:hideMark/>
          </w:tcPr>
          <w:p w14:paraId="27290BFE" w14:textId="77777777" w:rsidR="009B0EBE" w:rsidRPr="00E425A2" w:rsidRDefault="009B0EBE" w:rsidP="004C3C35">
            <w:pPr>
              <w:pStyle w:val="ColumnHeading"/>
              <w:keepNext/>
              <w:rPr>
                <w:lang w:val="es-ES_tradnl"/>
              </w:rPr>
            </w:pPr>
            <w:r w:rsidRPr="00E425A2">
              <w:rPr>
                <w:lang w:val="es-ES_tradnl"/>
              </w:rPr>
              <w:t>Enmienda</w:t>
            </w:r>
          </w:p>
        </w:tc>
      </w:tr>
      <w:tr w:rsidR="009B0EBE" w:rsidRPr="00E425A2" w14:paraId="258A5EC6" w14:textId="77777777" w:rsidTr="004C3C35">
        <w:trPr>
          <w:jc w:val="center"/>
        </w:trPr>
        <w:tc>
          <w:tcPr>
            <w:tcW w:w="4876" w:type="dxa"/>
            <w:hideMark/>
          </w:tcPr>
          <w:p w14:paraId="4ABF0510" w14:textId="77777777" w:rsidR="009B0EBE" w:rsidRPr="00E425A2" w:rsidRDefault="009B0EBE" w:rsidP="004C3C35">
            <w:pPr>
              <w:pStyle w:val="Normal6"/>
              <w:rPr>
                <w:lang w:val="es-ES_tradnl"/>
              </w:rPr>
            </w:pPr>
            <w:r w:rsidRPr="00E425A2">
              <w:rPr>
                <w:lang w:val="es-ES_tradnl"/>
              </w:rPr>
              <w:t>2.</w:t>
            </w:r>
            <w:r w:rsidRPr="00E425A2">
              <w:rPr>
                <w:lang w:val="es-ES_tradnl"/>
              </w:rPr>
              <w:tab/>
              <w:t>Número de establecimientos de cría autorizados al año, según lo establecido en el artículo </w:t>
            </w:r>
            <w:r w:rsidRPr="00E425A2">
              <w:rPr>
                <w:b/>
                <w:i/>
                <w:lang w:val="es-ES_tradnl"/>
              </w:rPr>
              <w:t>16</w:t>
            </w:r>
            <w:r w:rsidRPr="00E425A2">
              <w:rPr>
                <w:lang w:val="es-ES_tradnl"/>
              </w:rPr>
              <w:t>.</w:t>
            </w:r>
          </w:p>
        </w:tc>
        <w:tc>
          <w:tcPr>
            <w:tcW w:w="4876" w:type="dxa"/>
            <w:hideMark/>
          </w:tcPr>
          <w:p w14:paraId="1D321633" w14:textId="77777777" w:rsidR="009B0EBE" w:rsidRPr="00E425A2" w:rsidRDefault="009B0EBE" w:rsidP="004C3C35">
            <w:pPr>
              <w:pStyle w:val="Normal6"/>
              <w:rPr>
                <w:szCs w:val="24"/>
                <w:lang w:val="es-ES_tradnl"/>
              </w:rPr>
            </w:pPr>
            <w:r w:rsidRPr="00E425A2">
              <w:rPr>
                <w:lang w:val="es-ES_tradnl"/>
              </w:rPr>
              <w:t>2.</w:t>
            </w:r>
            <w:r w:rsidRPr="00E425A2">
              <w:rPr>
                <w:lang w:val="es-ES_tradnl"/>
              </w:rPr>
              <w:tab/>
              <w:t>Número de establecimientos de cría autorizados al año, según lo establecido en el artículo </w:t>
            </w:r>
            <w:r w:rsidRPr="00E425A2">
              <w:rPr>
                <w:b/>
                <w:i/>
                <w:lang w:val="es-ES_tradnl"/>
              </w:rPr>
              <w:t>7 bis</w:t>
            </w:r>
            <w:r w:rsidRPr="00E425A2">
              <w:rPr>
                <w:lang w:val="es-ES_tradnl"/>
              </w:rPr>
              <w:t>.</w:t>
            </w:r>
          </w:p>
        </w:tc>
      </w:tr>
    </w:tbl>
    <w:p w14:paraId="486286E7" w14:textId="77777777" w:rsidR="009B0EBE" w:rsidRPr="00E425A2" w:rsidRDefault="009B0EBE" w:rsidP="009B0EBE"/>
    <w:p w14:paraId="06DE35DF" w14:textId="77777777" w:rsidR="009B0EBE" w:rsidRPr="00E425A2" w:rsidRDefault="009B0EBE" w:rsidP="009B0EBE">
      <w:pPr>
        <w:pStyle w:val="AmNumberTabs"/>
      </w:pPr>
      <w:r w:rsidRPr="00E425A2">
        <w:t>Enmienda</w:t>
      </w:r>
      <w:r w:rsidRPr="00E425A2">
        <w:tab/>
      </w:r>
      <w:r w:rsidRPr="00E425A2">
        <w:tab/>
        <w:t>275</w:t>
      </w:r>
    </w:p>
    <w:p w14:paraId="15C55959" w14:textId="77777777" w:rsidR="009B0EBE" w:rsidRPr="00E425A2" w:rsidRDefault="009B0EBE" w:rsidP="009B0EBE">
      <w:pPr>
        <w:pStyle w:val="NormalBold"/>
      </w:pPr>
      <w:r w:rsidRPr="00E425A2">
        <w:t>Propuesta de Reglamento</w:t>
      </w:r>
    </w:p>
    <w:p w14:paraId="4F015AB0" w14:textId="77777777" w:rsidR="009B0EBE" w:rsidRPr="00E425A2" w:rsidRDefault="009B0EBE" w:rsidP="009B0EBE">
      <w:pPr>
        <w:pStyle w:val="NormalBold"/>
      </w:pPr>
      <w:r w:rsidRPr="00E425A2">
        <w:t>Anexo III – punto 2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0EBE" w:rsidRPr="00E425A2" w14:paraId="77371069" w14:textId="77777777" w:rsidTr="004C3C35">
        <w:trPr>
          <w:trHeight w:hRule="exact" w:val="240"/>
          <w:jc w:val="center"/>
        </w:trPr>
        <w:tc>
          <w:tcPr>
            <w:tcW w:w="9752" w:type="dxa"/>
            <w:gridSpan w:val="2"/>
            <w:tcBorders>
              <w:top w:val="nil"/>
              <w:left w:val="nil"/>
              <w:bottom w:val="nil"/>
              <w:right w:val="nil"/>
            </w:tcBorders>
          </w:tcPr>
          <w:p w14:paraId="0200E3FD" w14:textId="77777777" w:rsidR="009B0EBE" w:rsidRPr="00E425A2" w:rsidRDefault="009B0EBE" w:rsidP="004C3C35"/>
        </w:tc>
      </w:tr>
      <w:tr w:rsidR="009B0EBE" w:rsidRPr="00E425A2" w14:paraId="786CD715" w14:textId="77777777" w:rsidTr="004C3C35">
        <w:trPr>
          <w:trHeight w:val="240"/>
          <w:jc w:val="center"/>
        </w:trPr>
        <w:tc>
          <w:tcPr>
            <w:tcW w:w="4876" w:type="dxa"/>
            <w:tcBorders>
              <w:top w:val="nil"/>
              <w:left w:val="nil"/>
              <w:bottom w:val="nil"/>
              <w:right w:val="nil"/>
            </w:tcBorders>
          </w:tcPr>
          <w:p w14:paraId="167D927F" w14:textId="77777777" w:rsidR="009B0EBE" w:rsidRPr="00E425A2" w:rsidRDefault="009B0EBE" w:rsidP="004C3C35">
            <w:pPr>
              <w:pStyle w:val="AmColumnHeading"/>
            </w:pPr>
            <w:r w:rsidRPr="00E425A2">
              <w:t>Texto de la Comisión</w:t>
            </w:r>
          </w:p>
        </w:tc>
        <w:tc>
          <w:tcPr>
            <w:tcW w:w="4876" w:type="dxa"/>
            <w:tcBorders>
              <w:top w:val="nil"/>
              <w:left w:val="nil"/>
              <w:bottom w:val="nil"/>
              <w:right w:val="nil"/>
            </w:tcBorders>
          </w:tcPr>
          <w:p w14:paraId="6A69D066" w14:textId="77777777" w:rsidR="009B0EBE" w:rsidRPr="00E425A2" w:rsidRDefault="009B0EBE" w:rsidP="004C3C35">
            <w:pPr>
              <w:pStyle w:val="AmColumnHeading"/>
            </w:pPr>
            <w:r w:rsidRPr="00E425A2">
              <w:t>Enmienda</w:t>
            </w:r>
          </w:p>
        </w:tc>
      </w:tr>
      <w:tr w:rsidR="009B0EBE" w:rsidRPr="00E425A2" w14:paraId="03CCD3E3" w14:textId="77777777" w:rsidTr="004C3C35">
        <w:trPr>
          <w:jc w:val="center"/>
        </w:trPr>
        <w:tc>
          <w:tcPr>
            <w:tcW w:w="4876" w:type="dxa"/>
            <w:tcBorders>
              <w:top w:val="nil"/>
              <w:left w:val="nil"/>
              <w:bottom w:val="nil"/>
              <w:right w:val="nil"/>
            </w:tcBorders>
          </w:tcPr>
          <w:p w14:paraId="02842E67" w14:textId="77777777" w:rsidR="009B0EBE" w:rsidRPr="00E425A2" w:rsidRDefault="009B0EBE" w:rsidP="004C3C35">
            <w:pPr>
              <w:pStyle w:val="Normal6a"/>
            </w:pPr>
          </w:p>
        </w:tc>
        <w:tc>
          <w:tcPr>
            <w:tcW w:w="4876" w:type="dxa"/>
            <w:tcBorders>
              <w:top w:val="nil"/>
              <w:left w:val="nil"/>
              <w:bottom w:val="nil"/>
              <w:right w:val="nil"/>
            </w:tcBorders>
          </w:tcPr>
          <w:p w14:paraId="23F4DCF1" w14:textId="77777777" w:rsidR="009B0EBE" w:rsidRPr="00E425A2" w:rsidRDefault="009B0EBE" w:rsidP="004C3C35">
            <w:pPr>
              <w:pStyle w:val="Normal6a"/>
            </w:pPr>
            <w:r w:rsidRPr="00E425A2">
              <w:rPr>
                <w:b/>
                <w:i/>
              </w:rPr>
              <w:t>2 bis.</w:t>
            </w:r>
            <w:r w:rsidRPr="00E425A2">
              <w:tab/>
            </w:r>
            <w:r w:rsidRPr="00E425A2">
              <w:rPr>
                <w:b/>
                <w:i/>
              </w:rPr>
              <w:t>Número de establecimientos de cría y de venta cuya autorización haya sido suspendida o retirada por año.</w:t>
            </w:r>
          </w:p>
        </w:tc>
      </w:tr>
    </w:tbl>
    <w:p w14:paraId="63E956C6" w14:textId="77777777" w:rsidR="00E365E1" w:rsidRPr="00E425A2" w:rsidRDefault="00E365E1" w:rsidP="00086F6E"/>
    <w:sectPr w:rsidR="00E365E1" w:rsidRPr="00E425A2" w:rsidSect="002B7E6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B516E" w14:textId="77777777" w:rsidR="00086F6E" w:rsidRPr="002B7E6E" w:rsidRDefault="00086F6E">
      <w:r w:rsidRPr="002B7E6E">
        <w:separator/>
      </w:r>
    </w:p>
  </w:endnote>
  <w:endnote w:type="continuationSeparator" w:id="0">
    <w:p w14:paraId="71A2AF44" w14:textId="77777777" w:rsidR="00086F6E" w:rsidRPr="002B7E6E" w:rsidRDefault="00086F6E">
      <w:r w:rsidRPr="002B7E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898EC" w14:textId="77777777" w:rsidR="00064002" w:rsidRPr="002B7E6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05576" w14:textId="77777777" w:rsidR="00064002" w:rsidRPr="002B7E6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C9209" w14:textId="77777777" w:rsidR="00064002" w:rsidRPr="002B7E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981BC" w14:textId="77777777" w:rsidR="00086F6E" w:rsidRPr="002B7E6E" w:rsidRDefault="00086F6E">
      <w:r w:rsidRPr="002B7E6E">
        <w:separator/>
      </w:r>
    </w:p>
  </w:footnote>
  <w:footnote w:type="continuationSeparator" w:id="0">
    <w:p w14:paraId="0B77FA88" w14:textId="77777777" w:rsidR="00086F6E" w:rsidRPr="002B7E6E" w:rsidRDefault="00086F6E">
      <w:r w:rsidRPr="002B7E6E">
        <w:continuationSeparator/>
      </w:r>
    </w:p>
  </w:footnote>
  <w:footnote w:id="1">
    <w:p w14:paraId="4CEA0C77" w14:textId="62606C4C" w:rsidR="00314E19" w:rsidRPr="00E425A2" w:rsidRDefault="00314E19" w:rsidP="00E425A2">
      <w:pPr>
        <w:pStyle w:val="FootnoteText"/>
        <w:ind w:left="567" w:hanging="567"/>
        <w:rPr>
          <w:sz w:val="24"/>
          <w:lang w:val="es-ES"/>
        </w:rPr>
      </w:pPr>
      <w:r w:rsidRPr="00E425A2">
        <w:rPr>
          <w:rStyle w:val="FootnoteReference"/>
          <w:sz w:val="24"/>
        </w:rPr>
        <w:footnoteRef/>
      </w:r>
      <w:r w:rsidRPr="00E425A2">
        <w:rPr>
          <w:sz w:val="24"/>
          <w:lang w:val="es-ES"/>
        </w:rPr>
        <w:t xml:space="preserve"> </w:t>
      </w:r>
      <w:r w:rsidRPr="00E425A2">
        <w:rPr>
          <w:sz w:val="24"/>
          <w:lang w:val="es-ES"/>
        </w:rPr>
        <w:tab/>
      </w:r>
      <w:r w:rsidRPr="00E425A2">
        <w:rPr>
          <w:sz w:val="24"/>
          <w:lang w:val="es-ES_tradnl"/>
        </w:rPr>
        <w:t>De conformidad con el artículo 60, apartado 4, párrafo cuarto, del Reglamento interno, el asunto se devuelve a la comisión competente con vistas a la celebración de negociaciones interinstitucionales (A10-0104/2025).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45C58" w14:textId="77777777" w:rsidR="00064002" w:rsidRPr="002B7E6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F0701" w14:textId="77777777" w:rsidR="00064002" w:rsidRPr="002B7E6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A0096" w14:textId="77777777" w:rsidR="00064002" w:rsidRPr="002B7E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32938653">
    <w:abstractNumId w:val="9"/>
  </w:num>
  <w:num w:numId="2" w16cid:durableId="1348016937">
    <w:abstractNumId w:val="9"/>
  </w:num>
  <w:num w:numId="3" w16cid:durableId="1177233740">
    <w:abstractNumId w:val="7"/>
  </w:num>
  <w:num w:numId="4" w16cid:durableId="643896163">
    <w:abstractNumId w:val="7"/>
  </w:num>
  <w:num w:numId="5" w16cid:durableId="1520850071">
    <w:abstractNumId w:val="6"/>
  </w:num>
  <w:num w:numId="6" w16cid:durableId="1628974064">
    <w:abstractNumId w:val="6"/>
  </w:num>
  <w:num w:numId="7" w16cid:durableId="546335119">
    <w:abstractNumId w:val="5"/>
  </w:num>
  <w:num w:numId="8" w16cid:durableId="1828011245">
    <w:abstractNumId w:val="5"/>
  </w:num>
  <w:num w:numId="9" w16cid:durableId="168254727">
    <w:abstractNumId w:val="4"/>
  </w:num>
  <w:num w:numId="10" w16cid:durableId="1186407029">
    <w:abstractNumId w:val="4"/>
  </w:num>
  <w:num w:numId="11" w16cid:durableId="1544633453">
    <w:abstractNumId w:val="8"/>
  </w:num>
  <w:num w:numId="12" w16cid:durableId="1417241320">
    <w:abstractNumId w:val="8"/>
  </w:num>
  <w:num w:numId="13" w16cid:durableId="221644908">
    <w:abstractNumId w:val="3"/>
  </w:num>
  <w:num w:numId="14" w16cid:durableId="570391892">
    <w:abstractNumId w:val="3"/>
  </w:num>
  <w:num w:numId="15" w16cid:durableId="352466006">
    <w:abstractNumId w:val="2"/>
  </w:num>
  <w:num w:numId="16" w16cid:durableId="1391029102">
    <w:abstractNumId w:val="2"/>
  </w:num>
  <w:num w:numId="17" w16cid:durableId="1217161050">
    <w:abstractNumId w:val="1"/>
  </w:num>
  <w:num w:numId="18" w16cid:durableId="1253663823">
    <w:abstractNumId w:val="1"/>
  </w:num>
  <w:num w:numId="19" w16cid:durableId="676856238">
    <w:abstractNumId w:val="0"/>
  </w:num>
  <w:num w:numId="20" w16cid:durableId="376470185">
    <w:abstractNumId w:val="0"/>
  </w:num>
  <w:num w:numId="21" w16cid:durableId="780299757">
    <w:abstractNumId w:val="9"/>
  </w:num>
  <w:num w:numId="22" w16cid:durableId="169372600">
    <w:abstractNumId w:val="7"/>
  </w:num>
  <w:num w:numId="23" w16cid:durableId="74278884">
    <w:abstractNumId w:val="6"/>
  </w:num>
  <w:num w:numId="24" w16cid:durableId="1036353404">
    <w:abstractNumId w:val="5"/>
  </w:num>
  <w:num w:numId="25" w16cid:durableId="1464538485">
    <w:abstractNumId w:val="4"/>
  </w:num>
  <w:num w:numId="26" w16cid:durableId="811949686">
    <w:abstractNumId w:val="8"/>
  </w:num>
  <w:num w:numId="27" w16cid:durableId="1351637227">
    <w:abstractNumId w:val="3"/>
  </w:num>
  <w:num w:numId="28" w16cid:durableId="963657715">
    <w:abstractNumId w:val="2"/>
  </w:num>
  <w:num w:numId="29" w16cid:durableId="2002156973">
    <w:abstractNumId w:val="1"/>
  </w:num>
  <w:num w:numId="30" w16cid:durableId="966548283">
    <w:abstractNumId w:val="0"/>
  </w:num>
  <w:num w:numId="31" w16cid:durableId="1196576300">
    <w:abstractNumId w:val="9"/>
  </w:num>
  <w:num w:numId="32" w16cid:durableId="2063093052">
    <w:abstractNumId w:val="7"/>
  </w:num>
  <w:num w:numId="33" w16cid:durableId="1656907747">
    <w:abstractNumId w:val="6"/>
  </w:num>
  <w:num w:numId="34" w16cid:durableId="1129784126">
    <w:abstractNumId w:val="5"/>
  </w:num>
  <w:num w:numId="35" w16cid:durableId="1086347527">
    <w:abstractNumId w:val="4"/>
  </w:num>
  <w:num w:numId="36" w16cid:durableId="1588029538">
    <w:abstractNumId w:val="8"/>
  </w:num>
  <w:num w:numId="37" w16cid:durableId="329529394">
    <w:abstractNumId w:val="3"/>
  </w:num>
  <w:num w:numId="38" w16cid:durableId="449085068">
    <w:abstractNumId w:val="2"/>
  </w:num>
  <w:num w:numId="39" w16cid:durableId="567501025">
    <w:abstractNumId w:val="1"/>
  </w:num>
  <w:num w:numId="40" w16cid:durableId="290946079">
    <w:abstractNumId w:val="0"/>
  </w:num>
  <w:num w:numId="41" w16cid:durableId="1361979093">
    <w:abstractNumId w:val="10"/>
  </w:num>
  <w:num w:numId="42" w16cid:durableId="1859007898">
    <w:abstractNumId w:val="10"/>
  </w:num>
  <w:num w:numId="43" w16cid:durableId="683627559">
    <w:abstractNumId w:val="10"/>
  </w:num>
  <w:num w:numId="44" w16cid:durableId="2719093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4/2025"/>
    <w:docVar w:name="dvlangue" w:val="ES"/>
    <w:docVar w:name="dvnumam" w:val="408"/>
    <w:docVar w:name="dvpe" w:val="766.982"/>
    <w:docVar w:name="dvrapporteur" w:val="Ponente: "/>
    <w:docVar w:name="dvstar" w:val="***I"/>
    <w:docVar w:name="dvtitre" w:val="Resolución legislativa del Parlamento Europeo, de 19 de junio de 2025, sobre la propuesta de Reglamento del Parlamento Europeo y del Consejo relativo al bienestar de los perros y los gatos y a su trazabilidad(COM(2023)0769 – C9-0443/2023 – 2023/0447(COD))"/>
  </w:docVars>
  <w:rsids>
    <w:rsidRoot w:val="00086F6E"/>
    <w:rsid w:val="00002272"/>
    <w:rsid w:val="00064002"/>
    <w:rsid w:val="000677B9"/>
    <w:rsid w:val="000831BA"/>
    <w:rsid w:val="000866FE"/>
    <w:rsid w:val="00086F6E"/>
    <w:rsid w:val="000A3424"/>
    <w:rsid w:val="000A42CC"/>
    <w:rsid w:val="000E7DD9"/>
    <w:rsid w:val="0010095E"/>
    <w:rsid w:val="00125B37"/>
    <w:rsid w:val="00156C1A"/>
    <w:rsid w:val="00187494"/>
    <w:rsid w:val="001F32AE"/>
    <w:rsid w:val="002559A9"/>
    <w:rsid w:val="002767FF"/>
    <w:rsid w:val="002B18FE"/>
    <w:rsid w:val="002B5493"/>
    <w:rsid w:val="002B7E6E"/>
    <w:rsid w:val="00314E19"/>
    <w:rsid w:val="00343214"/>
    <w:rsid w:val="00361C00"/>
    <w:rsid w:val="00395FA1"/>
    <w:rsid w:val="003E08FE"/>
    <w:rsid w:val="003E15D4"/>
    <w:rsid w:val="00405351"/>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6467"/>
    <w:rsid w:val="006F74FA"/>
    <w:rsid w:val="00725471"/>
    <w:rsid w:val="00731ADD"/>
    <w:rsid w:val="00734777"/>
    <w:rsid w:val="00737243"/>
    <w:rsid w:val="00747932"/>
    <w:rsid w:val="00751A4A"/>
    <w:rsid w:val="00756632"/>
    <w:rsid w:val="00762C74"/>
    <w:rsid w:val="00786EC0"/>
    <w:rsid w:val="007D1690"/>
    <w:rsid w:val="007E22AD"/>
    <w:rsid w:val="008028A5"/>
    <w:rsid w:val="00817416"/>
    <w:rsid w:val="00842779"/>
    <w:rsid w:val="00865F67"/>
    <w:rsid w:val="00881A7B"/>
    <w:rsid w:val="008840E5"/>
    <w:rsid w:val="00887B3E"/>
    <w:rsid w:val="008C2AC6"/>
    <w:rsid w:val="00930C23"/>
    <w:rsid w:val="0093193B"/>
    <w:rsid w:val="009372EA"/>
    <w:rsid w:val="0094440D"/>
    <w:rsid w:val="009509D8"/>
    <w:rsid w:val="00950B64"/>
    <w:rsid w:val="009531AC"/>
    <w:rsid w:val="00976A25"/>
    <w:rsid w:val="00981893"/>
    <w:rsid w:val="009B0EBE"/>
    <w:rsid w:val="009E0B08"/>
    <w:rsid w:val="00A1687D"/>
    <w:rsid w:val="00A43E52"/>
    <w:rsid w:val="00A4678D"/>
    <w:rsid w:val="00A778C7"/>
    <w:rsid w:val="00AB441E"/>
    <w:rsid w:val="00AB6293"/>
    <w:rsid w:val="00AE0928"/>
    <w:rsid w:val="00AE4D2B"/>
    <w:rsid w:val="00AF3B82"/>
    <w:rsid w:val="00B12E95"/>
    <w:rsid w:val="00B22876"/>
    <w:rsid w:val="00B558F0"/>
    <w:rsid w:val="00BA769D"/>
    <w:rsid w:val="00BD48FE"/>
    <w:rsid w:val="00BD7BD8"/>
    <w:rsid w:val="00BE6ADC"/>
    <w:rsid w:val="00C05BFE"/>
    <w:rsid w:val="00C11D39"/>
    <w:rsid w:val="00C23CD4"/>
    <w:rsid w:val="00C61C0C"/>
    <w:rsid w:val="00C74973"/>
    <w:rsid w:val="00C941CB"/>
    <w:rsid w:val="00CC2357"/>
    <w:rsid w:val="00CF071A"/>
    <w:rsid w:val="00D058B8"/>
    <w:rsid w:val="00D56C11"/>
    <w:rsid w:val="00D834A0"/>
    <w:rsid w:val="00D872DF"/>
    <w:rsid w:val="00D91E21"/>
    <w:rsid w:val="00DA7FCD"/>
    <w:rsid w:val="00DE3482"/>
    <w:rsid w:val="00E10C10"/>
    <w:rsid w:val="00E356A8"/>
    <w:rsid w:val="00E365E1"/>
    <w:rsid w:val="00E425A2"/>
    <w:rsid w:val="00E76A20"/>
    <w:rsid w:val="00E820A4"/>
    <w:rsid w:val="00EB006A"/>
    <w:rsid w:val="00EB4772"/>
    <w:rsid w:val="00ED169E"/>
    <w:rsid w:val="00ED4235"/>
    <w:rsid w:val="00ED4CFC"/>
    <w:rsid w:val="00EE2E19"/>
    <w:rsid w:val="00F04346"/>
    <w:rsid w:val="00F075DC"/>
    <w:rsid w:val="00F149E9"/>
    <w:rsid w:val="00F5134D"/>
    <w:rsid w:val="00F62A3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B87F65"/>
  <w15:chartTrackingRefBased/>
  <w15:docId w15:val="{71CB030D-81A9-4204-8B86-1F16BD4F2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B0EBE"/>
    <w:rPr>
      <w:b/>
      <w:kern w:val="28"/>
      <w:sz w:val="28"/>
      <w:lang w:val="fr-FR" w:eastAsia="fr-FR"/>
    </w:rPr>
  </w:style>
  <w:style w:type="character" w:customStyle="1" w:styleId="Heading2Char">
    <w:name w:val="Heading 2 Char"/>
    <w:basedOn w:val="DefaultParagraphFont"/>
    <w:link w:val="Heading2"/>
    <w:semiHidden/>
    <w:rsid w:val="009B0EBE"/>
    <w:rPr>
      <w:sz w:val="24"/>
      <w:lang w:val="fr-FR" w:eastAsia="fr-FR"/>
    </w:rPr>
  </w:style>
  <w:style w:type="character" w:customStyle="1" w:styleId="Heading3Char">
    <w:name w:val="Heading 3 Char"/>
    <w:basedOn w:val="DefaultParagraphFont"/>
    <w:link w:val="Heading3"/>
    <w:semiHidden/>
    <w:rsid w:val="009B0EBE"/>
    <w:rPr>
      <w:rFonts w:ascii="Arial" w:hAnsi="Arial"/>
      <w:sz w:val="24"/>
      <w:lang w:val="fr-FR" w:eastAsia="fr-FR"/>
    </w:rPr>
  </w:style>
  <w:style w:type="character" w:customStyle="1" w:styleId="Heading4Char">
    <w:name w:val="Heading 4 Char"/>
    <w:basedOn w:val="DefaultParagraphFont"/>
    <w:link w:val="Heading4"/>
    <w:semiHidden/>
    <w:rsid w:val="009B0EBE"/>
    <w:rPr>
      <w:sz w:val="24"/>
      <w:lang w:val="en-US" w:eastAsia="fr-FR"/>
    </w:rPr>
  </w:style>
  <w:style w:type="character" w:customStyle="1" w:styleId="Heading5Char">
    <w:name w:val="Heading 5 Char"/>
    <w:basedOn w:val="DefaultParagraphFont"/>
    <w:link w:val="Heading5"/>
    <w:semiHidden/>
    <w:rsid w:val="009B0EBE"/>
    <w:rPr>
      <w:sz w:val="24"/>
      <w:lang w:val="en-US" w:eastAsia="fr-FR"/>
    </w:rPr>
  </w:style>
  <w:style w:type="character" w:customStyle="1" w:styleId="Heading6Char">
    <w:name w:val="Heading 6 Char"/>
    <w:basedOn w:val="DefaultParagraphFont"/>
    <w:link w:val="Heading6"/>
    <w:semiHidden/>
    <w:rsid w:val="009B0EBE"/>
    <w:rPr>
      <w:i/>
      <w:sz w:val="22"/>
      <w:lang w:val="es-ES_tradnl"/>
    </w:rPr>
  </w:style>
  <w:style w:type="character" w:customStyle="1" w:styleId="Heading7Char">
    <w:name w:val="Heading 7 Char"/>
    <w:basedOn w:val="DefaultParagraphFont"/>
    <w:link w:val="Heading7"/>
    <w:semiHidden/>
    <w:rsid w:val="009B0EBE"/>
    <w:rPr>
      <w:rFonts w:ascii="Arial" w:hAnsi="Arial"/>
      <w:sz w:val="24"/>
      <w:lang w:val="es-ES_tradnl"/>
    </w:rPr>
  </w:style>
  <w:style w:type="character" w:customStyle="1" w:styleId="Heading8Char">
    <w:name w:val="Heading 8 Char"/>
    <w:basedOn w:val="DefaultParagraphFont"/>
    <w:link w:val="Heading8"/>
    <w:semiHidden/>
    <w:rsid w:val="009B0EBE"/>
    <w:rPr>
      <w:rFonts w:ascii="Arial" w:hAnsi="Arial"/>
      <w:i/>
      <w:sz w:val="24"/>
      <w:lang w:val="es-ES_tradnl"/>
    </w:rPr>
  </w:style>
  <w:style w:type="character" w:customStyle="1" w:styleId="Heading9Char">
    <w:name w:val="Heading 9 Char"/>
    <w:basedOn w:val="DefaultParagraphFont"/>
    <w:link w:val="Heading9"/>
    <w:semiHidden/>
    <w:rsid w:val="009B0EBE"/>
    <w:rPr>
      <w:rFonts w:ascii="Arial" w:hAnsi="Arial"/>
      <w:b/>
      <w:i/>
      <w:sz w:val="18"/>
      <w:lang w:val="es-ES_tradnl"/>
    </w:rPr>
  </w:style>
  <w:style w:type="paragraph" w:styleId="TOCHeading">
    <w:name w:val="TOC Heading"/>
    <w:basedOn w:val="Normal"/>
    <w:next w:val="Normal"/>
    <w:uiPriority w:val="39"/>
    <w:unhideWhenUsed/>
    <w:qFormat/>
    <w:rsid w:val="009B0EBE"/>
    <w:pPr>
      <w:widowControl/>
      <w:spacing w:after="240"/>
    </w:pPr>
    <w:rPr>
      <w:lang w:val="en-GB"/>
    </w:rPr>
  </w:style>
  <w:style w:type="paragraph" w:customStyle="1" w:styleId="EPFooter2">
    <w:name w:val="EPFooter2"/>
    <w:basedOn w:val="Normal"/>
    <w:next w:val="Normal"/>
    <w:rsid w:val="009B0EB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B0EBE"/>
    <w:pPr>
      <w:keepNext/>
      <w:spacing w:after="240"/>
      <w:jc w:val="right"/>
    </w:pPr>
    <w:rPr>
      <w:rFonts w:ascii="Arial" w:hAnsi="Arial"/>
      <w:b/>
    </w:rPr>
  </w:style>
  <w:style w:type="paragraph" w:customStyle="1" w:styleId="Normal6a">
    <w:name w:val="Normal6a"/>
    <w:basedOn w:val="Normal"/>
    <w:rsid w:val="009B0EBE"/>
    <w:pPr>
      <w:spacing w:after="120"/>
    </w:pPr>
  </w:style>
  <w:style w:type="paragraph" w:customStyle="1" w:styleId="PageHeading">
    <w:name w:val="PageHeading"/>
    <w:basedOn w:val="Normal"/>
    <w:rsid w:val="009B0EBE"/>
    <w:pPr>
      <w:keepNext/>
      <w:spacing w:after="480"/>
      <w:jc w:val="center"/>
    </w:pPr>
    <w:rPr>
      <w:rFonts w:ascii="Arial" w:hAnsi="Arial" w:cs="Arial"/>
      <w:b/>
    </w:rPr>
  </w:style>
  <w:style w:type="paragraph" w:customStyle="1" w:styleId="NormalBold">
    <w:name w:val="NormalBold"/>
    <w:basedOn w:val="Normal"/>
    <w:link w:val="NormalBoldChar"/>
    <w:rsid w:val="009B0EBE"/>
    <w:rPr>
      <w:b/>
    </w:rPr>
  </w:style>
  <w:style w:type="character" w:customStyle="1" w:styleId="NormalBoldChar">
    <w:name w:val="NormalBold Char"/>
    <w:basedOn w:val="DefaultParagraphFont"/>
    <w:link w:val="NormalBold"/>
    <w:locked/>
    <w:rsid w:val="009B0EBE"/>
    <w:rPr>
      <w:b/>
      <w:sz w:val="24"/>
      <w:lang w:val="es-ES_tradnl"/>
    </w:rPr>
  </w:style>
  <w:style w:type="paragraph" w:customStyle="1" w:styleId="NormalBold12a">
    <w:name w:val="NormalBold12a"/>
    <w:basedOn w:val="Normal"/>
    <w:rsid w:val="009B0EBE"/>
    <w:pPr>
      <w:spacing w:after="240"/>
    </w:pPr>
    <w:rPr>
      <w:b/>
    </w:rPr>
  </w:style>
  <w:style w:type="paragraph" w:customStyle="1" w:styleId="AmJustText">
    <w:name w:val="AmJustText"/>
    <w:basedOn w:val="Normal"/>
    <w:rsid w:val="009B0EBE"/>
    <w:pPr>
      <w:spacing w:after="240"/>
    </w:pPr>
    <w:rPr>
      <w:i/>
    </w:rPr>
  </w:style>
  <w:style w:type="paragraph" w:customStyle="1" w:styleId="NormalHanging12a">
    <w:name w:val="NormalHanging12a"/>
    <w:basedOn w:val="Normal"/>
    <w:rsid w:val="009B0EBE"/>
    <w:pPr>
      <w:spacing w:after="240"/>
      <w:ind w:left="567" w:hanging="567"/>
    </w:pPr>
  </w:style>
  <w:style w:type="paragraph" w:customStyle="1" w:styleId="CoverNormal24a">
    <w:name w:val="CoverNormal24a"/>
    <w:basedOn w:val="Normal"/>
    <w:rsid w:val="009B0EBE"/>
    <w:pPr>
      <w:spacing w:after="480"/>
      <w:ind w:left="1417"/>
    </w:pPr>
  </w:style>
  <w:style w:type="paragraph" w:customStyle="1" w:styleId="CoverNormal">
    <w:name w:val="CoverNormal"/>
    <w:basedOn w:val="Normal"/>
    <w:rsid w:val="009B0EBE"/>
    <w:pPr>
      <w:ind w:left="1418"/>
    </w:pPr>
  </w:style>
  <w:style w:type="paragraph" w:customStyle="1" w:styleId="AmCrossRef">
    <w:name w:val="AmCrossRef"/>
    <w:basedOn w:val="Normal"/>
    <w:rsid w:val="009B0EBE"/>
    <w:pPr>
      <w:spacing w:before="240" w:after="240"/>
      <w:jc w:val="center"/>
    </w:pPr>
    <w:rPr>
      <w:i/>
    </w:rPr>
  </w:style>
  <w:style w:type="paragraph" w:customStyle="1" w:styleId="AmJustTitle">
    <w:name w:val="AmJustTitle"/>
    <w:basedOn w:val="Normal"/>
    <w:next w:val="AmJustText"/>
    <w:rsid w:val="009B0EBE"/>
    <w:pPr>
      <w:keepNext/>
      <w:spacing w:before="240" w:after="240"/>
      <w:jc w:val="center"/>
    </w:pPr>
    <w:rPr>
      <w:i/>
    </w:rPr>
  </w:style>
  <w:style w:type="paragraph" w:customStyle="1" w:styleId="CoverReference">
    <w:name w:val="CoverReference"/>
    <w:basedOn w:val="Normal"/>
    <w:link w:val="CoverReferenceChar"/>
    <w:rsid w:val="009B0EBE"/>
    <w:pPr>
      <w:spacing w:before="1080"/>
      <w:jc w:val="right"/>
    </w:pPr>
    <w:rPr>
      <w:rFonts w:ascii="Arial" w:hAnsi="Arial" w:cs="Arial"/>
      <w:b/>
    </w:rPr>
  </w:style>
  <w:style w:type="character" w:customStyle="1" w:styleId="CoverReferenceChar">
    <w:name w:val="CoverReference Char"/>
    <w:basedOn w:val="DefaultParagraphFont"/>
    <w:link w:val="CoverReference"/>
    <w:rsid w:val="009B0EBE"/>
    <w:rPr>
      <w:rFonts w:ascii="Arial" w:hAnsi="Arial" w:cs="Arial"/>
      <w:b/>
      <w:sz w:val="24"/>
      <w:lang w:val="es-ES_tradnl"/>
    </w:rPr>
  </w:style>
  <w:style w:type="paragraph" w:customStyle="1" w:styleId="CoverDocType">
    <w:name w:val="CoverDocType"/>
    <w:basedOn w:val="Normal"/>
    <w:rsid w:val="009B0EBE"/>
    <w:pPr>
      <w:ind w:left="1418"/>
    </w:pPr>
    <w:rPr>
      <w:rFonts w:ascii="Arial" w:hAnsi="Arial"/>
      <w:b/>
      <w:sz w:val="48"/>
    </w:rPr>
  </w:style>
  <w:style w:type="paragraph" w:customStyle="1" w:styleId="CoverDocType24a">
    <w:name w:val="CoverDocType24a"/>
    <w:basedOn w:val="Normal"/>
    <w:rsid w:val="009B0EBE"/>
    <w:pPr>
      <w:spacing w:after="480"/>
      <w:ind w:left="1418"/>
    </w:pPr>
    <w:rPr>
      <w:rFonts w:ascii="Arial" w:hAnsi="Arial"/>
      <w:b/>
      <w:sz w:val="48"/>
    </w:rPr>
  </w:style>
  <w:style w:type="paragraph" w:customStyle="1" w:styleId="CoverDate">
    <w:name w:val="CoverDate"/>
    <w:basedOn w:val="Normal"/>
    <w:rsid w:val="009B0EBE"/>
    <w:pPr>
      <w:spacing w:before="240" w:after="1200"/>
    </w:pPr>
  </w:style>
  <w:style w:type="paragraph" w:styleId="Header">
    <w:name w:val="header"/>
    <w:basedOn w:val="Normal"/>
    <w:link w:val="HeaderChar"/>
    <w:rsid w:val="009B0EBE"/>
    <w:pPr>
      <w:tabs>
        <w:tab w:val="center" w:pos="4513"/>
        <w:tab w:val="right" w:pos="9026"/>
      </w:tabs>
    </w:pPr>
  </w:style>
  <w:style w:type="character" w:customStyle="1" w:styleId="HeaderChar">
    <w:name w:val="Header Char"/>
    <w:basedOn w:val="DefaultParagraphFont"/>
    <w:link w:val="Header"/>
    <w:rsid w:val="009B0EBE"/>
    <w:rPr>
      <w:sz w:val="24"/>
      <w:lang w:val="es-ES_tradnl"/>
    </w:rPr>
  </w:style>
  <w:style w:type="paragraph" w:customStyle="1" w:styleId="AmOrLang">
    <w:name w:val="AmOrLang"/>
    <w:basedOn w:val="Normal"/>
    <w:rsid w:val="009B0EBE"/>
    <w:pPr>
      <w:spacing w:before="240" w:after="240"/>
      <w:jc w:val="right"/>
    </w:pPr>
  </w:style>
  <w:style w:type="paragraph" w:customStyle="1" w:styleId="AmColumnHeading">
    <w:name w:val="AmColumnHeading"/>
    <w:basedOn w:val="Normal"/>
    <w:rsid w:val="009B0EBE"/>
    <w:pPr>
      <w:spacing w:after="240"/>
      <w:jc w:val="center"/>
    </w:pPr>
    <w:rPr>
      <w:i/>
    </w:rPr>
  </w:style>
  <w:style w:type="paragraph" w:customStyle="1" w:styleId="AmNumberTabs">
    <w:name w:val="AmNumberTabs"/>
    <w:basedOn w:val="Normal"/>
    <w:link w:val="AmNumberTabsChar"/>
    <w:rsid w:val="009B0EB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9B0EBE"/>
    <w:rPr>
      <w:b/>
      <w:sz w:val="24"/>
      <w:lang w:val="es-ES_tradnl"/>
    </w:rPr>
  </w:style>
  <w:style w:type="paragraph" w:customStyle="1" w:styleId="NormalBold12b">
    <w:name w:val="NormalBold12b"/>
    <w:basedOn w:val="Normal"/>
    <w:link w:val="NormalBold12bChar"/>
    <w:rsid w:val="009B0EBE"/>
    <w:pPr>
      <w:spacing w:before="240"/>
    </w:pPr>
    <w:rPr>
      <w:b/>
    </w:rPr>
  </w:style>
  <w:style w:type="character" w:customStyle="1" w:styleId="NormalBold12bChar">
    <w:name w:val="NormalBold12b Char"/>
    <w:basedOn w:val="AmNumberTabsChar"/>
    <w:link w:val="NormalBold12b"/>
    <w:rsid w:val="009B0EBE"/>
    <w:rPr>
      <w:b/>
      <w:sz w:val="24"/>
      <w:lang w:val="es-ES_tradnl"/>
    </w:rPr>
  </w:style>
  <w:style w:type="paragraph" w:customStyle="1" w:styleId="EPBody">
    <w:name w:val="EPBody"/>
    <w:basedOn w:val="Normal"/>
    <w:rsid w:val="009B0EBE"/>
    <w:pPr>
      <w:jc w:val="center"/>
    </w:pPr>
    <w:rPr>
      <w:rFonts w:ascii="Arial" w:hAnsi="Arial" w:cs="Arial"/>
      <w:i/>
      <w:sz w:val="22"/>
      <w:szCs w:val="22"/>
    </w:rPr>
  </w:style>
  <w:style w:type="paragraph" w:customStyle="1" w:styleId="EPFooter">
    <w:name w:val="EPFooter"/>
    <w:basedOn w:val="Normal"/>
    <w:rsid w:val="009B0EBE"/>
    <w:pPr>
      <w:tabs>
        <w:tab w:val="center" w:pos="4535"/>
        <w:tab w:val="right" w:pos="9071"/>
      </w:tabs>
      <w:spacing w:before="240" w:after="240"/>
    </w:pPr>
    <w:rPr>
      <w:color w:val="010000"/>
      <w:sz w:val="22"/>
    </w:rPr>
  </w:style>
  <w:style w:type="paragraph" w:customStyle="1" w:styleId="EPComma">
    <w:name w:val="EPComma"/>
    <w:basedOn w:val="Normal"/>
    <w:rsid w:val="009B0EBE"/>
    <w:pPr>
      <w:spacing w:before="480" w:after="240"/>
    </w:pPr>
  </w:style>
  <w:style w:type="paragraph" w:customStyle="1" w:styleId="Lgendesigne">
    <w:name w:val="Légende signe"/>
    <w:basedOn w:val="Normal"/>
    <w:rsid w:val="009B0EBE"/>
    <w:pPr>
      <w:tabs>
        <w:tab w:val="right" w:pos="454"/>
        <w:tab w:val="left" w:pos="737"/>
      </w:tabs>
      <w:ind w:left="737" w:hanging="737"/>
    </w:pPr>
    <w:rPr>
      <w:snapToGrid w:val="0"/>
      <w:sz w:val="18"/>
      <w:lang w:eastAsia="en-US"/>
    </w:rPr>
  </w:style>
  <w:style w:type="paragraph" w:customStyle="1" w:styleId="Lgendetitre">
    <w:name w:val="Légende titre"/>
    <w:basedOn w:val="Normal"/>
    <w:rsid w:val="009B0EBE"/>
    <w:pPr>
      <w:spacing w:before="240" w:after="240"/>
    </w:pPr>
    <w:rPr>
      <w:b/>
      <w:i/>
      <w:snapToGrid w:val="0"/>
      <w:lang w:eastAsia="en-US"/>
    </w:rPr>
  </w:style>
  <w:style w:type="paragraph" w:customStyle="1" w:styleId="Lgendestandard">
    <w:name w:val="Légende standard"/>
    <w:basedOn w:val="Normal"/>
    <w:rsid w:val="009B0EBE"/>
    <w:rPr>
      <w:sz w:val="18"/>
    </w:rPr>
  </w:style>
  <w:style w:type="character" w:customStyle="1" w:styleId="Normal12Char">
    <w:name w:val="Normal12 Char"/>
    <w:basedOn w:val="DefaultParagraphFont"/>
    <w:link w:val="Normal12"/>
    <w:locked/>
    <w:rsid w:val="009B0EBE"/>
    <w:rPr>
      <w:noProof/>
      <w:sz w:val="24"/>
    </w:rPr>
  </w:style>
  <w:style w:type="paragraph" w:customStyle="1" w:styleId="Normal12">
    <w:name w:val="Normal12"/>
    <w:basedOn w:val="Normal"/>
    <w:link w:val="Normal12Char"/>
    <w:qFormat/>
    <w:rsid w:val="009B0EBE"/>
    <w:pPr>
      <w:spacing w:after="240"/>
    </w:pPr>
    <w:rPr>
      <w:noProof/>
      <w:lang w:val="en-GB"/>
    </w:rPr>
  </w:style>
  <w:style w:type="character" w:customStyle="1" w:styleId="Normal6Char">
    <w:name w:val="Normal6 Char"/>
    <w:basedOn w:val="DefaultParagraphFont"/>
    <w:link w:val="Normal6"/>
    <w:locked/>
    <w:rsid w:val="009B0EBE"/>
    <w:rPr>
      <w:sz w:val="24"/>
      <w:lang w:val="fr-FR"/>
    </w:rPr>
  </w:style>
  <w:style w:type="paragraph" w:customStyle="1" w:styleId="Normal6">
    <w:name w:val="Normal6"/>
    <w:basedOn w:val="Normal"/>
    <w:link w:val="Normal6Char"/>
    <w:rsid w:val="009B0EBE"/>
    <w:pPr>
      <w:spacing w:after="120"/>
    </w:pPr>
    <w:rPr>
      <w:lang w:val="fr-FR"/>
    </w:rPr>
  </w:style>
  <w:style w:type="paragraph" w:customStyle="1" w:styleId="Normal12Italic">
    <w:name w:val="Normal12Italic"/>
    <w:basedOn w:val="Normal12"/>
    <w:rsid w:val="009B0EBE"/>
    <w:rPr>
      <w:i/>
      <w:lang w:val="fr-FR"/>
    </w:rPr>
  </w:style>
  <w:style w:type="paragraph" w:customStyle="1" w:styleId="EntPE">
    <w:name w:val="EntPE"/>
    <w:basedOn w:val="Normal12"/>
    <w:rsid w:val="009B0EBE"/>
    <w:pPr>
      <w:jc w:val="center"/>
    </w:pPr>
    <w:rPr>
      <w:noProof w:val="0"/>
      <w:sz w:val="56"/>
    </w:rPr>
  </w:style>
  <w:style w:type="paragraph" w:customStyle="1" w:styleId="AMNumberTabs0">
    <w:name w:val="AMNumberTabs"/>
    <w:basedOn w:val="Normal"/>
    <w:rsid w:val="009B0EB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9B0EBE"/>
    <w:pPr>
      <w:spacing w:after="240"/>
      <w:jc w:val="center"/>
    </w:pPr>
    <w:rPr>
      <w:i/>
      <w:lang w:val="fr-FR"/>
    </w:rPr>
  </w:style>
  <w:style w:type="paragraph" w:customStyle="1" w:styleId="Olang">
    <w:name w:val="Olang"/>
    <w:basedOn w:val="Normal"/>
    <w:rsid w:val="009B0EBE"/>
    <w:pPr>
      <w:spacing w:before="240" w:after="240"/>
      <w:jc w:val="right"/>
    </w:pPr>
    <w:rPr>
      <w:noProof/>
      <w:szCs w:val="24"/>
      <w:lang w:val="fr-FR"/>
    </w:rPr>
  </w:style>
  <w:style w:type="paragraph" w:customStyle="1" w:styleId="JustificationTitle">
    <w:name w:val="JustificationTitle"/>
    <w:basedOn w:val="Normal"/>
    <w:next w:val="Normal12"/>
    <w:rsid w:val="009B0EBE"/>
    <w:pPr>
      <w:keepNext/>
      <w:spacing w:before="240" w:after="240"/>
      <w:jc w:val="center"/>
    </w:pPr>
    <w:rPr>
      <w:i/>
      <w:noProof/>
      <w:lang w:val="fr-FR"/>
    </w:rPr>
  </w:style>
  <w:style w:type="paragraph" w:customStyle="1" w:styleId="doceo-line-height-base">
    <w:name w:val="doceo-line-height-base"/>
    <w:basedOn w:val="Normal"/>
    <w:rsid w:val="009B0EBE"/>
    <w:pPr>
      <w:widowControl/>
      <w:spacing w:before="100" w:beforeAutospacing="1" w:after="100" w:afterAutospacing="1"/>
    </w:pPr>
    <w:rPr>
      <w:szCs w:val="24"/>
    </w:rPr>
  </w:style>
  <w:style w:type="character" w:customStyle="1" w:styleId="doceo-font-family-base">
    <w:name w:val="doceo-font-family-base"/>
    <w:basedOn w:val="DefaultParagraphFont"/>
    <w:rsid w:val="009B0EBE"/>
  </w:style>
  <w:style w:type="paragraph" w:customStyle="1" w:styleId="Default">
    <w:name w:val="Default"/>
    <w:rsid w:val="009B0EBE"/>
    <w:pPr>
      <w:autoSpaceDE w:val="0"/>
      <w:autoSpaceDN w:val="0"/>
      <w:adjustRightInd w:val="0"/>
    </w:pPr>
    <w:rPr>
      <w:rFonts w:eastAsiaTheme="minorHAnsi"/>
      <w:color w:val="000000"/>
      <w:sz w:val="24"/>
      <w:szCs w:val="24"/>
      <w:lang w:eastAsia="en-US"/>
    </w:rPr>
  </w:style>
  <w:style w:type="paragraph" w:styleId="BalloonText">
    <w:name w:val="Balloon Text"/>
    <w:basedOn w:val="Normal"/>
    <w:link w:val="BalloonTextChar"/>
    <w:unhideWhenUsed/>
    <w:rsid w:val="009B0EBE"/>
    <w:rPr>
      <w:rFonts w:ascii="Segoe UI" w:hAnsi="Segoe UI" w:cs="Segoe UI"/>
      <w:sz w:val="18"/>
      <w:szCs w:val="18"/>
    </w:rPr>
  </w:style>
  <w:style w:type="character" w:customStyle="1" w:styleId="BalloonTextChar">
    <w:name w:val="Balloon Text Char"/>
    <w:basedOn w:val="DefaultParagraphFont"/>
    <w:link w:val="BalloonText"/>
    <w:rsid w:val="009B0EBE"/>
    <w:rPr>
      <w:rFonts w:ascii="Segoe UI" w:hAnsi="Segoe UI" w:cs="Segoe UI"/>
      <w:sz w:val="18"/>
      <w:szCs w:val="18"/>
      <w:lang w:val="es-ES_tradnl"/>
    </w:rPr>
  </w:style>
  <w:style w:type="character" w:styleId="CommentReference">
    <w:name w:val="annotation reference"/>
    <w:basedOn w:val="DefaultParagraphFont"/>
    <w:rsid w:val="009B0EBE"/>
    <w:rPr>
      <w:sz w:val="16"/>
      <w:szCs w:val="16"/>
    </w:rPr>
  </w:style>
  <w:style w:type="paragraph" w:styleId="CommentText">
    <w:name w:val="annotation text"/>
    <w:basedOn w:val="Normal"/>
    <w:link w:val="CommentTextChar"/>
    <w:rsid w:val="009B0EBE"/>
    <w:rPr>
      <w:sz w:val="20"/>
    </w:rPr>
  </w:style>
  <w:style w:type="character" w:customStyle="1" w:styleId="CommentTextChar">
    <w:name w:val="Comment Text Char"/>
    <w:basedOn w:val="DefaultParagraphFont"/>
    <w:link w:val="CommentText"/>
    <w:rsid w:val="009B0EBE"/>
    <w:rPr>
      <w:lang w:val="es-ES_tradnl"/>
    </w:rPr>
  </w:style>
  <w:style w:type="paragraph" w:styleId="CommentSubject">
    <w:name w:val="annotation subject"/>
    <w:basedOn w:val="CommentText"/>
    <w:next w:val="CommentText"/>
    <w:link w:val="CommentSubjectChar"/>
    <w:unhideWhenUsed/>
    <w:rsid w:val="009B0EBE"/>
    <w:rPr>
      <w:b/>
      <w:bCs/>
    </w:rPr>
  </w:style>
  <w:style w:type="character" w:customStyle="1" w:styleId="CommentSubjectChar">
    <w:name w:val="Comment Subject Char"/>
    <w:basedOn w:val="CommentTextChar"/>
    <w:link w:val="CommentSubject"/>
    <w:rsid w:val="009B0EBE"/>
    <w:rPr>
      <w:b/>
      <w:bCs/>
      <w:lang w:val="es-ES_tradnl"/>
    </w:rPr>
  </w:style>
  <w:style w:type="character" w:styleId="Hyperlink">
    <w:name w:val="Hyperlink"/>
    <w:basedOn w:val="DefaultParagraphFont"/>
    <w:unhideWhenUsed/>
    <w:rsid w:val="009B0EBE"/>
    <w:rPr>
      <w:color w:val="0563C1"/>
      <w:u w:val="single"/>
    </w:rPr>
  </w:style>
  <w:style w:type="character" w:styleId="FollowedHyperlink">
    <w:name w:val="FollowedHyperlink"/>
    <w:basedOn w:val="DefaultParagraphFont"/>
    <w:rsid w:val="009B0EBE"/>
    <w:rPr>
      <w:color w:val="954F72" w:themeColor="followedHyperlink"/>
      <w:u w:val="single"/>
    </w:rPr>
  </w:style>
  <w:style w:type="paragraph" w:customStyle="1" w:styleId="Normal12a">
    <w:name w:val="Normal12a"/>
    <w:basedOn w:val="Normal"/>
    <w:rsid w:val="009B0EBE"/>
    <w:pPr>
      <w:spacing w:after="240"/>
    </w:pPr>
  </w:style>
  <w:style w:type="paragraph" w:customStyle="1" w:styleId="RollCallVotes">
    <w:name w:val="RollCallVotes"/>
    <w:basedOn w:val="Normal"/>
    <w:rsid w:val="009B0EBE"/>
    <w:pPr>
      <w:spacing w:before="120" w:after="120"/>
      <w:jc w:val="center"/>
    </w:pPr>
    <w:rPr>
      <w:b/>
      <w:bCs/>
      <w:snapToGrid w:val="0"/>
      <w:sz w:val="16"/>
      <w:lang w:eastAsia="en-US"/>
    </w:rPr>
  </w:style>
  <w:style w:type="paragraph" w:customStyle="1" w:styleId="RollCallTabs">
    <w:name w:val="RollCallTabs"/>
    <w:basedOn w:val="Normal"/>
    <w:qFormat/>
    <w:rsid w:val="009B0EBE"/>
    <w:pPr>
      <w:tabs>
        <w:tab w:val="center" w:pos="284"/>
        <w:tab w:val="left" w:pos="426"/>
      </w:tabs>
    </w:pPr>
    <w:rPr>
      <w:snapToGrid w:val="0"/>
      <w:lang w:eastAsia="en-US"/>
    </w:rPr>
  </w:style>
  <w:style w:type="paragraph" w:customStyle="1" w:styleId="RollCallSymbols14pt">
    <w:name w:val="RollCallSymbols14pt"/>
    <w:basedOn w:val="Normal"/>
    <w:rsid w:val="009B0EBE"/>
    <w:pPr>
      <w:spacing w:before="120" w:after="120"/>
      <w:jc w:val="center"/>
    </w:pPr>
    <w:rPr>
      <w:rFonts w:ascii="Arial" w:hAnsi="Arial"/>
      <w:b/>
      <w:bCs/>
      <w:snapToGrid w:val="0"/>
      <w:sz w:val="28"/>
      <w:lang w:eastAsia="en-US"/>
    </w:rPr>
  </w:style>
  <w:style w:type="paragraph" w:customStyle="1" w:styleId="RollCallTable">
    <w:name w:val="RollCallTable"/>
    <w:basedOn w:val="Normal"/>
    <w:rsid w:val="009B0EBE"/>
    <w:pPr>
      <w:spacing w:before="120" w:after="120"/>
    </w:pPr>
    <w:rPr>
      <w:snapToGrid w:val="0"/>
      <w:sz w:val="16"/>
      <w:lang w:eastAsia="en-US"/>
    </w:rPr>
  </w:style>
  <w:style w:type="paragraph" w:customStyle="1" w:styleId="PageHeadingNotTOC">
    <w:name w:val="PageHeadingNotTOC"/>
    <w:basedOn w:val="Normal"/>
    <w:rsid w:val="009B0EBE"/>
    <w:pPr>
      <w:keepNext/>
      <w:spacing w:after="480"/>
      <w:jc w:val="center"/>
    </w:pPr>
    <w:rPr>
      <w:rFonts w:ascii="Arial" w:hAnsi="Arial" w:cs="Arial"/>
      <w:b/>
    </w:rPr>
  </w:style>
  <w:style w:type="paragraph" w:customStyle="1" w:styleId="AmHeadingPA">
    <w:name w:val="AmHeadingPA"/>
    <w:basedOn w:val="Normal"/>
    <w:next w:val="Normal"/>
    <w:rsid w:val="009B0EBE"/>
    <w:pPr>
      <w:spacing w:before="480" w:after="240"/>
      <w:jc w:val="center"/>
    </w:pPr>
    <w:rPr>
      <w:rFonts w:ascii="Arial" w:hAnsi="Arial"/>
      <w:b/>
      <w:caps/>
      <w:snapToGrid w:val="0"/>
      <w:szCs w:val="24"/>
      <w:lang w:eastAsia="en-US"/>
    </w:rPr>
  </w:style>
  <w:style w:type="paragraph" w:customStyle="1" w:styleId="li">
    <w:name w:val="li"/>
    <w:basedOn w:val="Normal"/>
    <w:rsid w:val="009B0EBE"/>
    <w:pPr>
      <w:widowControl/>
      <w:spacing w:before="100" w:beforeAutospacing="1" w:after="100" w:afterAutospacing="1"/>
    </w:pPr>
    <w:rPr>
      <w:szCs w:val="24"/>
      <w:lang w:eastAsia="es-ES_tradnl"/>
    </w:rPr>
  </w:style>
  <w:style w:type="paragraph" w:customStyle="1" w:styleId="Normal24a">
    <w:name w:val="Normal24a"/>
    <w:basedOn w:val="Normal"/>
    <w:link w:val="Normal24aChar"/>
    <w:rsid w:val="009B0EBE"/>
    <w:pPr>
      <w:spacing w:after="480"/>
    </w:pPr>
    <w:rPr>
      <w:rFonts w:ascii="Arial" w:hAnsi="Arial" w:cs="Arial"/>
    </w:rPr>
  </w:style>
  <w:style w:type="character" w:customStyle="1" w:styleId="Normal24aChar">
    <w:name w:val="Normal24a Char"/>
    <w:basedOn w:val="CoverReferenceChar"/>
    <w:link w:val="Normal24a"/>
    <w:rsid w:val="009B0EBE"/>
    <w:rPr>
      <w:rFonts w:ascii="Arial" w:hAnsi="Arial" w:cs="Arial"/>
      <w:b w:val="0"/>
      <w:sz w:val="24"/>
      <w:lang w:val="es-ES_tradnl"/>
    </w:rPr>
  </w:style>
  <w:style w:type="paragraph" w:customStyle="1" w:styleId="Style1">
    <w:name w:val="Style1"/>
    <w:basedOn w:val="Normal6"/>
    <w:link w:val="Style1Char"/>
    <w:qFormat/>
    <w:rsid w:val="009B0EBE"/>
    <w:rPr>
      <w:b/>
      <w:i/>
    </w:rPr>
  </w:style>
  <w:style w:type="character" w:customStyle="1" w:styleId="Style1Char">
    <w:name w:val="Style1 Char"/>
    <w:basedOn w:val="Normal6Char"/>
    <w:link w:val="Style1"/>
    <w:rsid w:val="009B0EBE"/>
    <w:rPr>
      <w:b/>
      <w:i/>
      <w:sz w:val="24"/>
      <w:lang w:val="fr-FR"/>
    </w:rPr>
  </w:style>
  <w:style w:type="paragraph" w:styleId="Revision">
    <w:name w:val="Revision"/>
    <w:hidden/>
    <w:uiPriority w:val="99"/>
    <w:semiHidden/>
    <w:rsid w:val="009B0EBE"/>
    <w:rPr>
      <w:sz w:val="24"/>
    </w:rPr>
  </w:style>
  <w:style w:type="character" w:customStyle="1" w:styleId="content">
    <w:name w:val="content"/>
    <w:basedOn w:val="DefaultParagraphFont"/>
    <w:rsid w:val="009B0EBE"/>
  </w:style>
  <w:style w:type="character" w:customStyle="1" w:styleId="num">
    <w:name w:val="num"/>
    <w:basedOn w:val="DefaultParagraphFont"/>
    <w:rsid w:val="009B0EBE"/>
  </w:style>
  <w:style w:type="paragraph" w:styleId="Footer">
    <w:name w:val="footer"/>
    <w:basedOn w:val="Normal"/>
    <w:link w:val="FooterChar"/>
    <w:rsid w:val="009B0EBE"/>
    <w:pPr>
      <w:tabs>
        <w:tab w:val="center" w:pos="4513"/>
        <w:tab w:val="right" w:pos="9026"/>
      </w:tabs>
    </w:pPr>
    <w:rPr>
      <w:lang w:val="es-ES"/>
    </w:rPr>
  </w:style>
  <w:style w:type="character" w:customStyle="1" w:styleId="FooterChar">
    <w:name w:val="Footer Char"/>
    <w:basedOn w:val="DefaultParagraphFont"/>
    <w:link w:val="Footer"/>
    <w:rsid w:val="009B0EBE"/>
    <w:rPr>
      <w:sz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0B532D-1F77-4CD4-8583-B2599B562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119</Pages>
  <Words>31977</Words>
  <Characters>170073</Characters>
  <Application>Microsoft Office Word</Application>
  <DocSecurity>0</DocSecurity>
  <Lines>1417</Lines>
  <Paragraphs>403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LAPORTA GRAU Manuel</cp:lastModifiedBy>
  <cp:revision>2</cp:revision>
  <cp:lastPrinted>2004-11-19T15:42:00Z</cp:lastPrinted>
  <dcterms:created xsi:type="dcterms:W3CDTF">2025-07-17T10:05:00Z</dcterms:created>
  <dcterms:modified xsi:type="dcterms:W3CDTF">2025-07-17T10:05:00Z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P10_TA(2025)0135_</vt:lpwstr>
  </property>
  <property fmtid="{D5CDD505-2E9C-101B-9397-08002B2CF9AE}" pid="4" name="&lt;Type&gt;">
    <vt:lpwstr>RR</vt:lpwstr>
  </property>
  <property fmtid="{D5CDD505-2E9C-101B-9397-08002B2CF9AE}" pid="5" name="&lt;Model&gt;">
    <vt:lpwstr/>
  </property>
</Properties>
</file>