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0CAD" w:rsidTr="0010095E">
        <w:trPr>
          <w:trHeight w:hRule="exact" w:val="1418"/>
        </w:trPr>
        <w:tc>
          <w:tcPr>
            <w:tcW w:w="6804" w:type="dxa"/>
            <w:shd w:val="clear" w:color="auto" w:fill="auto"/>
            <w:vAlign w:val="center"/>
          </w:tcPr>
          <w:p w:rsidR="00751A4A" w:rsidRPr="009F0CAD" w:rsidRDefault="00FE1AAF" w:rsidP="0010095E">
            <w:pPr>
              <w:pStyle w:val="EPName"/>
            </w:pPr>
            <w:r w:rsidRPr="009F0CAD">
              <w:t>Eiropas Parlaments</w:t>
            </w:r>
          </w:p>
          <w:p w:rsidR="00751A4A" w:rsidRPr="009F0CAD" w:rsidRDefault="005F1B17" w:rsidP="005F1B17">
            <w:pPr>
              <w:pStyle w:val="EPTerm"/>
              <w:rPr>
                <w:rStyle w:val="HideTWBExt"/>
                <w:noProof w:val="0"/>
                <w:vanish w:val="0"/>
                <w:color w:val="auto"/>
              </w:rPr>
            </w:pPr>
            <w:r w:rsidRPr="009F0CAD">
              <w:t>2024</w:t>
            </w:r>
            <w:r w:rsidR="00817416" w:rsidRPr="009F0CAD">
              <w:t>-202</w:t>
            </w:r>
            <w:r w:rsidRPr="009F0CAD">
              <w:t>9</w:t>
            </w:r>
          </w:p>
        </w:tc>
        <w:tc>
          <w:tcPr>
            <w:tcW w:w="2268" w:type="dxa"/>
            <w:shd w:val="clear" w:color="auto" w:fill="auto"/>
          </w:tcPr>
          <w:p w:rsidR="00751A4A" w:rsidRPr="009F0CAD" w:rsidRDefault="00187494" w:rsidP="0010095E">
            <w:pPr>
              <w:pStyle w:val="EPLogo"/>
            </w:pPr>
            <w:r w:rsidRPr="009F0C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0CAD" w:rsidRDefault="00D058B8" w:rsidP="004C5D52">
      <w:pPr>
        <w:pStyle w:val="LineTop"/>
      </w:pPr>
    </w:p>
    <w:p w:rsidR="00680577" w:rsidRPr="009F0CAD" w:rsidRDefault="00FE1AAF" w:rsidP="00680577">
      <w:pPr>
        <w:pStyle w:val="EPBodyTA1"/>
      </w:pPr>
      <w:r w:rsidRPr="009F0CAD">
        <w:t>PIEŅEMTIE TEKSTI</w:t>
      </w:r>
    </w:p>
    <w:p w:rsidR="00D058B8" w:rsidRPr="009F0CAD" w:rsidRDefault="00D058B8" w:rsidP="00D058B8">
      <w:pPr>
        <w:pStyle w:val="LineBottom"/>
      </w:pPr>
    </w:p>
    <w:p w:rsidR="00FE1AAF" w:rsidRPr="009F0CAD" w:rsidRDefault="00FE1AAF" w:rsidP="00FE1AAF">
      <w:pPr>
        <w:pStyle w:val="ATHeading1"/>
      </w:pPr>
      <w:bookmarkStart w:id="0" w:name="TANumber"/>
      <w:r w:rsidRPr="009F0CAD">
        <w:t>P10_TA(2025)0</w:t>
      </w:r>
      <w:bookmarkEnd w:id="0"/>
      <w:r w:rsidR="004068D9" w:rsidRPr="009F0CAD">
        <w:t>135</w:t>
      </w:r>
    </w:p>
    <w:p w:rsidR="00FE1AAF" w:rsidRPr="009F0CAD" w:rsidRDefault="00517800" w:rsidP="00FE1AAF">
      <w:pPr>
        <w:pStyle w:val="ATHeading2"/>
      </w:pPr>
      <w:bookmarkStart w:id="1" w:name="title"/>
      <w:r w:rsidRPr="009F0CAD">
        <w:t>Suņu un kaķu labturība un izsekojamība</w:t>
      </w:r>
      <w:bookmarkEnd w:id="1"/>
    </w:p>
    <w:p w:rsidR="00FE1AAF" w:rsidRPr="009F0CAD" w:rsidRDefault="00FE1AAF" w:rsidP="00FE1AAF">
      <w:pPr>
        <w:rPr>
          <w:i/>
          <w:vanish/>
        </w:rPr>
      </w:pPr>
      <w:r w:rsidRPr="009F0CAD">
        <w:rPr>
          <w:i/>
        </w:rPr>
        <w:fldChar w:fldCharType="begin"/>
      </w:r>
      <w:r w:rsidRPr="009F0CAD">
        <w:rPr>
          <w:i/>
        </w:rPr>
        <w:instrText xml:space="preserve"> TC"(</w:instrText>
      </w:r>
      <w:bookmarkStart w:id="2" w:name="DocNumber"/>
      <w:r w:rsidRPr="009F0CAD">
        <w:rPr>
          <w:i/>
        </w:rPr>
        <w:instrText>A10-0104/2025</w:instrText>
      </w:r>
      <w:bookmarkEnd w:id="2"/>
      <w:r w:rsidRPr="009F0CAD">
        <w:rPr>
          <w:i/>
        </w:rPr>
        <w:instrText xml:space="preserve"> - Referente: Veronika Vrecionová)"\l3 \n&gt; \* MERGEFORMAT </w:instrText>
      </w:r>
      <w:r w:rsidRPr="009F0CAD">
        <w:rPr>
          <w:i/>
        </w:rPr>
        <w:fldChar w:fldCharType="end"/>
      </w:r>
    </w:p>
    <w:p w:rsidR="00FE1AAF" w:rsidRPr="009F0CAD" w:rsidRDefault="00FE1AAF" w:rsidP="00FE1AAF">
      <w:pPr>
        <w:rPr>
          <w:vanish/>
        </w:rPr>
      </w:pPr>
      <w:bookmarkStart w:id="3" w:name="Commission"/>
      <w:r w:rsidRPr="009F0CAD">
        <w:rPr>
          <w:vanish/>
        </w:rPr>
        <w:t>Lauksaimniecības un lauku attīstības komiteja</w:t>
      </w:r>
      <w:bookmarkEnd w:id="3"/>
    </w:p>
    <w:p w:rsidR="00FE1AAF" w:rsidRPr="009F0CAD" w:rsidRDefault="00FE1AAF" w:rsidP="00FE1AAF">
      <w:pPr>
        <w:rPr>
          <w:vanish/>
        </w:rPr>
      </w:pPr>
      <w:bookmarkStart w:id="4" w:name="PE"/>
      <w:r w:rsidRPr="009F0CAD">
        <w:rPr>
          <w:vanish/>
        </w:rPr>
        <w:t>PE766.982</w:t>
      </w:r>
      <w:bookmarkEnd w:id="4"/>
    </w:p>
    <w:p w:rsidR="00FE1AAF" w:rsidRPr="009F0CAD" w:rsidRDefault="00FE1AAF" w:rsidP="00FE1AAF">
      <w:pPr>
        <w:pStyle w:val="ATHeading3"/>
      </w:pPr>
      <w:bookmarkStart w:id="5" w:name="Sujet"/>
      <w:r w:rsidRPr="009F0CAD">
        <w:t xml:space="preserve">Eiropas Parlamenta 2025. gada </w:t>
      </w:r>
      <w:r w:rsidR="00517800" w:rsidRPr="009F0CAD">
        <w:t>19. jūnij</w:t>
      </w:r>
      <w:r w:rsidR="00834409" w:rsidRPr="009F0CAD">
        <w:t>ā</w:t>
      </w:r>
      <w:r w:rsidRPr="009F0CAD">
        <w:t xml:space="preserve"> </w:t>
      </w:r>
      <w:r w:rsidR="00834409" w:rsidRPr="009F0CAD">
        <w:t xml:space="preserve">pieņemtie grozījumi priekšlikumā Eiropas Parlamenta un Padomes regulai </w:t>
      </w:r>
      <w:r w:rsidRPr="009F0CAD">
        <w:t>par suņu un kaķu labturību un izsekojamību</w:t>
      </w:r>
      <w:bookmarkEnd w:id="5"/>
      <w:r w:rsidRPr="009F0CAD">
        <w:t xml:space="preserve"> </w:t>
      </w:r>
      <w:bookmarkStart w:id="6" w:name="References"/>
      <w:r w:rsidRPr="009F0CAD">
        <w:t>(COM(2023)0769 – C9-0443/2023 – 2023/04</w:t>
      </w:r>
      <w:r w:rsidR="00AF3139">
        <w:t>4</w:t>
      </w:r>
      <w:r w:rsidRPr="009F0CAD">
        <w:t>7(COD))</w:t>
      </w:r>
      <w:bookmarkEnd w:id="6"/>
      <w:r w:rsidR="00834409" w:rsidRPr="009F0CAD">
        <w:rPr>
          <w:rStyle w:val="FootnoteReference"/>
        </w:rPr>
        <w:footnoteReference w:id="1"/>
      </w:r>
    </w:p>
    <w:p w:rsidR="00E233ED" w:rsidRPr="009F0CAD" w:rsidRDefault="00E233ED" w:rsidP="00E233ED">
      <w:pPr>
        <w:pStyle w:val="NormalBold"/>
      </w:pPr>
      <w:r w:rsidRPr="009F0CAD">
        <w:t>(Parastā likumdošanas procedūra: pirmais lasījums)</w:t>
      </w:r>
    </w:p>
    <w:p w:rsidR="00E233ED" w:rsidRPr="009F0CAD" w:rsidRDefault="00E233ED" w:rsidP="004068D9">
      <w:pPr>
        <w:pStyle w:val="NormalHanging12a"/>
      </w:pPr>
      <w:bookmarkStart w:id="7" w:name="_GoBack"/>
      <w:bookmarkEnd w:id="7"/>
    </w:p>
    <w:p w:rsidR="00E233ED" w:rsidRPr="009F0CAD" w:rsidRDefault="00E233ED" w:rsidP="00E233ED">
      <w:pPr>
        <w:pStyle w:val="AmNumberTabs"/>
      </w:pPr>
      <w:r w:rsidRPr="009F0CAD">
        <w:t>Grozījums Nr.</w:t>
      </w:r>
      <w:r w:rsidRPr="009F0CAD">
        <w:tab/>
      </w:r>
      <w:r w:rsidRPr="009F0CAD">
        <w:tab/>
        <w:t>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 xml:space="preserve">Uz dzīviem dzīvniekiem, tai skaitā kaķiem un suņiem, attiecas Līguma par Eiropas Savienības darbību I pielikums, </w:t>
            </w:r>
            <w:r w:rsidRPr="009F0CAD">
              <w:rPr>
                <w:b/>
                <w:i/>
              </w:rPr>
              <w:t xml:space="preserve">un </w:t>
            </w:r>
            <w:r w:rsidRPr="009F0CAD">
              <w:t xml:space="preserve">tie ir daļa no Savienības kopējās lauksaimniecības politikas. Savienībā pastāv šo dzīvnieku tirgus, arī ievērojama pārrobežu tirdzniecība. Daudzas dalībvalstis ir parakstījušas Eiropas Konvenciju par </w:t>
            </w:r>
            <w:proofErr w:type="spellStart"/>
            <w:r w:rsidRPr="009F0CAD">
              <w:t>lolojumdzīvnieku</w:t>
            </w:r>
            <w:proofErr w:type="spellEnd"/>
            <w:r w:rsidRPr="009F0CAD">
              <w:t xml:space="preserve"> aizsardzību. Ir daudz pierādījumu par suņu un kaķu iekšējā tirgus neoptimālu darbību Savienībā, kā arī par šo dzīvnieku nelikumīgu tirdzniecību un importēšanu Savienībā. Tāpēc būtu jānosaka minimālās prasības attiecībā uz objektos audzētu un turētu suņu un kaķu labturību, kā arī stingrākas prasības attiecībā uz </w:t>
            </w:r>
            <w:r w:rsidRPr="009F0CAD">
              <w:rPr>
                <w:b/>
                <w:i/>
              </w:rPr>
              <w:t>Savienībā piegādātu</w:t>
            </w:r>
            <w:r w:rsidRPr="009F0CAD">
              <w:t xml:space="preserve"> suņu un kaķu izsekojamību.</w:t>
            </w:r>
          </w:p>
        </w:tc>
        <w:tc>
          <w:tcPr>
            <w:tcW w:w="4876" w:type="dxa"/>
          </w:tcPr>
          <w:p w:rsidR="00E233ED" w:rsidRPr="009F0CAD" w:rsidRDefault="00E233ED" w:rsidP="00F71DA1">
            <w:pPr>
              <w:pStyle w:val="Normal6"/>
              <w:rPr>
                <w:szCs w:val="24"/>
              </w:rPr>
            </w:pPr>
            <w:r w:rsidRPr="009F0CAD">
              <w:t>(1)</w:t>
            </w:r>
            <w:r w:rsidRPr="009F0CAD">
              <w:tab/>
              <w:t>Uz dzīviem dzīvniekiem, tai skaitā kaķiem un suņiem, attiecas Līguma par Eiropas Savienības darbību I pielikums, tie ir daļa no Savienības kopējās lauksaimniecības politikas</w:t>
            </w:r>
            <w:r w:rsidRPr="009F0CAD">
              <w:rPr>
                <w:b/>
                <w:i/>
              </w:rPr>
              <w:t xml:space="preserve"> un to labturība būtu jāaizsargā</w:t>
            </w:r>
            <w:r w:rsidRPr="009F0CAD">
              <w:t xml:space="preserve">. Savienībā pastāv šo dzīvnieku tirgus, arī ievērojama pārrobežu tirdzniecība. Daudzas dalībvalstis ir parakstījušas Eiropas Konvenciju par </w:t>
            </w:r>
            <w:proofErr w:type="spellStart"/>
            <w:r w:rsidRPr="009F0CAD">
              <w:t>lolojumdzīvnieku</w:t>
            </w:r>
            <w:proofErr w:type="spellEnd"/>
            <w:r w:rsidRPr="009F0CAD">
              <w:t xml:space="preserve"> aizsardzību. Ir daudz pierādījumu par suņu un kaķu iekšējā tirgus neoptimālu darbību Savienībā, kā arī par šo dzīvnieku nelikumīgu tirdzniecību un importēšanu Savienībā. Tāpēc</w:t>
            </w:r>
            <w:r w:rsidRPr="009F0CAD">
              <w:rPr>
                <w:b/>
                <w:i/>
              </w:rPr>
              <w:t>, ņemot vērā atklājumus par dzīvniekiem, proti, dzīvnieku spēju izjust emocijas un sāpes, kā arī spēju socializēties,</w:t>
            </w:r>
            <w:r w:rsidRPr="009F0CAD">
              <w:t xml:space="preserve"> būtu jānosaka minimālās prasības attiecībā uz objektos </w:t>
            </w:r>
            <w:r w:rsidRPr="009F0CAD">
              <w:lastRenderedPageBreak/>
              <w:t xml:space="preserve">audzētu un turētu suņu un kaķu labturību, kā arī stingrākas prasības attiecībā uz </w:t>
            </w:r>
            <w:r w:rsidRPr="009F0CAD">
              <w:rPr>
                <w:b/>
                <w:i/>
              </w:rPr>
              <w:t>Savienības tirgū laistu</w:t>
            </w:r>
            <w:r w:rsidRPr="009F0CAD">
              <w:t xml:space="preserve"> suņu un kaķu izsekojamību.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t xml:space="preserve">Tā kā Savienības labturības noteikumu attiecībā uz suņu un kaķu audzēšanu, turēšanu un laišanu tirgū nav, bet valstu noteikumi, ja tādi pastāv, ir atšķirīgi, šie dzīvnieki </w:t>
            </w:r>
            <w:r w:rsidRPr="009F0CAD">
              <w:rPr>
                <w:b/>
                <w:i/>
              </w:rPr>
              <w:t>ļoti bieži</w:t>
            </w:r>
            <w:r w:rsidRPr="009F0CAD">
              <w:t xml:space="preserve"> dzimst, tiek audzēti un pārdoti vai bez maksas adoptēti apstākļos, kas </w:t>
            </w:r>
            <w:r w:rsidRPr="009F0CAD">
              <w:rPr>
                <w:b/>
                <w:i/>
              </w:rPr>
              <w:t>kaitē</w:t>
            </w:r>
            <w:r w:rsidRPr="009F0CAD">
              <w:t xml:space="preserve"> to labturībai. Konkurence starp suņu un kaķu komerciālajiem audzētājiem dažādās dalībvalstīs nenotiek vienlīdzīgos apstākļos, jo viens no galvenajiem šo operatoru konkurētspējas elementiem ir dzīvnieku labturības nosacījumi, kas dalībvalstīs ievērojami atšķiras. Rezultātā konkurence ir izkropļota, jo īpaši attiecībā uz audzētājiem un turētājiem, kuri ievēro augstus standartus un nevar </w:t>
            </w:r>
            <w:proofErr w:type="spellStart"/>
            <w:r w:rsidRPr="009F0CAD">
              <w:t>monetizēt</w:t>
            </w:r>
            <w:proofErr w:type="spellEnd"/>
            <w:r w:rsidRPr="009F0CAD">
              <w:t xml:space="preserve"> savus ieguldījumus dzīvnieku labturībā, veicot pārrobežu tirdzniecību, jo saskaras ar operatoriem, kuri gūst labumu no standartiem neatbilstīgiem dzīvnieku labturības apstākļiem, ierobežojot konkurenci un pazeminot cenas un standartus.</w:t>
            </w:r>
          </w:p>
        </w:tc>
        <w:tc>
          <w:tcPr>
            <w:tcW w:w="4876" w:type="dxa"/>
          </w:tcPr>
          <w:p w:rsidR="00E233ED" w:rsidRPr="009F0CAD" w:rsidRDefault="00E233ED" w:rsidP="00404547">
            <w:pPr>
              <w:pStyle w:val="Normal6"/>
              <w:rPr>
                <w:szCs w:val="24"/>
              </w:rPr>
            </w:pPr>
            <w:r w:rsidRPr="009F0CAD">
              <w:t>(2)</w:t>
            </w:r>
            <w:r w:rsidRPr="009F0CAD">
              <w:tab/>
            </w:r>
            <w:r w:rsidRPr="009F0CAD">
              <w:rPr>
                <w:b/>
                <w:i/>
              </w:rPr>
              <w:t xml:space="preserve">Suņus un kaķus, kuriem ir unikālas bioloģiskās un uzvedības vajadzības, Savienībā pārdod un tur kā </w:t>
            </w:r>
            <w:proofErr w:type="spellStart"/>
            <w:r w:rsidRPr="009F0CAD">
              <w:rPr>
                <w:b/>
                <w:i/>
              </w:rPr>
              <w:t>lolojumdzīvniekus</w:t>
            </w:r>
            <w:proofErr w:type="spellEnd"/>
            <w:r w:rsidRPr="009F0CAD">
              <w:rPr>
                <w:b/>
                <w:i/>
              </w:rPr>
              <w:t>.</w:t>
            </w:r>
            <w:r w:rsidRPr="009F0CAD">
              <w:t xml:space="preserve"> Tā kā Savienības labturības noteikumu attiecībā uz suņu un kaķu audzēšanu, turēšanu un laišanu tirgū nav, bet valstu noteikumi, ja tādi pastāv, ir atšķirīgi, šie dzīvnieki </w:t>
            </w:r>
            <w:r w:rsidRPr="009F0CAD">
              <w:rPr>
                <w:b/>
                <w:i/>
              </w:rPr>
              <w:t>atsevišķos gadījumos</w:t>
            </w:r>
            <w:r w:rsidRPr="009F0CAD">
              <w:t xml:space="preserve"> dzimst, tiek audzēti un pārdoti vai bez maksas adoptēti apstākļos, ka</w:t>
            </w:r>
            <w:r w:rsidR="00404547" w:rsidRPr="009F0CAD">
              <w:t>s</w:t>
            </w:r>
            <w:r w:rsidRPr="009F0CAD">
              <w:rPr>
                <w:b/>
                <w:i/>
              </w:rPr>
              <w:t xml:space="preserve"> </w:t>
            </w:r>
            <w:r w:rsidR="00404547" w:rsidRPr="009F0CAD">
              <w:rPr>
                <w:b/>
                <w:i/>
              </w:rPr>
              <w:t xml:space="preserve">varētu izraisīt </w:t>
            </w:r>
            <w:r w:rsidRPr="009F0CAD">
              <w:rPr>
                <w:b/>
                <w:i/>
              </w:rPr>
              <w:t>smagas sekas</w:t>
            </w:r>
            <w:r w:rsidR="00404547" w:rsidRPr="009F0CAD">
              <w:rPr>
                <w:b/>
                <w:i/>
              </w:rPr>
              <w:t xml:space="preserve"> </w:t>
            </w:r>
            <w:r w:rsidR="00404547" w:rsidRPr="009F0CAD">
              <w:t>to labturībai</w:t>
            </w:r>
            <w:r w:rsidRPr="009F0CAD">
              <w:t xml:space="preserve">. Konkurence starp suņu un kaķu komerciālajiem audzētājiem dažādās dalībvalstīs nenotiek vienlīdzīgos apstākļos, jo viens no galvenajiem šo operatoru konkurētspējas elementiem ir dzīvnieku labturības nosacījumi, kas dalībvalstīs ievērojami atšķiras. Rezultātā konkurence ir izkropļota, jo īpaši attiecībā uz audzētājiem un turētājiem, kuri ievēro augstus standartus un nevar </w:t>
            </w:r>
            <w:proofErr w:type="spellStart"/>
            <w:r w:rsidRPr="009F0CAD">
              <w:t>monetizēt</w:t>
            </w:r>
            <w:proofErr w:type="spellEnd"/>
            <w:r w:rsidRPr="009F0CAD">
              <w:t xml:space="preserve"> savus ieguldījumus dzīvnieku labturībā, veicot pārrobežu tirdzniecību, jo saskaras ar operatoriem, kuri gūst labumu no standartiem neatbilstīgiem dzīvnieku labturības apstākļiem, ierobežojot konkurenci un pazeminot cenas un standartus.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423384">
        <w:trPr>
          <w:jc w:val="center"/>
        </w:trPr>
        <w:tc>
          <w:tcPr>
            <w:tcW w:w="9752" w:type="dxa"/>
            <w:gridSpan w:val="2"/>
          </w:tcPr>
          <w:p w:rsidR="00E233ED" w:rsidRPr="009F0CAD" w:rsidRDefault="00E233ED" w:rsidP="00F71DA1">
            <w:pPr>
              <w:keepNext/>
            </w:pPr>
          </w:p>
        </w:tc>
      </w:tr>
      <w:tr w:rsidR="00E233ED" w:rsidRPr="009F0CAD" w:rsidTr="00423384">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423384">
        <w:trPr>
          <w:jc w:val="center"/>
        </w:trPr>
        <w:tc>
          <w:tcPr>
            <w:tcW w:w="4876" w:type="dxa"/>
          </w:tcPr>
          <w:p w:rsidR="00E233ED" w:rsidRPr="009F0CAD" w:rsidRDefault="00E233ED" w:rsidP="00F71DA1">
            <w:pPr>
              <w:pStyle w:val="Normal6"/>
            </w:pPr>
            <w:r w:rsidRPr="009F0CAD">
              <w:t>(3)</w:t>
            </w:r>
            <w:r w:rsidRPr="009F0CAD">
              <w:tab/>
              <w:t>Turklāt patērētāji ir nepietiekami aizsargāti, jo, iegādājoties suni vai kaķi, bieži saskaras ar negatīvām sekām, ko radījuši sliktie labturības apstākļi, kādos dzīvnieki audzēti un turēti attiecīgajos objektos, piemēram, iegādātā vai iegūtā suņa vai kaķa veselības problēmām, uzvedības problēmām vai ģenētiskiem defektiem.</w:t>
            </w:r>
          </w:p>
        </w:tc>
        <w:tc>
          <w:tcPr>
            <w:tcW w:w="4876" w:type="dxa"/>
          </w:tcPr>
          <w:p w:rsidR="00E233ED" w:rsidRPr="009F0CAD" w:rsidRDefault="00E233ED" w:rsidP="00F71DA1">
            <w:pPr>
              <w:pStyle w:val="Normal6"/>
              <w:rPr>
                <w:szCs w:val="24"/>
              </w:rPr>
            </w:pPr>
            <w:r w:rsidRPr="009F0CAD">
              <w:t>(3)</w:t>
            </w:r>
            <w:r w:rsidRPr="009F0CAD">
              <w:tab/>
              <w:t xml:space="preserve">Turklāt patērētāji ir nepietiekami aizsargāti, jo, iegādājoties suni vai kaķi, bieži saskaras ar negatīvām sekām, ko radījuši sliktie labturības apstākļi, kādos dzīvnieki audzēti un turēti attiecīgajos objektos, piemēram, iegādātā vai iegūtā suņa vai kaķa veselības problēmām, uzvedības problēmām vai ģenētiskiem defektiem. </w:t>
            </w:r>
            <w:r w:rsidRPr="009F0CAD">
              <w:rPr>
                <w:b/>
                <w:i/>
              </w:rPr>
              <w:t>Lai patērētāji spētu izdarīt apzinātu izvēli un lai veicinātu atbilstību Savienības noteikumiem, ir būtiski informēt sabiedrību un palielināt izpratni par atšķirību starp atbildīgu un neatbilstīgu vai nelikumīgu audzēšanas praksi.</w:t>
            </w:r>
          </w:p>
        </w:tc>
      </w:tr>
    </w:tbl>
    <w:p w:rsidR="00423384" w:rsidRPr="009F0CAD" w:rsidRDefault="00423384" w:rsidP="00423384">
      <w:pPr>
        <w:pStyle w:val="AmNumberTabs"/>
      </w:pPr>
      <w:r w:rsidRPr="009F0CAD">
        <w:t>Grozījums Nr. 280</w:t>
      </w:r>
      <w:r w:rsidR="00437651" w:rsidRPr="009F0CAD">
        <w:t xml:space="preserve"> un 307</w:t>
      </w:r>
    </w:p>
    <w:p w:rsidR="00423384" w:rsidRPr="009F0CAD" w:rsidRDefault="00423384" w:rsidP="00423384">
      <w:pPr>
        <w:pStyle w:val="NormalBold12b"/>
      </w:pPr>
      <w:r w:rsidRPr="009F0CAD">
        <w:t>Regulas priekšlikums</w:t>
      </w:r>
    </w:p>
    <w:p w:rsidR="00423384" w:rsidRPr="009F0CAD" w:rsidRDefault="00423384" w:rsidP="00423384">
      <w:pPr>
        <w:pStyle w:val="NormalBold"/>
      </w:pPr>
      <w:r w:rsidRPr="009F0CAD">
        <w:t>3.a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384" w:rsidRPr="009F0CAD" w:rsidTr="005406BF">
        <w:trPr>
          <w:trHeight w:hRule="exact" w:val="240"/>
          <w:jc w:val="center"/>
        </w:trPr>
        <w:tc>
          <w:tcPr>
            <w:tcW w:w="9752" w:type="dxa"/>
            <w:gridSpan w:val="2"/>
            <w:tcBorders>
              <w:top w:val="nil"/>
              <w:left w:val="nil"/>
              <w:bottom w:val="nil"/>
              <w:right w:val="nil"/>
            </w:tcBorders>
          </w:tcPr>
          <w:p w:rsidR="00423384" w:rsidRPr="009F0CAD" w:rsidRDefault="00423384" w:rsidP="005406BF"/>
        </w:tc>
      </w:tr>
      <w:tr w:rsidR="00423384" w:rsidRPr="009F0CAD" w:rsidTr="005406BF">
        <w:trPr>
          <w:trHeight w:val="240"/>
          <w:jc w:val="center"/>
        </w:trPr>
        <w:tc>
          <w:tcPr>
            <w:tcW w:w="4876" w:type="dxa"/>
            <w:tcBorders>
              <w:top w:val="nil"/>
              <w:left w:val="nil"/>
              <w:bottom w:val="nil"/>
              <w:right w:val="nil"/>
            </w:tcBorders>
          </w:tcPr>
          <w:p w:rsidR="00423384" w:rsidRPr="009F0CAD" w:rsidRDefault="00423384" w:rsidP="005406BF">
            <w:pPr>
              <w:pStyle w:val="AmColumnHeading"/>
            </w:pPr>
            <w:r w:rsidRPr="009F0CAD">
              <w:t>Komisijas ierosinātais teksts</w:t>
            </w:r>
          </w:p>
        </w:tc>
        <w:tc>
          <w:tcPr>
            <w:tcW w:w="4876" w:type="dxa"/>
            <w:tcBorders>
              <w:top w:val="nil"/>
              <w:left w:val="nil"/>
              <w:bottom w:val="nil"/>
              <w:right w:val="nil"/>
            </w:tcBorders>
          </w:tcPr>
          <w:p w:rsidR="00423384" w:rsidRPr="009F0CAD" w:rsidRDefault="00423384" w:rsidP="005406BF">
            <w:pPr>
              <w:pStyle w:val="AmColumnHeading"/>
            </w:pPr>
            <w:r w:rsidRPr="009F0CAD">
              <w:t>Grozījums</w:t>
            </w:r>
          </w:p>
        </w:tc>
      </w:tr>
      <w:tr w:rsidR="00423384" w:rsidRPr="009F0CAD" w:rsidTr="005406BF">
        <w:trPr>
          <w:jc w:val="center"/>
        </w:trPr>
        <w:tc>
          <w:tcPr>
            <w:tcW w:w="4876" w:type="dxa"/>
            <w:tcBorders>
              <w:top w:val="nil"/>
              <w:left w:val="nil"/>
              <w:bottom w:val="nil"/>
              <w:right w:val="nil"/>
            </w:tcBorders>
          </w:tcPr>
          <w:p w:rsidR="00423384" w:rsidRPr="009F0CAD" w:rsidRDefault="00423384" w:rsidP="005406BF">
            <w:pPr>
              <w:pStyle w:val="Normal6a"/>
            </w:pPr>
          </w:p>
        </w:tc>
        <w:tc>
          <w:tcPr>
            <w:tcW w:w="4876" w:type="dxa"/>
            <w:tcBorders>
              <w:top w:val="nil"/>
              <w:left w:val="nil"/>
              <w:bottom w:val="nil"/>
              <w:right w:val="nil"/>
            </w:tcBorders>
          </w:tcPr>
          <w:p w:rsidR="00423384" w:rsidRPr="009F0CAD" w:rsidRDefault="00423384" w:rsidP="005406BF">
            <w:pPr>
              <w:pStyle w:val="Normal6a"/>
            </w:pPr>
            <w:r w:rsidRPr="009F0CAD">
              <w:rPr>
                <w:b/>
                <w:i/>
              </w:rPr>
              <w:t>(3a)</w:t>
            </w:r>
            <w:r w:rsidRPr="009F0CAD">
              <w:tab/>
            </w:r>
            <w:r w:rsidRPr="009F0CAD">
              <w:rPr>
                <w:b/>
                <w:i/>
              </w:rPr>
              <w:t xml:space="preserve">Lai gan valsts līmenī vairākas dalībvalstis jau ir ieviesušas pozitīvus sarakstus dzīvnieku īpašumtiesību reglamentēšanai, trūkstot labturības noteikumu vienotam Savienības labturības satvaram attiecībā uz tādu sugu </w:t>
            </w:r>
            <w:proofErr w:type="spellStart"/>
            <w:r w:rsidRPr="009F0CAD">
              <w:rPr>
                <w:b/>
                <w:i/>
              </w:rPr>
              <w:t>lolojumdzīvnieku</w:t>
            </w:r>
            <w:proofErr w:type="spellEnd"/>
            <w:r w:rsidRPr="009F0CAD">
              <w:rPr>
                <w:b/>
                <w:i/>
              </w:rPr>
              <w:t xml:space="preserve"> audzēšanu, turēšanu un laišanu tirgū, kas nav suņi un kaķi, kā arī pastāvot atšķirīgiem valstu noteikumiem, tiek radīta nekonsekvence, nepilnības piemērošanā, patērētāju neizpratne un bieži vien nopietni tiek skarta tādu sugu dzīvnieku labturība, kuras nav piemērotas, lai tos turētu kā </w:t>
            </w:r>
            <w:proofErr w:type="spellStart"/>
            <w:r w:rsidRPr="009F0CAD">
              <w:rPr>
                <w:b/>
                <w:i/>
              </w:rPr>
              <w:t>lolojumdzīvniekus</w:t>
            </w:r>
            <w:proofErr w:type="spellEnd"/>
            <w:r w:rsidRPr="009F0CAD">
              <w:rPr>
                <w:b/>
                <w:i/>
              </w:rPr>
              <w:t xml:space="preserve">, kā arī tiek apdraudēta </w:t>
            </w:r>
            <w:proofErr w:type="spellStart"/>
            <w:r w:rsidRPr="009F0CAD">
              <w:rPr>
                <w:b/>
                <w:i/>
              </w:rPr>
              <w:t>biodaudzveidība</w:t>
            </w:r>
            <w:proofErr w:type="spellEnd"/>
            <w:r w:rsidRPr="009F0CAD">
              <w:rPr>
                <w:b/>
                <w:i/>
              </w:rPr>
              <w:t>, cilvēka veselība, drošība un dabas aizsardzība.</w:t>
            </w:r>
          </w:p>
        </w:tc>
      </w:tr>
    </w:tbl>
    <w:p w:rsidR="00423384" w:rsidRPr="009F0CAD" w:rsidRDefault="00423384" w:rsidP="00423384"/>
    <w:p w:rsidR="00437651" w:rsidRPr="009F0CAD" w:rsidRDefault="00437651" w:rsidP="00437651">
      <w:pPr>
        <w:pStyle w:val="AmNumberTabs"/>
      </w:pPr>
      <w:r w:rsidRPr="009F0CAD">
        <w:t>Grozījums Nr.</w:t>
      </w:r>
      <w:r w:rsidRPr="009F0CAD">
        <w:tab/>
      </w:r>
      <w:r w:rsidRPr="009F0CAD">
        <w:tab/>
        <w:t>308</w:t>
      </w:r>
    </w:p>
    <w:p w:rsidR="00437651" w:rsidRPr="009F0CAD" w:rsidRDefault="00437651" w:rsidP="00437651">
      <w:pPr>
        <w:pStyle w:val="NormalBold12b"/>
      </w:pPr>
      <w:r w:rsidRPr="009F0CAD">
        <w:t>Regulas priekšlikums</w:t>
      </w:r>
    </w:p>
    <w:p w:rsidR="00437651" w:rsidRPr="009F0CAD" w:rsidRDefault="00437651" w:rsidP="00437651">
      <w:pPr>
        <w:pStyle w:val="NormalBold"/>
      </w:pPr>
      <w:r w:rsidRPr="009F0CAD">
        <w:t>3.b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7651" w:rsidRPr="009F0CAD" w:rsidTr="005406BF">
        <w:trPr>
          <w:trHeight w:hRule="exact" w:val="240"/>
          <w:jc w:val="center"/>
        </w:trPr>
        <w:tc>
          <w:tcPr>
            <w:tcW w:w="9752" w:type="dxa"/>
            <w:gridSpan w:val="2"/>
            <w:tcBorders>
              <w:top w:val="nil"/>
              <w:left w:val="nil"/>
              <w:bottom w:val="nil"/>
              <w:right w:val="nil"/>
            </w:tcBorders>
          </w:tcPr>
          <w:p w:rsidR="00437651" w:rsidRPr="009F0CAD" w:rsidRDefault="00437651" w:rsidP="005406BF"/>
        </w:tc>
      </w:tr>
      <w:tr w:rsidR="00437651" w:rsidRPr="009F0CAD" w:rsidTr="005406BF">
        <w:trPr>
          <w:trHeight w:val="240"/>
          <w:jc w:val="center"/>
        </w:trPr>
        <w:tc>
          <w:tcPr>
            <w:tcW w:w="4876" w:type="dxa"/>
            <w:tcBorders>
              <w:top w:val="nil"/>
              <w:left w:val="nil"/>
              <w:bottom w:val="nil"/>
              <w:right w:val="nil"/>
            </w:tcBorders>
          </w:tcPr>
          <w:p w:rsidR="00437651" w:rsidRPr="009F0CAD" w:rsidRDefault="00437651" w:rsidP="005406BF">
            <w:pPr>
              <w:pStyle w:val="AmColumnHeading"/>
            </w:pPr>
            <w:r w:rsidRPr="009F0CAD">
              <w:lastRenderedPageBreak/>
              <w:t>Komisijas ierosinātais teksts</w:t>
            </w:r>
          </w:p>
        </w:tc>
        <w:tc>
          <w:tcPr>
            <w:tcW w:w="4876" w:type="dxa"/>
            <w:tcBorders>
              <w:top w:val="nil"/>
              <w:left w:val="nil"/>
              <w:bottom w:val="nil"/>
              <w:right w:val="nil"/>
            </w:tcBorders>
          </w:tcPr>
          <w:p w:rsidR="00437651" w:rsidRPr="009F0CAD" w:rsidRDefault="00437651" w:rsidP="005406BF">
            <w:pPr>
              <w:pStyle w:val="AmColumnHeading"/>
            </w:pPr>
            <w:r w:rsidRPr="009F0CAD">
              <w:t>Grozījums</w:t>
            </w:r>
          </w:p>
        </w:tc>
      </w:tr>
      <w:tr w:rsidR="00437651" w:rsidRPr="009F0CAD" w:rsidTr="005406BF">
        <w:trPr>
          <w:jc w:val="center"/>
        </w:trPr>
        <w:tc>
          <w:tcPr>
            <w:tcW w:w="4876" w:type="dxa"/>
            <w:tcBorders>
              <w:top w:val="nil"/>
              <w:left w:val="nil"/>
              <w:bottom w:val="nil"/>
              <w:right w:val="nil"/>
            </w:tcBorders>
          </w:tcPr>
          <w:p w:rsidR="00437651" w:rsidRPr="009F0CAD" w:rsidRDefault="00437651" w:rsidP="005406BF">
            <w:pPr>
              <w:pStyle w:val="Normal6a"/>
            </w:pPr>
          </w:p>
        </w:tc>
        <w:tc>
          <w:tcPr>
            <w:tcW w:w="4876" w:type="dxa"/>
            <w:tcBorders>
              <w:top w:val="nil"/>
              <w:left w:val="nil"/>
              <w:bottom w:val="nil"/>
              <w:right w:val="nil"/>
            </w:tcBorders>
          </w:tcPr>
          <w:p w:rsidR="00437651" w:rsidRPr="009F0CAD" w:rsidRDefault="00437651" w:rsidP="005406BF">
            <w:pPr>
              <w:pStyle w:val="Normal6a"/>
            </w:pPr>
            <w:r w:rsidRPr="009F0CAD">
              <w:rPr>
                <w:b/>
                <w:i/>
              </w:rPr>
              <w:t>(3b)</w:t>
            </w:r>
            <w:r w:rsidRPr="009F0CAD">
              <w:tab/>
            </w:r>
            <w:r w:rsidRPr="009F0CAD">
              <w:rPr>
                <w:b/>
                <w:i/>
              </w:rPr>
              <w:t xml:space="preserve">Jau iepriekš ir pausti aicinājumi izveidot zinātniski pamatotu Savienības mēroga tādu dzīvnieku sarakstu, kuri ir novērtēti kā piemēroti turēšanai kā </w:t>
            </w:r>
            <w:proofErr w:type="spellStart"/>
            <w:r w:rsidRPr="009F0CAD">
              <w:rPr>
                <w:b/>
                <w:i/>
              </w:rPr>
              <w:t>lolojumdzīvnieki</w:t>
            </w:r>
            <w:proofErr w:type="spellEnd"/>
            <w:r w:rsidRPr="009F0CAD">
              <w:rPr>
                <w:b/>
                <w:i/>
              </w:rPr>
              <w:t xml:space="preserve"> atbilstošos apstākļos, nenodarot kaitējumu savvaļas populācijām un līdz ar to arī Eiropas </w:t>
            </w:r>
            <w:proofErr w:type="spellStart"/>
            <w:r w:rsidRPr="009F0CAD">
              <w:rPr>
                <w:b/>
                <w:i/>
              </w:rPr>
              <w:t>biodaudzveidībai</w:t>
            </w:r>
            <w:proofErr w:type="spellEnd"/>
            <w:r w:rsidRPr="009F0CAD">
              <w:rPr>
                <w:b/>
                <w:i/>
              </w:rPr>
              <w:t xml:space="preserve"> vai cilvēku veselībai un drošībai. Šajā saistībā ir būtiski nodrošināt, lai tiek novērtēta ietekme uz dzīvniekiem, arī to labturību, uzvedību, uztura vajadzībām un veterināro aprūpi, lai izvairītos no situācijām, kuras varētu radīt nevajadzīgas ciešanas, neatbilstīgus dzīves apstākļus un sugu apdraudēšanu.</w:t>
            </w:r>
          </w:p>
        </w:tc>
      </w:tr>
    </w:tbl>
    <w:p w:rsidR="00437651" w:rsidRPr="009F0CAD" w:rsidRDefault="00437651" w:rsidP="00437651"/>
    <w:p w:rsidR="00E233ED" w:rsidRPr="009F0CAD" w:rsidRDefault="00E233ED" w:rsidP="00437651"/>
    <w:p w:rsidR="00E233ED" w:rsidRPr="009F0CAD" w:rsidRDefault="00E233ED" w:rsidP="00E233ED">
      <w:pPr>
        <w:pStyle w:val="AmNumberTabs"/>
      </w:pPr>
      <w:r w:rsidRPr="009F0CAD">
        <w:t>Grozījums Nr.</w:t>
      </w:r>
      <w:r w:rsidRPr="009F0CAD">
        <w:tab/>
      </w:r>
      <w:r w:rsidRPr="009F0CAD">
        <w:tab/>
        <w:t>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(4a)</w:t>
            </w:r>
            <w:r w:rsidRPr="009F0CAD">
              <w:rPr>
                <w:b/>
                <w:i/>
              </w:rPr>
              <w:tab/>
              <w:t>Būtu jāuzlabo sadarbība starp dalībvalstīm, lai identificētu nelikumīgus audzēšanas objektus, likvidētu saistītos tīklus un nodrošinātu piemērojamo noteikumu efektīvu izpildi. Pārrobežu sadarbības, informācijas apmaiņas un koordinētu inspekciju stiprināšana ir būtiska, lai novērstu konkrētu nelikumīgu darbību transnacionālās iezīmes un aizsargātu dzīvnieku labturību un patērētāju intereses visā Savienībā.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(4b)</w:t>
            </w:r>
            <w:r w:rsidRPr="009F0CAD">
              <w:rPr>
                <w:b/>
                <w:i/>
              </w:rPr>
              <w:tab/>
              <w:t xml:space="preserve">Iepriekšējo gadu laikā </w:t>
            </w:r>
            <w:proofErr w:type="spellStart"/>
            <w:r w:rsidRPr="009F0CAD">
              <w:rPr>
                <w:b/>
                <w:i/>
              </w:rPr>
              <w:t>lolojumdzīvnieku</w:t>
            </w:r>
            <w:proofErr w:type="spellEnd"/>
            <w:r w:rsidRPr="009F0CAD">
              <w:rPr>
                <w:b/>
                <w:i/>
              </w:rPr>
              <w:t xml:space="preserve"> skaits Savienībā ir ievērojami palielinājies, kas parāda </w:t>
            </w:r>
            <w:r w:rsidRPr="009F0CAD">
              <w:rPr>
                <w:b/>
                <w:i/>
              </w:rPr>
              <w:lastRenderedPageBreak/>
              <w:t>Savienības pilsoņu ciešo saikni ar suņu un kaķu labturības ievērošanu. Ņemot vērā zinātnes attīstību dzīvnieku labturības jomā, Savienība un tās dalībvalstis būtu jāmudina veicināt juridisku pieeju, kas uzsver ne tikai dzīvnieka kā īpašuma statusu, bet arī cilvēka ētisko atbildību par dzīvnieku labturību un aizsardzību.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6.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437651">
        <w:trPr>
          <w:jc w:val="center"/>
        </w:trPr>
        <w:tc>
          <w:tcPr>
            <w:tcW w:w="9752" w:type="dxa"/>
            <w:gridSpan w:val="2"/>
          </w:tcPr>
          <w:p w:rsidR="00E233ED" w:rsidRPr="009F0CAD" w:rsidRDefault="00E233ED" w:rsidP="00F71DA1">
            <w:pPr>
              <w:keepNext/>
            </w:pPr>
          </w:p>
        </w:tc>
      </w:tr>
      <w:tr w:rsidR="00E233ED" w:rsidRPr="009F0CAD" w:rsidTr="0043765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437651">
        <w:trPr>
          <w:jc w:val="center"/>
        </w:trPr>
        <w:tc>
          <w:tcPr>
            <w:tcW w:w="4876" w:type="dxa"/>
          </w:tcPr>
          <w:p w:rsidR="00E233ED" w:rsidRPr="009F0CAD" w:rsidRDefault="00E233ED" w:rsidP="00F71DA1">
            <w:pPr>
              <w:pStyle w:val="Normal6"/>
            </w:pPr>
            <w:r w:rsidRPr="009F0CAD">
              <w:t>(6)</w:t>
            </w:r>
            <w:r w:rsidRPr="009F0CAD">
              <w:tab/>
              <w:t xml:space="preserve">Nelikumīga suņu un kaķu tirdzniecība ir attīstījusies daļēji tāpēc, ka šie dzīvnieki nav izsekojami līdz izcelsmes metienam. Savukārt nelikumīga tirdzniecības prakse ir saistīta ar to suņu un kaķu ciešanām, kuru audzēšanā tiek izmantoti nekontrolēti paņēmieni. Bez uzticamiem līdzekļiem dzīvnieku izcelsmes izsekošanai nav iespējams nodrošināt, ka operatori ievēro tos pašus dzīvnieku labturības standartus, un nodrošināt vienādus konkurences apstākļus iekšējā tirgū saistībā ar suņu un kaķu </w:t>
            </w:r>
            <w:r w:rsidRPr="009F0CAD">
              <w:rPr>
                <w:b/>
                <w:i/>
              </w:rPr>
              <w:t>piegādi</w:t>
            </w:r>
            <w:r w:rsidRPr="009F0CAD">
              <w:t xml:space="preserve">. Tāpēc ir svarīgi nodrošināt suņu un kaķu izsekojamību, izmantojot sistēmu, kurā suņus un kaķus identificē un reģistrē pirms to pirmās </w:t>
            </w:r>
            <w:r w:rsidRPr="009F0CAD">
              <w:rPr>
                <w:b/>
                <w:i/>
              </w:rPr>
              <w:t>piegādes</w:t>
            </w:r>
            <w:r w:rsidRPr="009F0CAD">
              <w:t xml:space="preserve"> Savienībā, kā arī ikreiz, kad mainās dzīvnieka īpašnieks.</w:t>
            </w:r>
          </w:p>
        </w:tc>
        <w:tc>
          <w:tcPr>
            <w:tcW w:w="4876" w:type="dxa"/>
          </w:tcPr>
          <w:p w:rsidR="00E233ED" w:rsidRPr="009F0CAD" w:rsidRDefault="00E233ED" w:rsidP="00F71DA1">
            <w:pPr>
              <w:pStyle w:val="Normal6"/>
              <w:rPr>
                <w:szCs w:val="24"/>
              </w:rPr>
            </w:pPr>
            <w:r w:rsidRPr="009F0CAD">
              <w:t>(6)</w:t>
            </w:r>
            <w:r w:rsidRPr="009F0CAD">
              <w:tab/>
              <w:t>Nelikumīga suņu un kaķu tirdzniecība ir attīstījusies daļēji tāpēc, ka šie dzīvnieki nav izsekojami līdz izcelsmes metienam</w:t>
            </w:r>
            <w:r w:rsidRPr="009F0CAD">
              <w:rPr>
                <w:b/>
                <w:i/>
              </w:rPr>
              <w:t xml:space="preserve"> un ka patērētāji ļoti vēlas turēt dzīvniekus, turklāt radušos situāciju veicina iespēja dzīvniekus iegādāties tiešsaistē</w:t>
            </w:r>
            <w:r w:rsidRPr="009F0CAD">
              <w:t xml:space="preserve">. Savukārt nelikumīga tirdzniecības prakse ir saistīta ar to suņu un kaķu ciešanām, kuru audzēšanā tiek izmantoti nekontrolēti paņēmieni. Bez uzticamiem līdzekļiem dzīvnieku izcelsmes izsekošanai nav iespējams nodrošināt, ka operatori ievēro tos pašus dzīvnieku labturības standartus, un nodrošināt vienādus konkurences apstākļus iekšējā tirgū saistībā ar suņu un kaķu </w:t>
            </w:r>
            <w:r w:rsidRPr="009F0CAD">
              <w:rPr>
                <w:b/>
                <w:i/>
              </w:rPr>
              <w:t>laišanu tirgū</w:t>
            </w:r>
            <w:r w:rsidRPr="009F0CAD">
              <w:t xml:space="preserve">. Tāpēc ir svarīgi nodrošināt suņu un kaķu izsekojamību, izmantojot sistēmu, kurā suņus un kaķus identificē un reģistrē pirms to pirmās </w:t>
            </w:r>
            <w:r w:rsidRPr="009F0CAD">
              <w:rPr>
                <w:b/>
                <w:i/>
              </w:rPr>
              <w:t>laišanas tirgū</w:t>
            </w:r>
            <w:r w:rsidRPr="009F0CAD">
              <w:t xml:space="preserve"> Savienībā, kā arī ikreiz, kad mainās dzīvnieka īpašnieks.</w:t>
            </w:r>
          </w:p>
        </w:tc>
      </w:tr>
    </w:tbl>
    <w:p w:rsidR="00437651" w:rsidRPr="009F0CAD" w:rsidRDefault="00437651" w:rsidP="00437651">
      <w:pPr>
        <w:pStyle w:val="AmNumberTabs"/>
      </w:pPr>
      <w:r w:rsidRPr="009F0CAD">
        <w:t>Grozījums Nr.</w:t>
      </w:r>
      <w:r w:rsidRPr="009F0CAD">
        <w:tab/>
      </w:r>
      <w:r w:rsidRPr="009F0CAD">
        <w:tab/>
        <w:t>309</w:t>
      </w:r>
    </w:p>
    <w:p w:rsidR="00437651" w:rsidRPr="009F0CAD" w:rsidRDefault="00437651" w:rsidP="00437651">
      <w:pPr>
        <w:pStyle w:val="NormalBold12b"/>
      </w:pPr>
      <w:r w:rsidRPr="009F0CAD">
        <w:t>Regulas priekšlikums</w:t>
      </w:r>
    </w:p>
    <w:p w:rsidR="00437651" w:rsidRPr="009F0CAD" w:rsidRDefault="00437651" w:rsidP="00437651">
      <w:pPr>
        <w:pStyle w:val="NormalBold"/>
      </w:pPr>
      <w:r w:rsidRPr="009F0CAD">
        <w:t>6.a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7651" w:rsidRPr="009F0CAD" w:rsidTr="005406BF">
        <w:trPr>
          <w:trHeight w:hRule="exact" w:val="240"/>
          <w:jc w:val="center"/>
        </w:trPr>
        <w:tc>
          <w:tcPr>
            <w:tcW w:w="9752" w:type="dxa"/>
            <w:gridSpan w:val="2"/>
            <w:tcBorders>
              <w:top w:val="nil"/>
              <w:left w:val="nil"/>
              <w:bottom w:val="nil"/>
              <w:right w:val="nil"/>
            </w:tcBorders>
          </w:tcPr>
          <w:p w:rsidR="00437651" w:rsidRPr="009F0CAD" w:rsidRDefault="00437651" w:rsidP="005406BF"/>
        </w:tc>
      </w:tr>
      <w:tr w:rsidR="00437651" w:rsidRPr="009F0CAD" w:rsidTr="005406BF">
        <w:trPr>
          <w:trHeight w:val="240"/>
          <w:jc w:val="center"/>
        </w:trPr>
        <w:tc>
          <w:tcPr>
            <w:tcW w:w="4876" w:type="dxa"/>
            <w:tcBorders>
              <w:top w:val="nil"/>
              <w:left w:val="nil"/>
              <w:bottom w:val="nil"/>
              <w:right w:val="nil"/>
            </w:tcBorders>
          </w:tcPr>
          <w:p w:rsidR="00437651" w:rsidRPr="009F0CAD" w:rsidRDefault="00437651" w:rsidP="005406BF">
            <w:pPr>
              <w:pStyle w:val="AmColumnHeading"/>
            </w:pPr>
            <w:r w:rsidRPr="009F0CAD">
              <w:t>Komisijas ierosinātais teksts</w:t>
            </w:r>
          </w:p>
        </w:tc>
        <w:tc>
          <w:tcPr>
            <w:tcW w:w="4876" w:type="dxa"/>
            <w:tcBorders>
              <w:top w:val="nil"/>
              <w:left w:val="nil"/>
              <w:bottom w:val="nil"/>
              <w:right w:val="nil"/>
            </w:tcBorders>
          </w:tcPr>
          <w:p w:rsidR="00437651" w:rsidRPr="009F0CAD" w:rsidRDefault="00437651" w:rsidP="005406BF">
            <w:pPr>
              <w:pStyle w:val="AmColumnHeading"/>
            </w:pPr>
            <w:r w:rsidRPr="009F0CAD">
              <w:t>Grozījums</w:t>
            </w:r>
          </w:p>
        </w:tc>
      </w:tr>
      <w:tr w:rsidR="00437651" w:rsidRPr="009F0CAD" w:rsidTr="005406BF">
        <w:trPr>
          <w:jc w:val="center"/>
        </w:trPr>
        <w:tc>
          <w:tcPr>
            <w:tcW w:w="4876" w:type="dxa"/>
            <w:tcBorders>
              <w:top w:val="nil"/>
              <w:left w:val="nil"/>
              <w:bottom w:val="nil"/>
              <w:right w:val="nil"/>
            </w:tcBorders>
          </w:tcPr>
          <w:p w:rsidR="00437651" w:rsidRPr="009F0CAD" w:rsidRDefault="00437651" w:rsidP="005406BF">
            <w:pPr>
              <w:pStyle w:val="Normal6a"/>
            </w:pPr>
          </w:p>
        </w:tc>
        <w:tc>
          <w:tcPr>
            <w:tcW w:w="4876" w:type="dxa"/>
            <w:tcBorders>
              <w:top w:val="nil"/>
              <w:left w:val="nil"/>
              <w:bottom w:val="nil"/>
              <w:right w:val="nil"/>
            </w:tcBorders>
          </w:tcPr>
          <w:p w:rsidR="00437651" w:rsidRPr="009F0CAD" w:rsidRDefault="00437651" w:rsidP="005406BF">
            <w:pPr>
              <w:pStyle w:val="Normal6a"/>
            </w:pPr>
            <w:r w:rsidRPr="009F0CAD">
              <w:rPr>
                <w:b/>
                <w:i/>
              </w:rPr>
              <w:t>(6a)</w:t>
            </w:r>
            <w:r w:rsidRPr="009F0CAD">
              <w:tab/>
            </w:r>
            <w:r w:rsidRPr="009F0CAD">
              <w:rPr>
                <w:b/>
                <w:i/>
              </w:rPr>
              <w:t xml:space="preserve">Šī regula ievieš obligātu reģistrāciju, pastiprinātu kontroli </w:t>
            </w:r>
            <w:r w:rsidRPr="009F0CAD">
              <w:rPr>
                <w:b/>
                <w:i/>
              </w:rPr>
              <w:lastRenderedPageBreak/>
              <w:t>attiecībā uz pārdošanu tiešsaistē un suņu un kaķu pilnveidotu izsekojamību ar pārejas periodiem līdz pat 10 gadu garumā, lai attiecīgās iestādes varētu sagatavoties. Turklāt ir uzsvērts, cik nozīmīgi ir Savienības mēroga standarti attiecībā uz atbildīgu audzēšanu, lai novērstu kaitīgu ietekmi uz suņu un kaķu veselību un labturību. Šī regula minētās problēmas risina, paredzot skaidras labturības prasības un nodrošinot, ka audzēšanas prakse atbilst visaugstākajiem standartiem.</w:t>
            </w:r>
          </w:p>
        </w:tc>
      </w:tr>
    </w:tbl>
    <w:p w:rsidR="00437651" w:rsidRPr="009F0CAD" w:rsidRDefault="00437651" w:rsidP="00437651"/>
    <w:p w:rsidR="00E233ED" w:rsidRPr="009F0CAD" w:rsidRDefault="00E233ED" w:rsidP="00437651"/>
    <w:p w:rsidR="00E233ED" w:rsidRPr="009F0CAD" w:rsidRDefault="00E233ED" w:rsidP="00E233ED">
      <w:pPr>
        <w:pStyle w:val="AmNumberTabs"/>
      </w:pPr>
      <w:r w:rsidRPr="009F0CAD">
        <w:t>Grozījums Nr.</w:t>
      </w:r>
      <w:r w:rsidRPr="009F0CAD">
        <w:tab/>
      </w:r>
      <w:r w:rsidRPr="009F0CAD">
        <w:tab/>
        <w:t>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(7)</w:t>
            </w:r>
            <w:r w:rsidRPr="009F0CAD">
              <w:tab/>
              <w:t>Ir palielinājusies suņu un kaķu nelikumīga tirdzniecība no valstīm ārpus ES. Pašreizējie ES noteikumi par suņu un kaķu pārvietošanu uz ES, piemēram, Regulas (ES) Nr. 576/2013 un Dzīvnieku veselības tiesību akta noteikumi, neparedz pietiekamus instrumentus šādas nelikumīgas tirdzniecības novēršanai. Tas nozīmē, ka suņu un kaķu nelikumīgas tirdzniecības apkarošanai vajadzīgi papildu noteikumi. Spēkā esošie dzīvnieku veselības noteikumi paredz, ka gan komerciālas, gan nekomerciālas pārvietošanas nolūkos Savienībā ievestajiem suņiem un kaķiem ir jābūt identificētiem ar mikroshēmu. Lai šos izsekojamības noteikumus pastiprinātu, Savienībā ievesto suņu un kaķu īpašniekiem galamērķī būtu jānodrošina to reģistrācija kādā no dalībvalstu datubāzēm. Tas nodrošinās lielāku kontroli attiecībā uz šo dzīvnieku pārvietošanu.</w:t>
            </w:r>
          </w:p>
        </w:tc>
        <w:tc>
          <w:tcPr>
            <w:tcW w:w="4876" w:type="dxa"/>
          </w:tcPr>
          <w:p w:rsidR="00E233ED" w:rsidRPr="009F0CAD" w:rsidRDefault="00E233ED" w:rsidP="00F71DA1">
            <w:pPr>
              <w:pStyle w:val="Normal6"/>
              <w:rPr>
                <w:szCs w:val="24"/>
              </w:rPr>
            </w:pPr>
            <w:r w:rsidRPr="009F0CAD">
              <w:t>(7)</w:t>
            </w:r>
            <w:r w:rsidRPr="009F0CAD">
              <w:tab/>
              <w:t xml:space="preserve">Ir palielinājusies suņu un kaķu nelikumīga tirdzniecība no valstīm ārpus ES. Pašreizējie ES noteikumi par suņu un kaķu pārvietošanu uz ES, piemēram, Regulas (ES) Nr. 576/2013 un Dzīvnieku veselības tiesību akta noteikumi, neparedz pietiekamus instrumentus šādas nelikumīgas tirdzniecības novēršanai. Tas nozīmē, ka suņu un kaķu nelikumīgas tirdzniecības apkarošanai vajadzīgi papildu noteikumi. Spēkā esošie dzīvnieku veselības noteikumi paredz, ka gan komerciālas, gan nekomerciālas pārvietošanas nolūkos Savienībā ievestajiem suņiem un kaķiem ir jābūt identificētiem ar mikroshēmu. Lai šos izsekojamības noteikumus pastiprinātu, Savienībā ievesto suņu un kaķu īpašniekiem </w:t>
            </w:r>
            <w:r w:rsidRPr="009F0CAD">
              <w:rPr>
                <w:b/>
                <w:i/>
              </w:rPr>
              <w:t xml:space="preserve">vai par suņiem un kaķiem atbildīgajām personām </w:t>
            </w:r>
            <w:r w:rsidRPr="009F0CAD">
              <w:t>galamērķī būtu jānodrošina to reģistrācija kādā no dalībvalstu datubāzēm. Tas nodrošinās lielāku kontroli attiecībā uz šo dzīvnieku pārvietošanu.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(8)</w:t>
            </w:r>
            <w:r w:rsidRPr="009F0CAD">
              <w:tab/>
              <w:t xml:space="preserve">Šā priekšlikuma izsekojamības noteikumi, uzlabojot dzīvnieku labturību un veselību un labāk kontrolējot dzīvnieku slimību (no kurām dažas ir </w:t>
            </w:r>
            <w:proofErr w:type="spellStart"/>
            <w:r w:rsidRPr="009F0CAD">
              <w:t>zoonotiskas</w:t>
            </w:r>
            <w:proofErr w:type="spellEnd"/>
            <w:r w:rsidRPr="009F0CAD">
              <w:t>) iespējamo pārnēsāšanu, veicina arī sabiedrības veselības aizsardzību, tādējādi ievērojot pieeju “Viena veselība”.</w:t>
            </w:r>
          </w:p>
        </w:tc>
        <w:tc>
          <w:tcPr>
            <w:tcW w:w="4876" w:type="dxa"/>
          </w:tcPr>
          <w:p w:rsidR="00E233ED" w:rsidRPr="009F0CAD" w:rsidRDefault="00E233ED" w:rsidP="00F71DA1">
            <w:pPr>
              <w:pStyle w:val="Normal6"/>
            </w:pPr>
            <w:r w:rsidRPr="009F0CAD">
              <w:t>(8)</w:t>
            </w:r>
            <w:r w:rsidRPr="009F0CAD">
              <w:tab/>
              <w:t xml:space="preserve">Šā priekšlikuma izsekojamības noteikumi, uzlabojot dzīvnieku labturību un veselību un labāk kontrolējot dzīvnieku slimību (no kurām dažas ir </w:t>
            </w:r>
            <w:proofErr w:type="spellStart"/>
            <w:r w:rsidRPr="009F0CAD">
              <w:t>zoonotiskas</w:t>
            </w:r>
            <w:proofErr w:type="spellEnd"/>
            <w:r w:rsidRPr="009F0CAD">
              <w:rPr>
                <w:b/>
                <w:i/>
              </w:rPr>
              <w:t xml:space="preserve"> un dažas tiek nodotas savvaļas dzīvniekiem</w:t>
            </w:r>
            <w:r w:rsidRPr="009F0CAD">
              <w:t>) iespējamo pārnēsāšanu, veicina arī sabiedrības veselības aizsardzību, tādējādi ievērojot pieeju “Viena veselība”.</w:t>
            </w:r>
          </w:p>
          <w:p w:rsidR="00E233ED" w:rsidRPr="009F0CAD" w:rsidRDefault="00E233ED" w:rsidP="00F71DA1">
            <w:pPr>
              <w:pStyle w:val="Normal6"/>
              <w:rPr>
                <w:szCs w:val="24"/>
              </w:rPr>
            </w:pP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8.a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(8a)</w:t>
            </w:r>
            <w:r w:rsidRPr="009F0CAD">
              <w:rPr>
                <w:b/>
                <w:i/>
              </w:rPr>
              <w:tab/>
              <w:t>Eiropas Parlamenta un Padomes Regulā (ES) 2016/429 ir reglamentētas pārnēsājamas dzīvnieku slimības, lai novērstu šādu slimību izplatīšanos Savienībā. Dzīvnieku veselība ir viena no piecām dzīvnieku labturības jomām, un tāpēc uz to attiecas šī regula. Tomēr šī regula attiecas nevis uz Regulā (ES) 2016/429 uzskaitītajām slimībām, bet gan uz suņu un kaķu veselības stāvokli, ko rada nepārnēsājamas slimības (piemēram, traumas) vai sarakstā neiekļautas slimības (piemēram, atsevišķi parazīti). Tāpēc šajā regulā paredzētie noteikumi papildina Regulu (ES) 2016/429 un nedublē minētajā regulā paredzētos noteikumus, kā arī ar tiem nepārklājas.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(10)</w:t>
            </w:r>
            <w:r w:rsidRPr="009F0CAD">
              <w:tab/>
              <w:t xml:space="preserve">Regulā (ES) 2016/429 ir noteikta prasība identificēt suņus un kaķus ar mikroshēmu tikai tad, ja tos pārvieto starp dalībvalstīm un ieved Savienībā. Minētajā regulā paredzētā identificēšana nav pilnā mērā saskaņota, jo tajā nav iekļauti precīzi standarti attiecībā uz mikroshēmām. Turklāt minētajā regulā nav prasīts, lai dalībvalstis uzturētu suņu un kaķu datubāzes. Tāpēc dalībvalstīm būtu </w:t>
            </w:r>
            <w:r w:rsidRPr="009F0CAD">
              <w:rPr>
                <w:b/>
                <w:i/>
              </w:rPr>
              <w:t>jānosaka prasība</w:t>
            </w:r>
            <w:r w:rsidRPr="009F0CAD">
              <w:t xml:space="preserve"> izveidot un uzturēt Savienības </w:t>
            </w:r>
            <w:r w:rsidRPr="009F0CAD">
              <w:rPr>
                <w:b/>
                <w:i/>
              </w:rPr>
              <w:t>tirgum piegādāto</w:t>
            </w:r>
            <w:r w:rsidRPr="009F0CAD">
              <w:t xml:space="preserve"> suņu un kaķu datubāzes, lai nodrošinātu šo dzīvnieku izsekojamību. Jānodrošina arī šo </w:t>
            </w:r>
            <w:proofErr w:type="spellStart"/>
            <w:r w:rsidRPr="009F0CAD">
              <w:t>datubāzu</w:t>
            </w:r>
            <w:proofErr w:type="spellEnd"/>
            <w:r w:rsidRPr="009F0CAD">
              <w:t xml:space="preserve"> </w:t>
            </w:r>
            <w:proofErr w:type="spellStart"/>
            <w:r w:rsidRPr="009F0CAD">
              <w:t>sadarbspēja</w:t>
            </w:r>
            <w:proofErr w:type="spellEnd"/>
            <w:r w:rsidRPr="009F0CAD">
              <w:t>. Tas atvieglos informācijas atrašanu par suņiem un kaķiem visā Savienībā, kā arī ļaus kompetentajām iestādēm veikt oficiālas kontroles, lai nodrošinātu atbilstību dzīvnieku labturības noteikumiem.</w:t>
            </w:r>
          </w:p>
        </w:tc>
        <w:tc>
          <w:tcPr>
            <w:tcW w:w="4876" w:type="dxa"/>
          </w:tcPr>
          <w:p w:rsidR="00E233ED" w:rsidRPr="009F0CAD" w:rsidRDefault="00E233ED" w:rsidP="00F71DA1">
            <w:pPr>
              <w:pStyle w:val="Normal6"/>
              <w:rPr>
                <w:szCs w:val="24"/>
              </w:rPr>
            </w:pPr>
            <w:r w:rsidRPr="009F0CAD">
              <w:t>(10)</w:t>
            </w:r>
            <w:r w:rsidRPr="009F0CAD">
              <w:tab/>
              <w:t xml:space="preserve">Regulā (ES) 2016/429 ir noteikta prasība identificēt suņus un kaķus ar mikroshēmu tikai tad, ja tos pārvieto starp dalībvalstīm un ieved Savienībā. Minētajā regulā paredzētā identificēšana nav pilnā mērā saskaņota, jo tajā nav iekļauti precīzi standarti attiecībā uz mikroshēmām. Turklāt minētajā regulā nav prasīts, lai dalībvalstis uzturētu suņu un kaķu datubāzes. Tāpēc dalībvalstīm būtu </w:t>
            </w:r>
            <w:r w:rsidRPr="009F0CAD">
              <w:rPr>
                <w:b/>
                <w:i/>
              </w:rPr>
              <w:t>jāprasa</w:t>
            </w:r>
            <w:r w:rsidRPr="009F0CAD">
              <w:t xml:space="preserve"> izveidot un uzturēt Savienības </w:t>
            </w:r>
            <w:r w:rsidRPr="009F0CAD">
              <w:rPr>
                <w:b/>
                <w:i/>
              </w:rPr>
              <w:t>tirgū laisto</w:t>
            </w:r>
            <w:r w:rsidRPr="009F0CAD">
              <w:t xml:space="preserve"> suņu un kaķu datubāzes, lai nodrošinātu šo dzīvnieku izsekojamību. Jānodrošina arī šo </w:t>
            </w:r>
            <w:proofErr w:type="spellStart"/>
            <w:r w:rsidRPr="009F0CAD">
              <w:t>datubāzu</w:t>
            </w:r>
            <w:proofErr w:type="spellEnd"/>
            <w:r w:rsidRPr="009F0CAD">
              <w:t xml:space="preserve"> </w:t>
            </w:r>
            <w:proofErr w:type="spellStart"/>
            <w:r w:rsidRPr="009F0CAD">
              <w:t>sadarbspēja</w:t>
            </w:r>
            <w:proofErr w:type="spellEnd"/>
            <w:r w:rsidRPr="009F0CAD">
              <w:t>. Tas atvieglos informācijas atrašanu par suņiem un kaķiem visā Savienībā, kā arī ļaus kompetentajām iestādēm veikt oficiālas kontroles, lai nodrošinātu atbilstību dzīvnieku labturības noteikumiem.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(11)</w:t>
            </w:r>
            <w:r w:rsidRPr="009F0CAD">
              <w:tab/>
              <w:t xml:space="preserve">Suņu un kaķu </w:t>
            </w:r>
            <w:r w:rsidRPr="009F0CAD">
              <w:rPr>
                <w:b/>
                <w:i/>
              </w:rPr>
              <w:t>piegāde</w:t>
            </w:r>
            <w:r w:rsidRPr="009F0CAD">
              <w:t xml:space="preserve"> neatkarīgi no tā, vai to veic peļņas nolūkā vai bez maksas, ietekmē iekšējo tirgu. Tāpēc, lai novērstu krāpšanu, būtu jānodrošina visu Savienības tirgū tirgoto dzīvnieku izsekojamība un būtu jāpiemēro detalizēti noteikumi attiecībā uz dzīvnieku turēšanu audzēšanas objektos, </w:t>
            </w:r>
            <w:r w:rsidRPr="009F0CAD">
              <w:rPr>
                <w:b/>
                <w:i/>
              </w:rPr>
              <w:t>zooveikalos</w:t>
            </w:r>
            <w:r w:rsidRPr="009F0CAD">
              <w:t xml:space="preserve"> vai </w:t>
            </w:r>
            <w:r w:rsidRPr="009F0CAD">
              <w:rPr>
                <w:b/>
                <w:i/>
              </w:rPr>
              <w:t>dzīvnieku patversmēs</w:t>
            </w:r>
            <w:r w:rsidRPr="009F0CAD">
              <w:t>.</w:t>
            </w:r>
          </w:p>
        </w:tc>
        <w:tc>
          <w:tcPr>
            <w:tcW w:w="4876" w:type="dxa"/>
          </w:tcPr>
          <w:p w:rsidR="00E233ED" w:rsidRPr="009F0CAD" w:rsidRDefault="00E233ED" w:rsidP="00F71DA1">
            <w:pPr>
              <w:pStyle w:val="Normal6"/>
              <w:rPr>
                <w:szCs w:val="24"/>
              </w:rPr>
            </w:pPr>
            <w:r w:rsidRPr="009F0CAD">
              <w:t>(11)</w:t>
            </w:r>
            <w:r w:rsidRPr="009F0CAD">
              <w:tab/>
              <w:t xml:space="preserve">Suņu un kaķu </w:t>
            </w:r>
            <w:r w:rsidRPr="009F0CAD">
              <w:rPr>
                <w:b/>
                <w:i/>
              </w:rPr>
              <w:t>laišana tirgū</w:t>
            </w:r>
            <w:r w:rsidRPr="009F0CAD">
              <w:t xml:space="preserve"> neatkarīgi no tā, vai to veic peļņas nolūkā vai bez maksas, ietekmē iekšējo tirgu. Tāpēc, lai novērstu krāpšanu, būtu jānodrošina visu Savienības tirgū tirgoto dzīvnieku izsekojamība un būtu jāpiemēro detalizēti noteikumi attiecībā uz dzīvnieku turēšanu audzēšanas </w:t>
            </w:r>
            <w:r w:rsidRPr="009F0CAD">
              <w:rPr>
                <w:b/>
                <w:i/>
              </w:rPr>
              <w:t xml:space="preserve">un pārdošanas </w:t>
            </w:r>
            <w:r w:rsidRPr="009F0CAD">
              <w:t xml:space="preserve">objektos, </w:t>
            </w:r>
            <w:r w:rsidRPr="009F0CAD">
              <w:rPr>
                <w:b/>
                <w:i/>
              </w:rPr>
              <w:t>dzīvnieku pagaidu mājvietās</w:t>
            </w:r>
            <w:r w:rsidRPr="009F0CAD">
              <w:t xml:space="preserve"> vai </w:t>
            </w:r>
            <w:r w:rsidRPr="009F0CAD">
              <w:rPr>
                <w:b/>
                <w:i/>
              </w:rPr>
              <w:t>patversmēs.</w:t>
            </w:r>
            <w:r w:rsidRPr="009F0CAD">
              <w:t xml:space="preserve"> </w:t>
            </w:r>
            <w:r w:rsidRPr="009F0CAD">
              <w:rPr>
                <w:b/>
                <w:i/>
              </w:rPr>
              <w:t>Armijas, policijas vai muitas dienesti, kas audzē vai tur suņus dienesta vajadzībām, neatrodas minētajā situācijā, jo šie dienesti audzēšanas un turēšanas darbības neveic ar mērķi laist tirgū.</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11.a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(11a)</w:t>
            </w:r>
            <w:r w:rsidRPr="009F0CAD">
              <w:rPr>
                <w:b/>
                <w:i/>
              </w:rPr>
              <w:tab/>
              <w:t>Kucēnu un kaķēnu neregulāra piegāde, ko veic to īpašnieki, kuri suņus vai kaķus kā mājdzīvniekus tur personiskam vai ģimenes priekam bez jebkāda komerciāla nodoma vai mērķa, būtiski neietekmē iekšējo tirgu, un tāpēc ir pamatoti minētās piegādes darbības izslēgt no šīs regulas piemērošanas jomas.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(13)</w:t>
            </w:r>
            <w:r w:rsidRPr="009F0CAD">
              <w:tab/>
              <w:t>Eiropas Parlamenta un Padomes Direktīvā 2010/63/ES</w:t>
            </w:r>
            <w:r w:rsidRPr="009F0CAD">
              <w:rPr>
                <w:vertAlign w:val="superscript"/>
              </w:rPr>
              <w:t>4</w:t>
            </w:r>
            <w:r w:rsidRPr="009F0CAD">
              <w:t xml:space="preserve"> ir reglamentēta zinātniskiem mērķiem izmantojamu dzīvnieku, arī suņu un kaķu, turēšana, audzēšana un piegāde. Tāpēc zinātniskiem mērķiem izmantojamie suņi un kaķi no šīs regulas piemērošanas jomas būtu jāizslēdz.</w:t>
            </w:r>
          </w:p>
        </w:tc>
        <w:tc>
          <w:tcPr>
            <w:tcW w:w="4876" w:type="dxa"/>
          </w:tcPr>
          <w:p w:rsidR="00E233ED" w:rsidRPr="009F0CAD" w:rsidRDefault="00E233ED" w:rsidP="00F71DA1">
            <w:pPr>
              <w:pStyle w:val="Normal6"/>
              <w:rPr>
                <w:szCs w:val="24"/>
              </w:rPr>
            </w:pPr>
            <w:r w:rsidRPr="009F0CAD">
              <w:t>(13)</w:t>
            </w:r>
            <w:r w:rsidRPr="009F0CAD">
              <w:tab/>
              <w:t>Eiropas Parlamenta un Padomes Direktīvā 2010/63/ES</w:t>
            </w:r>
            <w:r w:rsidRPr="009F0CAD">
              <w:rPr>
                <w:vertAlign w:val="superscript"/>
              </w:rPr>
              <w:t>4</w:t>
            </w:r>
            <w:r w:rsidRPr="009F0CAD">
              <w:t xml:space="preserve"> ir reglamentēta zinātniskiem mērķiem izmantojamu dzīvnieku, arī suņu un kaķu, turēšana, audzēšana un piegāde. </w:t>
            </w:r>
            <w:r w:rsidRPr="009F0CAD">
              <w:rPr>
                <w:b/>
                <w:i/>
              </w:rPr>
              <w:t>Eiropas Parlamenta un Padomes Regulā (ES) 2019/6 ir reglamentēti veterināro zāļu klīniskie izmēģinājumi, kuros iesaistīti dzīvnieki, tostarp suņi un kaķi.</w:t>
            </w:r>
            <w:r w:rsidRPr="009F0CAD">
              <w:t xml:space="preserve"> Tāpēc zinātniskiem mērķiem izmantojamie </w:t>
            </w:r>
            <w:r w:rsidRPr="009F0CAD">
              <w:rPr>
                <w:b/>
                <w:i/>
              </w:rPr>
              <w:t xml:space="preserve">vai izmantotie </w:t>
            </w:r>
            <w:r w:rsidRPr="009F0CAD">
              <w:t>suņi un kaķi</w:t>
            </w:r>
            <w:r w:rsidRPr="009F0CAD">
              <w:rPr>
                <w:b/>
                <w:i/>
              </w:rPr>
              <w:t>, kā arī tādos klīniskos izmēģinājumos izmantotie suņi un kaķi, kas nepieciešami veterināro zāļu tirdzniecības atļaujas saņemšanai,</w:t>
            </w:r>
            <w:r w:rsidRPr="009F0CAD">
              <w:t xml:space="preserve"> no šīs regulas piemērošanas jomas būtu jāizslēdz.</w:t>
            </w:r>
          </w:p>
        </w:tc>
      </w:tr>
      <w:tr w:rsidR="00E233ED" w:rsidRPr="009F0CAD" w:rsidTr="00F71DA1">
        <w:trPr>
          <w:jc w:val="center"/>
        </w:trPr>
        <w:tc>
          <w:tcPr>
            <w:tcW w:w="4876" w:type="dxa"/>
          </w:tcPr>
          <w:p w:rsidR="00E233ED" w:rsidRPr="009F0CAD" w:rsidRDefault="00E233ED" w:rsidP="00F71DA1">
            <w:pPr>
              <w:pStyle w:val="Normal6"/>
            </w:pPr>
            <w:r w:rsidRPr="009F0CAD">
              <w:t>__________________</w:t>
            </w:r>
          </w:p>
        </w:tc>
        <w:tc>
          <w:tcPr>
            <w:tcW w:w="4876" w:type="dxa"/>
          </w:tcPr>
          <w:p w:rsidR="00E233ED" w:rsidRPr="009F0CAD" w:rsidRDefault="00E233ED" w:rsidP="00F71DA1">
            <w:pPr>
              <w:pStyle w:val="Normal6"/>
              <w:rPr>
                <w:szCs w:val="24"/>
              </w:rPr>
            </w:pPr>
            <w:r w:rsidRPr="009F0CAD">
              <w:t>__________________</w:t>
            </w:r>
          </w:p>
        </w:tc>
      </w:tr>
      <w:tr w:rsidR="00E233ED" w:rsidRPr="009F0CAD" w:rsidTr="00F71DA1">
        <w:trPr>
          <w:jc w:val="center"/>
        </w:trPr>
        <w:tc>
          <w:tcPr>
            <w:tcW w:w="4876" w:type="dxa"/>
          </w:tcPr>
          <w:p w:rsidR="00E233ED" w:rsidRPr="009F0CAD" w:rsidRDefault="00E233ED" w:rsidP="00F71DA1">
            <w:pPr>
              <w:pStyle w:val="Normal6"/>
            </w:pPr>
            <w:r w:rsidRPr="009F0CAD">
              <w:rPr>
                <w:vertAlign w:val="superscript"/>
              </w:rPr>
              <w:t>4</w:t>
            </w:r>
            <w:r w:rsidRPr="009F0CAD">
              <w:t xml:space="preserve"> Eiropas Parlamenta un Padomes Direktīva 2010/63/ES (2010. gada 22. septembris) par zinātniskiem mērķiem izmantojamo dzīvnieku aizsardzību (OV L 276, 20.10.2010., 33. lpp.).</w:t>
            </w:r>
          </w:p>
        </w:tc>
        <w:tc>
          <w:tcPr>
            <w:tcW w:w="4876" w:type="dxa"/>
          </w:tcPr>
          <w:p w:rsidR="00E233ED" w:rsidRPr="009F0CAD" w:rsidRDefault="00E233ED" w:rsidP="00F71DA1">
            <w:pPr>
              <w:pStyle w:val="Normal6"/>
              <w:rPr>
                <w:szCs w:val="24"/>
              </w:rPr>
            </w:pPr>
            <w:r w:rsidRPr="009F0CAD">
              <w:rPr>
                <w:vertAlign w:val="superscript"/>
              </w:rPr>
              <w:t>4</w:t>
            </w:r>
            <w:r w:rsidRPr="009F0CAD">
              <w:t xml:space="preserve"> Eiropas Parlamenta un Padomes Direktīva 2010/63/ES (2010. gada 22. septembris) par zinātniskiem mērķiem izmantojamo dzīvnieku aizsardzību (OV L 276, 20.10.2010., 33. lpp.).</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(14)</w:t>
            </w:r>
            <w:r w:rsidRPr="009F0CAD">
              <w:tab/>
              <w:t xml:space="preserve">Uz lielu skaitu suņu un kaķu pirmo reizi attieksies detalizēti labturības noteikumi, kas nodrošinās, ka tiks uzlaboti to dzīves apstākļi. Tomēr, ņemot vērā to, ka dažos gadījumos ir grūti praktiski noteikt, vai suņus un kaķus tur kā </w:t>
            </w:r>
            <w:proofErr w:type="spellStart"/>
            <w:r w:rsidRPr="009F0CAD">
              <w:t>lolojumdzīvniekus</w:t>
            </w:r>
            <w:proofErr w:type="spellEnd"/>
            <w:r w:rsidRPr="009F0CAD">
              <w:t xml:space="preserve"> vai nolūkā tos laist tirgū un piegādāt, ar šo regulu no</w:t>
            </w:r>
            <w:r w:rsidRPr="009F0CAD">
              <w:rPr>
                <w:b/>
                <w:i/>
              </w:rPr>
              <w:t xml:space="preserve"> dažiem</w:t>
            </w:r>
            <w:r w:rsidRPr="009F0CAD">
              <w:t xml:space="preserve"> pienākumiem būtu jāatbrīvo </w:t>
            </w:r>
            <w:proofErr w:type="spellStart"/>
            <w:r w:rsidRPr="009F0CAD">
              <w:t>lolojumdzīvnieku</w:t>
            </w:r>
            <w:proofErr w:type="spellEnd"/>
            <w:r w:rsidRPr="009F0CAD">
              <w:t xml:space="preserve"> īpašnieki, kas tur vairākus suņus un kaķus, bet kuru mazuļu metienu skaits nepārsniedz noteiktu robežvērtību. Pretējā gadījumā minētajiem </w:t>
            </w:r>
            <w:proofErr w:type="spellStart"/>
            <w:r w:rsidRPr="009F0CAD">
              <w:t>lolojumdzīvnieku</w:t>
            </w:r>
            <w:proofErr w:type="spellEnd"/>
            <w:r w:rsidRPr="009F0CAD">
              <w:t xml:space="preserve"> īpašniekiem būtu jāpiemēro šīs regulas attiecīgās prasības, kas nebūtu proporcionāli.</w:t>
            </w:r>
          </w:p>
        </w:tc>
        <w:tc>
          <w:tcPr>
            <w:tcW w:w="4876" w:type="dxa"/>
          </w:tcPr>
          <w:p w:rsidR="00E233ED" w:rsidRPr="009F0CAD" w:rsidRDefault="00E233ED" w:rsidP="00F71DA1">
            <w:pPr>
              <w:pStyle w:val="Normal6"/>
              <w:rPr>
                <w:szCs w:val="24"/>
              </w:rPr>
            </w:pPr>
            <w:r w:rsidRPr="009F0CAD">
              <w:t>(14)</w:t>
            </w:r>
            <w:r w:rsidRPr="009F0CAD">
              <w:tab/>
              <w:t xml:space="preserve">Uz lielu skaitu suņu un kaķu pirmo reizi attieksies detalizēti labturības noteikumi, kas nodrošinās, ka tiks uzlaboti to dzīves apstākļi. Tomēr, ņemot vērā to, ka dažos gadījumos ir grūti praktiski noteikt, vai suņus un kaķus tur kā </w:t>
            </w:r>
            <w:proofErr w:type="spellStart"/>
            <w:r w:rsidRPr="009F0CAD">
              <w:t>lolojumdzīvniekus</w:t>
            </w:r>
            <w:proofErr w:type="spellEnd"/>
            <w:r w:rsidRPr="009F0CAD">
              <w:t xml:space="preserve"> vai </w:t>
            </w:r>
            <w:r w:rsidRPr="009F0CAD">
              <w:rPr>
                <w:b/>
                <w:i/>
              </w:rPr>
              <w:t xml:space="preserve">izmanto lauksaimniecībā, piemēram, ganīšanai, lauksaimniecības dzīvnieku sargāšanai, lauku saimniecības apsardzībai, vai </w:t>
            </w:r>
            <w:r w:rsidRPr="009F0CAD">
              <w:t xml:space="preserve">nolūkā tos laist tirgū un piegādāt, ar šo regulu no pienākumiem būtu jāatbrīvo </w:t>
            </w:r>
            <w:proofErr w:type="spellStart"/>
            <w:r w:rsidRPr="009F0CAD">
              <w:t>lolojumdzīvnieku</w:t>
            </w:r>
            <w:proofErr w:type="spellEnd"/>
            <w:r w:rsidRPr="009F0CAD">
              <w:t xml:space="preserve"> īpašnieki, kas tur vairākus suņus un kaķus, bet kuru mazuļu metienu skaits nepārsniedz noteiktu robežvērtību. Pretējā gadījumā minētajiem </w:t>
            </w:r>
            <w:proofErr w:type="spellStart"/>
            <w:r w:rsidRPr="009F0CAD">
              <w:t>lolojumdzīvnieku</w:t>
            </w:r>
            <w:proofErr w:type="spellEnd"/>
            <w:r w:rsidRPr="009F0CAD">
              <w:t xml:space="preserve"> īpašniekiem būtu jāpiemēro šīs regulas attiecīgās prasības, kas nebūtu proporcionāli. </w:t>
            </w:r>
            <w:r w:rsidRPr="009F0CAD">
              <w:rPr>
                <w:b/>
                <w:i/>
              </w:rPr>
              <w:t xml:space="preserve">Klaiņojoši kaķi, kas dzīvo savā vaļā un kontrolē grauzēju populācijas, ilgstoši ir bijuši daļa no līdzsvara saglabāšanas lauku apvidos, un lauku saimniecībās to loma ir funkcionāla un </w:t>
            </w:r>
            <w:proofErr w:type="spellStart"/>
            <w:r w:rsidRPr="009F0CAD">
              <w:rPr>
                <w:b/>
                <w:i/>
              </w:rPr>
              <w:t>simbiotiska</w:t>
            </w:r>
            <w:proofErr w:type="spellEnd"/>
            <w:r w:rsidRPr="009F0CAD">
              <w:rPr>
                <w:b/>
                <w:i/>
              </w:rPr>
              <w:t>. Pienācīgi būtu jāņem vērā situācija lauku un attālos apgabalos, kuros piekļuve veterinārajiem pakalpojumiem un atbilstīgai infrastruktūrai var būt ierobežota, kā arī būtu jāizvairās no nesamērīga sloga radīšanas lauksaimniekiem un mazajiem audzētājiem.</w:t>
            </w:r>
          </w:p>
        </w:tc>
      </w:tr>
    </w:tbl>
    <w:p w:rsidR="00E233ED" w:rsidRPr="009F0CAD" w:rsidRDefault="00E233ED" w:rsidP="00E233ED"/>
    <w:p w:rsidR="00C47F15" w:rsidRPr="009F0CAD" w:rsidRDefault="00C47F15" w:rsidP="00C47F15">
      <w:pPr>
        <w:pStyle w:val="AmNumberTabs"/>
      </w:pPr>
      <w:r w:rsidRPr="009F0CAD">
        <w:t>Grozījums Nr.</w:t>
      </w:r>
      <w:r w:rsidRPr="009F0CAD">
        <w:tab/>
      </w:r>
      <w:r w:rsidRPr="009F0CAD">
        <w:tab/>
        <w:t>15</w:t>
      </w:r>
    </w:p>
    <w:p w:rsidR="00C47F15" w:rsidRPr="009F0CAD" w:rsidRDefault="00C47F15" w:rsidP="00C47F15">
      <w:pPr>
        <w:pStyle w:val="NormalBold12a"/>
      </w:pPr>
    </w:p>
    <w:p w:rsidR="00C47F15" w:rsidRPr="009F0CAD" w:rsidRDefault="00C47F15" w:rsidP="00C47F15">
      <w:pPr>
        <w:pStyle w:val="NormalBold"/>
        <w:keepNext/>
      </w:pPr>
      <w:r w:rsidRPr="009F0CAD">
        <w:t>Regulas priekšlikums</w:t>
      </w:r>
    </w:p>
    <w:p w:rsidR="00C47F15" w:rsidRPr="009F0CAD" w:rsidRDefault="00C47F15" w:rsidP="00C47F15">
      <w:pPr>
        <w:pStyle w:val="NormalBold"/>
      </w:pPr>
      <w:r w:rsidRPr="009F0CAD">
        <w:t>17.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47F15" w:rsidRPr="009F0CAD" w:rsidTr="00F71DA1">
        <w:trPr>
          <w:jc w:val="center"/>
        </w:trPr>
        <w:tc>
          <w:tcPr>
            <w:tcW w:w="9752" w:type="dxa"/>
            <w:gridSpan w:val="2"/>
          </w:tcPr>
          <w:p w:rsidR="00C47F15" w:rsidRPr="009F0CAD" w:rsidRDefault="00C47F15" w:rsidP="00F71DA1">
            <w:pPr>
              <w:keepNext/>
            </w:pPr>
          </w:p>
        </w:tc>
      </w:tr>
      <w:tr w:rsidR="00C47F15" w:rsidRPr="009F0CAD" w:rsidTr="00F71DA1">
        <w:trPr>
          <w:jc w:val="center"/>
        </w:trPr>
        <w:tc>
          <w:tcPr>
            <w:tcW w:w="4876" w:type="dxa"/>
          </w:tcPr>
          <w:p w:rsidR="00C47F15" w:rsidRPr="009F0CAD" w:rsidRDefault="00C47F15" w:rsidP="00F71DA1">
            <w:pPr>
              <w:pStyle w:val="ColumnHeading"/>
              <w:keepNext/>
            </w:pPr>
            <w:r w:rsidRPr="009F0CAD">
              <w:t>Komisijas ierosinātais teksts</w:t>
            </w:r>
          </w:p>
        </w:tc>
        <w:tc>
          <w:tcPr>
            <w:tcW w:w="4876" w:type="dxa"/>
          </w:tcPr>
          <w:p w:rsidR="00C47F15" w:rsidRPr="009F0CAD" w:rsidRDefault="00C47F15" w:rsidP="00F71DA1">
            <w:pPr>
              <w:pStyle w:val="ColumnHeading"/>
              <w:keepNext/>
            </w:pPr>
            <w:r w:rsidRPr="009F0CAD">
              <w:t>Grozījums</w:t>
            </w:r>
          </w:p>
        </w:tc>
      </w:tr>
      <w:tr w:rsidR="00C47F15" w:rsidRPr="009F0CAD" w:rsidTr="00F71DA1">
        <w:trPr>
          <w:jc w:val="center"/>
        </w:trPr>
        <w:tc>
          <w:tcPr>
            <w:tcW w:w="4876" w:type="dxa"/>
          </w:tcPr>
          <w:p w:rsidR="00C47F15" w:rsidRPr="009F0CAD" w:rsidRDefault="00C47F15" w:rsidP="00F71DA1">
            <w:pPr>
              <w:pStyle w:val="Normal6"/>
            </w:pPr>
            <w:r w:rsidRPr="009F0CAD">
              <w:t>(17)</w:t>
            </w:r>
            <w:r w:rsidRPr="009F0CAD">
              <w:tab/>
              <w:t xml:space="preserve">Turklāt Savienības tirgū </w:t>
            </w:r>
            <w:r w:rsidRPr="009F0CAD">
              <w:rPr>
                <w:b/>
                <w:i/>
              </w:rPr>
              <w:t>suņus</w:t>
            </w:r>
            <w:r w:rsidRPr="009F0CAD">
              <w:t xml:space="preserve"> un </w:t>
            </w:r>
            <w:r w:rsidRPr="009F0CAD">
              <w:rPr>
                <w:b/>
                <w:i/>
              </w:rPr>
              <w:t>kaķus piegādā</w:t>
            </w:r>
            <w:r w:rsidRPr="009F0CAD">
              <w:t xml:space="preserve"> dažādu veidu operatori</w:t>
            </w:r>
            <w:r w:rsidRPr="009F0CAD">
              <w:rPr>
                <w:b/>
                <w:i/>
              </w:rPr>
              <w:t>, kas</w:t>
            </w:r>
            <w:r w:rsidRPr="009F0CAD">
              <w:t xml:space="preserve"> veic dažādu veidu darbības. Papildus komerciālajiem audzētājiem ir arī </w:t>
            </w:r>
            <w:r w:rsidRPr="009F0CAD">
              <w:rPr>
                <w:b/>
                <w:i/>
              </w:rPr>
              <w:t>zooveikali</w:t>
            </w:r>
            <w:r w:rsidRPr="009F0CAD">
              <w:t xml:space="preserve">, kuros pārdošanai tiek turēti suņi un kaķi, kas parasti dzimuši un audzēti </w:t>
            </w:r>
            <w:r w:rsidRPr="009F0CAD">
              <w:lastRenderedPageBreak/>
              <w:t xml:space="preserve">citos objektos. Šo dzīvnieku aizsardzība var būt neoptimāla, un nav vienotu labturības standartu, kas šajos objektos būtu jāievēro. Tā kā </w:t>
            </w:r>
            <w:proofErr w:type="spellStart"/>
            <w:r w:rsidRPr="009F0CAD">
              <w:rPr>
                <w:b/>
                <w:i/>
              </w:rPr>
              <w:t>lolojumdzīvnieku</w:t>
            </w:r>
            <w:proofErr w:type="spellEnd"/>
            <w:r w:rsidRPr="009F0CAD">
              <w:rPr>
                <w:b/>
                <w:i/>
              </w:rPr>
              <w:t xml:space="preserve"> veikali</w:t>
            </w:r>
            <w:r w:rsidRPr="009F0CAD">
              <w:t xml:space="preserve"> ir komerciāli operatori, kas laiž tirgū suņus un kaķus, šiem objektiem jāpiemēro šīs regulas prasības.</w:t>
            </w:r>
          </w:p>
        </w:tc>
        <w:tc>
          <w:tcPr>
            <w:tcW w:w="4876" w:type="dxa"/>
          </w:tcPr>
          <w:p w:rsidR="00C47F15" w:rsidRPr="009F0CAD" w:rsidRDefault="00C47F15" w:rsidP="00F71DA1">
            <w:pPr>
              <w:pStyle w:val="Normal6"/>
              <w:rPr>
                <w:szCs w:val="24"/>
              </w:rPr>
            </w:pPr>
            <w:r w:rsidRPr="009F0CAD">
              <w:lastRenderedPageBreak/>
              <w:t>(17)</w:t>
            </w:r>
            <w:r w:rsidRPr="009F0CAD">
              <w:tab/>
              <w:t xml:space="preserve">Turklāt Savienības tirgū dažādu veidu operatori, kas veic dažādu veidu darbības, </w:t>
            </w:r>
            <w:r w:rsidRPr="009F0CAD">
              <w:rPr>
                <w:b/>
                <w:i/>
              </w:rPr>
              <w:t>laiž tirgū suņus</w:t>
            </w:r>
            <w:r w:rsidRPr="009F0CAD">
              <w:t xml:space="preserve"> un </w:t>
            </w:r>
            <w:r w:rsidRPr="009F0CAD">
              <w:rPr>
                <w:b/>
                <w:i/>
              </w:rPr>
              <w:t>kaķus</w:t>
            </w:r>
            <w:r w:rsidRPr="009F0CAD">
              <w:t xml:space="preserve">. Papildus komerciālajiem audzētājiem ir arī </w:t>
            </w:r>
            <w:r w:rsidRPr="009F0CAD">
              <w:rPr>
                <w:b/>
                <w:i/>
              </w:rPr>
              <w:t>pārdošanas objekti</w:t>
            </w:r>
            <w:r w:rsidRPr="009F0CAD">
              <w:t xml:space="preserve">, kuros pārdošanai tiek turēti suņi un kaķi, kas parasti dzimuši un </w:t>
            </w:r>
            <w:r w:rsidRPr="009F0CAD">
              <w:lastRenderedPageBreak/>
              <w:t xml:space="preserve">audzēti citos objektos. Šo dzīvnieku aizsardzība var būt neoptimāla, un nav vienotu labturības standartu, kas šajos objektos būtu jāievēro. Tā kā </w:t>
            </w:r>
            <w:r w:rsidRPr="009F0CAD">
              <w:rPr>
                <w:b/>
                <w:i/>
              </w:rPr>
              <w:t>pārdošanas objekti</w:t>
            </w:r>
            <w:r w:rsidRPr="009F0CAD">
              <w:t xml:space="preserve"> ir komerciāli operatori, kas laiž tirgū suņus un kaķus, šiem objektiem jāpiemēro šīs regulas prasības.</w:t>
            </w:r>
          </w:p>
        </w:tc>
      </w:tr>
    </w:tbl>
    <w:p w:rsidR="00E233ED" w:rsidRPr="009F0CAD" w:rsidRDefault="00E233ED" w:rsidP="00E233ED"/>
    <w:p w:rsidR="00C47F15" w:rsidRPr="009F0CAD" w:rsidRDefault="00C47F15" w:rsidP="00C47F15">
      <w:pPr>
        <w:pStyle w:val="AmNumberTabs"/>
      </w:pPr>
      <w:r w:rsidRPr="009F0CAD">
        <w:t>Grozījums Nr.</w:t>
      </w:r>
      <w:r w:rsidRPr="009F0CAD">
        <w:tab/>
      </w:r>
      <w:r w:rsidRPr="009F0CAD">
        <w:tab/>
        <w:t>16</w:t>
      </w:r>
    </w:p>
    <w:p w:rsidR="00C47F15" w:rsidRPr="009F0CAD" w:rsidRDefault="00C47F15" w:rsidP="00C47F15"/>
    <w:p w:rsidR="00C47F15" w:rsidRPr="009F0CAD" w:rsidRDefault="00C47F15" w:rsidP="00C47F15">
      <w:pPr>
        <w:pStyle w:val="NormalBold"/>
        <w:keepNext/>
      </w:pPr>
      <w:r w:rsidRPr="009F0CAD">
        <w:t>Regulas priekšlikums</w:t>
      </w:r>
    </w:p>
    <w:p w:rsidR="00C47F15" w:rsidRPr="009F0CAD" w:rsidRDefault="00C47F15" w:rsidP="00C47F15">
      <w:pPr>
        <w:pStyle w:val="NormalBold"/>
      </w:pPr>
      <w:r w:rsidRPr="009F0CAD">
        <w:t>19.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47F15" w:rsidRPr="009F0CAD" w:rsidTr="00F71DA1">
        <w:trPr>
          <w:jc w:val="center"/>
        </w:trPr>
        <w:tc>
          <w:tcPr>
            <w:tcW w:w="9752" w:type="dxa"/>
            <w:gridSpan w:val="2"/>
          </w:tcPr>
          <w:p w:rsidR="00C47F15" w:rsidRPr="009F0CAD" w:rsidRDefault="00C47F15" w:rsidP="00F71DA1">
            <w:pPr>
              <w:keepNext/>
            </w:pPr>
          </w:p>
        </w:tc>
      </w:tr>
      <w:tr w:rsidR="00C47F15" w:rsidRPr="009F0CAD" w:rsidTr="00F71DA1">
        <w:trPr>
          <w:jc w:val="center"/>
        </w:trPr>
        <w:tc>
          <w:tcPr>
            <w:tcW w:w="4876" w:type="dxa"/>
          </w:tcPr>
          <w:p w:rsidR="00C47F15" w:rsidRPr="009F0CAD" w:rsidRDefault="00C47F15" w:rsidP="00F71DA1">
            <w:pPr>
              <w:pStyle w:val="ColumnHeading"/>
              <w:keepNext/>
            </w:pPr>
            <w:r w:rsidRPr="009F0CAD">
              <w:t>Komisijas ierosinātais teksts</w:t>
            </w:r>
          </w:p>
        </w:tc>
        <w:tc>
          <w:tcPr>
            <w:tcW w:w="4876" w:type="dxa"/>
          </w:tcPr>
          <w:p w:rsidR="00C47F15" w:rsidRPr="009F0CAD" w:rsidRDefault="00C47F15" w:rsidP="00F71DA1">
            <w:pPr>
              <w:pStyle w:val="ColumnHeading"/>
              <w:keepNext/>
            </w:pPr>
            <w:r w:rsidRPr="009F0CAD">
              <w:t>Grozījums</w:t>
            </w:r>
          </w:p>
        </w:tc>
      </w:tr>
      <w:tr w:rsidR="00C47F15" w:rsidRPr="009F0CAD" w:rsidTr="00F71DA1">
        <w:trPr>
          <w:jc w:val="center"/>
        </w:trPr>
        <w:tc>
          <w:tcPr>
            <w:tcW w:w="4876" w:type="dxa"/>
          </w:tcPr>
          <w:p w:rsidR="00C47F15" w:rsidRPr="009F0CAD" w:rsidRDefault="00C47F15" w:rsidP="00F71DA1">
            <w:pPr>
              <w:pStyle w:val="Normal6"/>
            </w:pPr>
            <w:r w:rsidRPr="009F0CAD">
              <w:t>(19)</w:t>
            </w:r>
            <w:r w:rsidRPr="009F0CAD">
              <w:tab/>
              <w:t xml:space="preserve">Neraugoties uz atšķirībām darbībās, ko veic, no vienas puses, komerciālie audzētāji un </w:t>
            </w:r>
            <w:r w:rsidRPr="009F0CAD">
              <w:rPr>
                <w:b/>
                <w:i/>
              </w:rPr>
              <w:t>zooveikali</w:t>
            </w:r>
            <w:r w:rsidRPr="009F0CAD">
              <w:t xml:space="preserve"> un, no otras puses, dzīvnieku patversmes, tie visi </w:t>
            </w:r>
            <w:r w:rsidRPr="009F0CAD">
              <w:rPr>
                <w:b/>
                <w:i/>
              </w:rPr>
              <w:t>piegādā</w:t>
            </w:r>
            <w:r w:rsidRPr="009F0CAD">
              <w:t xml:space="preserve"> suņus un kaķus</w:t>
            </w:r>
            <w:r w:rsidRPr="009F0CAD">
              <w:rPr>
                <w:b/>
                <w:i/>
              </w:rPr>
              <w:t xml:space="preserve"> Savienības tirgum</w:t>
            </w:r>
            <w:r w:rsidRPr="009F0CAD">
              <w:t xml:space="preserve">, un pastāv zināma pārklāšanās, jo īpaši pieprasījuma līmenī. Meklējot suni vai kaķi, patērētāji izvēlas, vai iegādāties dzīvnieku no audzētāja (tieši, </w:t>
            </w:r>
            <w:r w:rsidRPr="009F0CAD">
              <w:rPr>
                <w:b/>
                <w:i/>
              </w:rPr>
              <w:t>zooveikalā</w:t>
            </w:r>
            <w:r w:rsidRPr="009F0CAD">
              <w:t xml:space="preserve"> vai no starpnieka) vai adoptēt to no patversmes. Suņu vai kaķu iegāde tieši no </w:t>
            </w:r>
            <w:proofErr w:type="spellStart"/>
            <w:r w:rsidRPr="009F0CAD">
              <w:t>lolojumdzīvnieku</w:t>
            </w:r>
            <w:proofErr w:type="spellEnd"/>
            <w:r w:rsidRPr="009F0CAD">
              <w:t xml:space="preserve"> īpašniekiem ir salīdzinoši reta. Svarīgs faktors suņa vai kaķa izvēlē ir iespējamās uzvedības vai citas problēmas, kas dzīvniekam var būt tāpēc, ka tas turēts sliktos labturības apstākļos, un kas var mazināt tā piemērotību tikt turētam kā </w:t>
            </w:r>
            <w:proofErr w:type="spellStart"/>
            <w:r w:rsidRPr="009F0CAD">
              <w:t>lolojumdzīvniekam</w:t>
            </w:r>
            <w:proofErr w:type="spellEnd"/>
            <w:r w:rsidRPr="009F0CAD">
              <w:t xml:space="preserve"> neatkarīgi no tā, vai dzīvnieks ir turēts komerciālā audzēšanas objektā, </w:t>
            </w:r>
            <w:r w:rsidRPr="009F0CAD">
              <w:rPr>
                <w:b/>
                <w:i/>
              </w:rPr>
              <w:t>zooveikalā</w:t>
            </w:r>
            <w:r w:rsidRPr="009F0CAD">
              <w:t xml:space="preserve"> vai patversmē. Turklāt, ņemot vērā to, ka tirdzniecību veic arī starpnieki un tā galvenokārt tiek veikta tiešsaistē, patērētāji pirms suņa vai kaķa iegādes var nebūt informēti par to, vai dzīvnieks nāk no patversmes, audzētāja vai </w:t>
            </w:r>
            <w:r w:rsidRPr="009F0CAD">
              <w:rPr>
                <w:b/>
                <w:i/>
              </w:rPr>
              <w:t>zooveikala</w:t>
            </w:r>
            <w:r w:rsidRPr="009F0CAD">
              <w:t xml:space="preserve">. Ir pierādījumi, ka patversmes Savienības </w:t>
            </w:r>
            <w:r w:rsidRPr="009F0CAD">
              <w:rPr>
                <w:b/>
                <w:i/>
              </w:rPr>
              <w:t>tirgum piegādā</w:t>
            </w:r>
            <w:r w:rsidRPr="009F0CAD">
              <w:t xml:space="preserve"> ievērojamu skaitu dzīvnieku, jo īpaši kaķu. Ir arī pierādījumi, ka dzīvnieki, jo īpaši suņi, no dažu dalībvalstu patversmēm tiek </w:t>
            </w:r>
            <w:r w:rsidRPr="009F0CAD">
              <w:rPr>
                <w:b/>
                <w:i/>
              </w:rPr>
              <w:t>piegādāti</w:t>
            </w:r>
            <w:r w:rsidRPr="009F0CAD">
              <w:t xml:space="preserve"> potenciālajiem </w:t>
            </w:r>
            <w:proofErr w:type="spellStart"/>
            <w:r w:rsidRPr="009F0CAD">
              <w:t>lolojumdzīvnieku</w:t>
            </w:r>
            <w:proofErr w:type="spellEnd"/>
            <w:r w:rsidRPr="009F0CAD">
              <w:t xml:space="preserve"> īpašniekiem citās dalībvalstīs. Lai garantētu, ka tiek sasniegts šīs regulas </w:t>
            </w:r>
            <w:r w:rsidRPr="009F0CAD">
              <w:lastRenderedPageBreak/>
              <w:t xml:space="preserve">mērķis nodrošināt suņu un kaķu iekšējā tirgus netraucētu darbību un nozares racionālu attīstību, vienlaikus augstā līmenī nodrošinot dzīvnieku labturību, dažas no šīs regulas prasībām ir jāpiemēro patversmēm, kurās tiek turēts noteikts minimālais skaits dzīvnieku, neatkarīgi no tā, vai šīs patversmes </w:t>
            </w:r>
            <w:r w:rsidRPr="009F0CAD">
              <w:rPr>
                <w:b/>
                <w:i/>
              </w:rPr>
              <w:t>dzīvniekus pārdod vai tikai piegādā</w:t>
            </w:r>
            <w:r w:rsidRPr="009F0CAD">
              <w:t xml:space="preserve"> bez maksas vai pēc pamatotu izmaksu atlīdzināšanas. Tomēr proporcionalitātes labad un ņemot vērā to, ka patversmju darbība atšķiras no citu operatoru darbībām un var pildīt sabiedrības interešu aizsardzības funkciju, patversmēm būtu jāpiemēro tikai dažas šīs regulas prasības, konkrēti, prasības attiecībā uz dzīvnieku aprūpētāju skaitu un kompetenci, izmitināšanu, barošanu un dzirdināšanu, ar uzvedību saistītajām vajadzībām un sāpīgiem paņēmieniem, kā arī konsultatīviem veterinārārsta apmeklējumiem.</w:t>
            </w:r>
          </w:p>
        </w:tc>
        <w:tc>
          <w:tcPr>
            <w:tcW w:w="4876" w:type="dxa"/>
          </w:tcPr>
          <w:p w:rsidR="00C47F15" w:rsidRPr="009F0CAD" w:rsidRDefault="00C47F15" w:rsidP="00F71DA1">
            <w:pPr>
              <w:pStyle w:val="Normal6"/>
              <w:rPr>
                <w:szCs w:val="24"/>
              </w:rPr>
            </w:pPr>
            <w:r w:rsidRPr="009F0CAD">
              <w:lastRenderedPageBreak/>
              <w:t>(19)</w:t>
            </w:r>
            <w:r w:rsidRPr="009F0CAD">
              <w:tab/>
              <w:t xml:space="preserve">Neraugoties uz atšķirībām darbībās, ko veic, no vienas puses, komerciālie audzētāji un </w:t>
            </w:r>
            <w:r w:rsidRPr="009F0CAD">
              <w:rPr>
                <w:b/>
                <w:i/>
              </w:rPr>
              <w:t>pārdošanas objekti</w:t>
            </w:r>
            <w:r w:rsidRPr="009F0CAD">
              <w:t xml:space="preserve"> un, no otras puses, dzīvnieku patversmes, tie visi </w:t>
            </w:r>
            <w:r w:rsidRPr="009F0CAD">
              <w:rPr>
                <w:b/>
                <w:i/>
              </w:rPr>
              <w:t>Savienības tirgū laiž</w:t>
            </w:r>
            <w:r w:rsidRPr="009F0CAD">
              <w:t xml:space="preserve"> suņus un kaķus, un pastāv zināma pārklāšanās, jo īpaši pieprasījuma līmenī. Meklējot suni vai kaķi, patērētāji izvēlas, vai iegādāties dzīvnieku no audzētāja (tieši, </w:t>
            </w:r>
            <w:r w:rsidRPr="009F0CAD">
              <w:rPr>
                <w:b/>
                <w:i/>
              </w:rPr>
              <w:t>pārdošanas objektā</w:t>
            </w:r>
            <w:r w:rsidRPr="009F0CAD">
              <w:t xml:space="preserve"> vai no starpnieka) vai adoptēt to no patversmes. Suņu vai kaķu iegāde tieši no </w:t>
            </w:r>
            <w:proofErr w:type="spellStart"/>
            <w:r w:rsidRPr="009F0CAD">
              <w:t>lolojumdzīvnieku</w:t>
            </w:r>
            <w:proofErr w:type="spellEnd"/>
            <w:r w:rsidRPr="009F0CAD">
              <w:t xml:space="preserve"> īpašniekiem ir salīdzinoši reta. Svarīgs faktors suņa vai kaķa izvēlē ir iespējamās uzvedības vai citas problēmas, kas dzīvniekam var būt tāpēc, ka tas turēts sliktos labturības apstākļos, un kas var mazināt tā piemērotību tikt turētam kā </w:t>
            </w:r>
            <w:proofErr w:type="spellStart"/>
            <w:r w:rsidRPr="009F0CAD">
              <w:t>lolojumdzīvniekam</w:t>
            </w:r>
            <w:proofErr w:type="spellEnd"/>
            <w:r w:rsidRPr="009F0CAD">
              <w:t xml:space="preserve"> neatkarīgi no tā, vai dzīvnieks ir turēts komerciālā audzēšanas objektā, </w:t>
            </w:r>
            <w:r w:rsidRPr="009F0CAD">
              <w:rPr>
                <w:b/>
                <w:i/>
              </w:rPr>
              <w:t>pārdošanas objektā</w:t>
            </w:r>
            <w:r w:rsidRPr="009F0CAD">
              <w:t xml:space="preserve"> vai patversmē. Turklāt, ņemot vērā to, ka tirdzniecību veic arī starpnieki un tā galvenokārt tiek veikta tiešsaistē, patērētāji pirms suņa vai kaķa iegādes var nebūt informēti par to, vai dzīvnieks nāk no patversmes, audzētāja vai </w:t>
            </w:r>
            <w:r w:rsidRPr="009F0CAD">
              <w:rPr>
                <w:b/>
                <w:i/>
              </w:rPr>
              <w:t>pārdošanas objekta. Šādas informācijas sniegšana varētu palīdzēt pircējiem izdarīt apzinātu un atbildīgu izvēli</w:t>
            </w:r>
            <w:r w:rsidRPr="009F0CAD">
              <w:t xml:space="preserve">. Ir pierādījumi, ka patversmes Savienības </w:t>
            </w:r>
            <w:r w:rsidRPr="009F0CAD">
              <w:rPr>
                <w:b/>
                <w:i/>
              </w:rPr>
              <w:t>tirgū laiž</w:t>
            </w:r>
            <w:r w:rsidRPr="009F0CAD">
              <w:t xml:space="preserve"> ievērojamu skaitu dzīvnieku, jo īpaši kaķu. Ir arī pierādījumi, ka dzīvnieki, jo īpaši suņi, no dažu dalībvalstu patversmēm tiek </w:t>
            </w:r>
            <w:r w:rsidRPr="009F0CAD">
              <w:rPr>
                <w:b/>
                <w:i/>
              </w:rPr>
              <w:lastRenderedPageBreak/>
              <w:t>laisti tirgū, tos pārdodot</w:t>
            </w:r>
            <w:r w:rsidRPr="009F0CAD">
              <w:t xml:space="preserve"> potenciālajiem </w:t>
            </w:r>
            <w:proofErr w:type="spellStart"/>
            <w:r w:rsidRPr="009F0CAD">
              <w:t>lolojumdzīvnieku</w:t>
            </w:r>
            <w:proofErr w:type="spellEnd"/>
            <w:r w:rsidRPr="009F0CAD">
              <w:t xml:space="preserve"> īpašniekiem citās dalībvalstīs. Lai garantētu, ka tiek sasniegts šīs regulas mērķis nodrošināt suņu un kaķu iekšējā tirgus netraucētu darbību un nozares racionālu attīstību, vienlaikus augstā līmenī nodrošinot dzīvnieku labturību, dažas no šīs regulas prasībām ir jāpiemēro patversmēm, kurās tiek turēts noteikts minimālais skaits dzīvnieku, neatkarīgi no tā, vai šīs patversmes </w:t>
            </w:r>
            <w:r w:rsidRPr="009F0CAD">
              <w:rPr>
                <w:b/>
                <w:i/>
              </w:rPr>
              <w:t>suņus vai kaķus laiž Savienības tirgū par maksu,</w:t>
            </w:r>
            <w:r w:rsidRPr="009F0CAD">
              <w:t xml:space="preserve"> bez maksas vai pēc pamatotu izmaksu atlīdzināšanas. Tomēr proporcionalitātes labad un ņemot vērā to, ka patversmju darbība atšķiras no citu operatoru darbībām un var pildīt sabiedrības interešu aizsardzības funkciju, patversmēm būtu jāpiemēro tikai dažas šīs regulas prasības, konkrēti, prasības attiecībā uz dzīvnieku aprūpētāju skaitu un kompetenci, izmitināšanu, barošanu un dzirdināšanu, ar uzvedību saistītajām vajadzībām un sāpīgiem paņēmieniem, kā arī konsultatīviem veterinārārsta apmeklējumiem.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19.a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(19a)</w:t>
            </w:r>
            <w:r w:rsidRPr="009F0CAD">
              <w:rPr>
                <w:b/>
                <w:i/>
              </w:rPr>
              <w:tab/>
              <w:t xml:space="preserve">Dalībvalstis ir konstatējušas, ka pagaidu mājvietas aizvien biežāk izmanto operatori, kas ir atbildīgi par negribētiem, pamestiem, klaiņojošiem, noklīdušiem vai konfiscētiem suņiem vai kaķiem. Ņemot vērā, ka pagaidu mājvietās turēto suņu un kaķu skaits var ietekmēt suņu un kaķu tirgu, šī regula būtu jāpiemēro pagaidu mājvietām. Šādos gadījumos operatoriem, kas suņus vai kaķus ievieto pagaidu mājvietās, vajadzētu būt atbildīgiem par šīs regulas prasību ievērošanu pagaidu mājvietās. To </w:t>
            </w:r>
            <w:proofErr w:type="spellStart"/>
            <w:r w:rsidRPr="009F0CAD">
              <w:rPr>
                <w:b/>
                <w:i/>
              </w:rPr>
              <w:t>inter</w:t>
            </w:r>
            <w:proofErr w:type="spellEnd"/>
            <w:r w:rsidRPr="009F0CAD">
              <w:rPr>
                <w:b/>
                <w:i/>
              </w:rPr>
              <w:t xml:space="preserve"> </w:t>
            </w:r>
            <w:proofErr w:type="spellStart"/>
            <w:r w:rsidRPr="009F0CAD">
              <w:rPr>
                <w:b/>
                <w:i/>
              </w:rPr>
              <w:t>alia</w:t>
            </w:r>
            <w:proofErr w:type="spellEnd"/>
            <w:r w:rsidRPr="009F0CAD">
              <w:rPr>
                <w:b/>
                <w:i/>
              </w:rPr>
              <w:t xml:space="preserve"> varētu panākt ar līgumattiecību nostiprināšanu starp operatoru un pagaidu mājvietu.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(20)</w:t>
            </w:r>
            <w:r w:rsidRPr="009F0CAD">
              <w:tab/>
              <w:t xml:space="preserve">Turklāt, ņemot vērā ievērojamo skaitu dzīvnieku, ko patversmes </w:t>
            </w:r>
            <w:r w:rsidRPr="009F0CAD">
              <w:rPr>
                <w:b/>
                <w:i/>
              </w:rPr>
              <w:t>piegādā Savienībā</w:t>
            </w:r>
            <w:r w:rsidRPr="009F0CAD">
              <w:t>, un vajadzību nodrošināt šīs regulas mērķu sasniegšanu attiecībā uz izsekojamību un nelikumīgas tirdzniecības novēršanu, uz patversmēm būtu jāattiecina arī šīs regulas prasības par suņu un kaķu identificēšanu un reģistrēšanu neatkarīgi no tā, vai patversmju darbība uzskatāma par saimnieciska rakstura darbību vai ne.</w:t>
            </w:r>
          </w:p>
        </w:tc>
        <w:tc>
          <w:tcPr>
            <w:tcW w:w="4876" w:type="dxa"/>
          </w:tcPr>
          <w:p w:rsidR="00E233ED" w:rsidRPr="009F0CAD" w:rsidRDefault="00E233ED" w:rsidP="00F71DA1">
            <w:pPr>
              <w:pStyle w:val="Normal6"/>
              <w:rPr>
                <w:szCs w:val="24"/>
              </w:rPr>
            </w:pPr>
            <w:r w:rsidRPr="009F0CAD">
              <w:t>(20)</w:t>
            </w:r>
            <w:r w:rsidRPr="009F0CAD">
              <w:tab/>
              <w:t xml:space="preserve">Turklāt, ņemot vērā ievērojamo skaitu dzīvnieku, ko patversmes </w:t>
            </w:r>
            <w:r w:rsidRPr="009F0CAD">
              <w:rPr>
                <w:b/>
                <w:i/>
              </w:rPr>
              <w:t>laiž Savienības tirgū</w:t>
            </w:r>
            <w:r w:rsidRPr="009F0CAD">
              <w:t xml:space="preserve">, un vajadzību nodrošināt šīs regulas mērķu sasniegšanu attiecībā uz izsekojamību un nelikumīgas tirdzniecības novēršanu, uz patversmēm būtu jāattiecina arī šīs regulas prasības par suņu un kaķu identificēšanu un reģistrēšanu neatkarīgi no tā, vai patversmju darbība uzskatāma par saimnieciska rakstura darbību vai ne. </w:t>
            </w:r>
            <w:r w:rsidRPr="009F0CAD">
              <w:rPr>
                <w:b/>
                <w:i/>
              </w:rPr>
              <w:t>Par patversmēm atbildīgie operatori būtu jāmudina veikt atbilstīgus pasākumus, lai novērstu suņu vai kaķu vairošanos patversmēs.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(23)</w:t>
            </w:r>
            <w:r w:rsidRPr="009F0CAD">
              <w:tab/>
              <w:t>Lai nodrošinātu šīs regulas pienācīgu izpildi, ir svarīgi, lai kompetentās iestādes varētu identificēt objektus, uz kuriem attiecas to oficiālās kontroles. Tāpēc operatoriem, kas objektos tur suņus un kaķus, par savu darbību jāpaziņo kompetentajām iestādēm.</w:t>
            </w:r>
          </w:p>
        </w:tc>
        <w:tc>
          <w:tcPr>
            <w:tcW w:w="4876" w:type="dxa"/>
          </w:tcPr>
          <w:p w:rsidR="00E233ED" w:rsidRPr="009F0CAD" w:rsidRDefault="00E233ED" w:rsidP="00F71DA1">
            <w:pPr>
              <w:pStyle w:val="Normal6"/>
              <w:rPr>
                <w:szCs w:val="24"/>
              </w:rPr>
            </w:pPr>
            <w:r w:rsidRPr="009F0CAD">
              <w:t>(23)</w:t>
            </w:r>
            <w:r w:rsidRPr="009F0CAD">
              <w:tab/>
              <w:t>Lai nodrošinātu šīs regulas pienācīgu izpildi, ir svarīgi, lai kompetentās iestādes varētu identificēt objektus, uz kuriem attiecas to oficiālās kontroles. Tāpēc operatoriem, kas objektos tur suņus un kaķus, par savu darbību jāpaziņo kompetentajām iestādēm</w:t>
            </w:r>
            <w:r w:rsidRPr="009F0CAD">
              <w:rPr>
                <w:b/>
                <w:i/>
              </w:rPr>
              <w:t>, kurām savukārt jāuztur un jāatjaunina attiecīgo objektu reģistrs.</w:t>
            </w:r>
            <w:r w:rsidRPr="009F0CAD">
              <w:t xml:space="preserve"> </w:t>
            </w:r>
            <w:r w:rsidRPr="009F0CAD">
              <w:rPr>
                <w:b/>
                <w:i/>
              </w:rPr>
              <w:t>Lai mazinātu administratīvo slogu operatoriem, šajā nolūkā kompetentajām iestādēm vajadzētu būt iespējai izmantot informāciju vai datus, kas savākti suņu un kaķu objektu reģistrā saskaņā ar Regulu (ES) 2016/429.</w:t>
            </w:r>
          </w:p>
        </w:tc>
      </w:tr>
    </w:tbl>
    <w:p w:rsidR="00E233ED" w:rsidRPr="009F0CAD" w:rsidRDefault="00E233ED" w:rsidP="00E233ED"/>
    <w:p w:rsidR="00437651" w:rsidRPr="009F0CAD" w:rsidRDefault="00437651" w:rsidP="00437651">
      <w:pPr>
        <w:pStyle w:val="AmNumberTabs"/>
      </w:pPr>
      <w:r w:rsidRPr="009F0CAD">
        <w:t>Grozījums Nr. 278</w:t>
      </w:r>
    </w:p>
    <w:p w:rsidR="00437651" w:rsidRPr="009F0CAD" w:rsidRDefault="00437651" w:rsidP="00437651">
      <w:pPr>
        <w:pStyle w:val="NormalBold12b"/>
      </w:pPr>
      <w:r w:rsidRPr="009F0CAD">
        <w:lastRenderedPageBreak/>
        <w:t>Regulas priekšlikums</w:t>
      </w:r>
    </w:p>
    <w:p w:rsidR="00437651" w:rsidRPr="009F0CAD" w:rsidRDefault="00437651" w:rsidP="00437651">
      <w:pPr>
        <w:pStyle w:val="NormalBold"/>
      </w:pPr>
      <w:r w:rsidRPr="009F0CAD">
        <w:t>24.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7651" w:rsidRPr="009F0CAD" w:rsidTr="005406BF">
        <w:trPr>
          <w:trHeight w:hRule="exact" w:val="240"/>
          <w:jc w:val="center"/>
        </w:trPr>
        <w:tc>
          <w:tcPr>
            <w:tcW w:w="9752" w:type="dxa"/>
            <w:gridSpan w:val="2"/>
            <w:tcBorders>
              <w:top w:val="nil"/>
              <w:left w:val="nil"/>
              <w:bottom w:val="nil"/>
              <w:right w:val="nil"/>
            </w:tcBorders>
          </w:tcPr>
          <w:p w:rsidR="00437651" w:rsidRPr="009F0CAD" w:rsidRDefault="00437651" w:rsidP="005406BF"/>
        </w:tc>
      </w:tr>
      <w:tr w:rsidR="00437651" w:rsidRPr="009F0CAD" w:rsidTr="005406BF">
        <w:trPr>
          <w:trHeight w:val="240"/>
          <w:jc w:val="center"/>
        </w:trPr>
        <w:tc>
          <w:tcPr>
            <w:tcW w:w="4876" w:type="dxa"/>
            <w:tcBorders>
              <w:top w:val="nil"/>
              <w:left w:val="nil"/>
              <w:bottom w:val="nil"/>
              <w:right w:val="nil"/>
            </w:tcBorders>
          </w:tcPr>
          <w:p w:rsidR="00437651" w:rsidRPr="009F0CAD" w:rsidRDefault="00437651" w:rsidP="005406BF">
            <w:pPr>
              <w:pStyle w:val="AmColumnHeading"/>
            </w:pPr>
            <w:r w:rsidRPr="009F0CAD">
              <w:t>Komisijas ierosinātais teksts</w:t>
            </w:r>
          </w:p>
        </w:tc>
        <w:tc>
          <w:tcPr>
            <w:tcW w:w="4876" w:type="dxa"/>
            <w:tcBorders>
              <w:top w:val="nil"/>
              <w:left w:val="nil"/>
              <w:bottom w:val="nil"/>
              <w:right w:val="nil"/>
            </w:tcBorders>
          </w:tcPr>
          <w:p w:rsidR="00437651" w:rsidRPr="009F0CAD" w:rsidRDefault="00437651" w:rsidP="005406BF">
            <w:pPr>
              <w:pStyle w:val="AmColumnHeading"/>
            </w:pPr>
            <w:r w:rsidRPr="009F0CAD">
              <w:t>Grozījums</w:t>
            </w:r>
          </w:p>
        </w:tc>
      </w:tr>
      <w:tr w:rsidR="00437651" w:rsidRPr="009F0CAD" w:rsidTr="005406BF">
        <w:trPr>
          <w:jc w:val="center"/>
        </w:trPr>
        <w:tc>
          <w:tcPr>
            <w:tcW w:w="4876" w:type="dxa"/>
            <w:tcBorders>
              <w:top w:val="nil"/>
              <w:left w:val="nil"/>
              <w:bottom w:val="nil"/>
              <w:right w:val="nil"/>
            </w:tcBorders>
          </w:tcPr>
          <w:p w:rsidR="00437651" w:rsidRPr="009F0CAD" w:rsidRDefault="00437651" w:rsidP="005406BF">
            <w:pPr>
              <w:pStyle w:val="Normal6a"/>
            </w:pPr>
            <w:r w:rsidRPr="009F0CAD">
              <w:t>(24)</w:t>
            </w:r>
            <w:r w:rsidRPr="009F0CAD">
              <w:tab/>
              <w:t xml:space="preserve">Būtiska loma dzīvnieku labturības apstākļu uzlabošanā ir labi apmācītiem un prasmīgiem darbiniekiem. Kompetencei dzīvnieku labturības jomā ir nepieciešamas zināšanas par attiecīgās sugas uzvedības </w:t>
            </w:r>
            <w:proofErr w:type="spellStart"/>
            <w:r w:rsidRPr="009F0CAD">
              <w:t>pamatmodeļiem</w:t>
            </w:r>
            <w:proofErr w:type="spellEnd"/>
            <w:r w:rsidRPr="009F0CAD">
              <w:t xml:space="preserve"> un vajadzībām. Dzīvnieku aprūpētāju kompetencei dzīvnieku labturības jomā būtu atbilst viņu veiktajiem uzdevumiem un dzīvniekiem, kurus viņi aprūpē, lai suņiem un kaķiem neradītu sāpes, stresu un ciešanas.</w:t>
            </w:r>
          </w:p>
        </w:tc>
        <w:tc>
          <w:tcPr>
            <w:tcW w:w="4876" w:type="dxa"/>
            <w:tcBorders>
              <w:top w:val="nil"/>
              <w:left w:val="nil"/>
              <w:bottom w:val="nil"/>
              <w:right w:val="nil"/>
            </w:tcBorders>
          </w:tcPr>
          <w:p w:rsidR="00437651" w:rsidRPr="009F0CAD" w:rsidRDefault="00437651" w:rsidP="005406BF">
            <w:pPr>
              <w:pStyle w:val="Normal6a"/>
            </w:pPr>
            <w:r w:rsidRPr="009F0CAD">
              <w:t>(24)</w:t>
            </w:r>
            <w:r w:rsidRPr="009F0CAD">
              <w:tab/>
            </w:r>
            <w:r w:rsidRPr="009F0CAD">
              <w:rPr>
                <w:b/>
                <w:i/>
              </w:rPr>
              <w:t>Suņu un kaķu stress un ciešanas apmācības laikā, kuru veic neizglītoti vai slikti izglītoti kopēji, var negatīvi ietekmēt suņu un kaķu uzvedību ar iespējamiem riskiem cilvēku veselībai un drošībai, kā arī videi. Tādēļ</w:t>
            </w:r>
            <w:r w:rsidRPr="009F0CAD">
              <w:t xml:space="preserve"> būtiska loma dzīvnieku labturības apstākļu uzlabošanā ir labi apmācītiem un prasmīgiem darbiniekiem</w:t>
            </w:r>
            <w:r w:rsidRPr="009F0CAD">
              <w:rPr>
                <w:b/>
                <w:i/>
              </w:rPr>
              <w:t>, arī tādu suņu audzēšanā, turēšanā un aprūpē, kuri paredzēti militārajiem, policijas un muitas dienestiem</w:t>
            </w:r>
            <w:r w:rsidRPr="009F0CAD">
              <w:t xml:space="preserve">. Kompetencei dzīvnieku labturības jomā ir nepieciešamas zināšanas par attiecīgās sugas uzvedības </w:t>
            </w:r>
            <w:proofErr w:type="spellStart"/>
            <w:r w:rsidRPr="009F0CAD">
              <w:t>pamatmodeļiem</w:t>
            </w:r>
            <w:proofErr w:type="spellEnd"/>
            <w:r w:rsidRPr="009F0CAD">
              <w:t xml:space="preserve"> un vajadzībām. Dzīvnieku aprūpētāju kompetencei dzīvnieku labturības jomā būtu atbilst viņu veiktajiem uzdevumiem un dzīvniekiem, kurus viņi aprūpē, lai suņiem un kaķiem neradītu sāpes, stresu un ciešanas. </w:t>
            </w:r>
            <w:r w:rsidRPr="009F0CAD">
              <w:rPr>
                <w:b/>
                <w:i/>
              </w:rPr>
              <w:t>Dzīvnieku aprūpētājiem un attiecīgajām iestādēm, tostarp valdības aģentūrām būtu regulāri jāatjaunina sava kompetence, izmantojot apmācības programmas, kas veicina tādas apmācības metodes kā “</w:t>
            </w:r>
            <w:proofErr w:type="spellStart"/>
            <w:r w:rsidRPr="009F0CAD">
              <w:rPr>
                <w:b/>
                <w:i/>
              </w:rPr>
              <w:t>operantā</w:t>
            </w:r>
            <w:proofErr w:type="spellEnd"/>
            <w:r w:rsidRPr="009F0CAD">
              <w:rPr>
                <w:b/>
                <w:i/>
              </w:rPr>
              <w:t xml:space="preserve"> kondicionēšana”, kur par prioritāti izvirza pozitīvo nostiprināšanu, nevis metodes, kas balstās uz sodīšanu.</w:t>
            </w:r>
          </w:p>
        </w:tc>
      </w:tr>
    </w:tbl>
    <w:p w:rsidR="00437651" w:rsidRPr="009F0CAD" w:rsidRDefault="00437651" w:rsidP="00437651"/>
    <w:p w:rsidR="00E233ED" w:rsidRPr="009F0CAD" w:rsidRDefault="00E233ED" w:rsidP="00437651"/>
    <w:p w:rsidR="00E233ED" w:rsidRPr="009F0CAD" w:rsidRDefault="00E233ED" w:rsidP="00E233ED">
      <w:pPr>
        <w:pStyle w:val="AmNumberTabs"/>
      </w:pPr>
      <w:r w:rsidRPr="009F0CAD">
        <w:t>Grozījums Nr.</w:t>
      </w:r>
      <w:r w:rsidRPr="009F0CAD">
        <w:tab/>
      </w:r>
      <w:r w:rsidRPr="009F0CAD">
        <w:tab/>
        <w:t>21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(25)</w:t>
            </w:r>
            <w:r w:rsidRPr="009F0CAD">
              <w:tab/>
              <w:t xml:space="preserve">Ņemot vērā to, ka dzīvnieku labturība ietver dzīvnieku veselību, veterinārārsti ir tie, kas vislabāk var sniegt konsultācijas operatoriem, lai uzlabotu dzīvnieku labturības stāvokli objektos. Veterinārārstiem būtu aktīvi jāpiedalās izpratnes veidošanā par šo dzīvnieku </w:t>
            </w:r>
            <w:r w:rsidRPr="009F0CAD">
              <w:lastRenderedPageBreak/>
              <w:t xml:space="preserve">veselības un labturības savstarpējo saistību. Tāpēc objektus, kuros tiek turēti </w:t>
            </w:r>
            <w:r w:rsidRPr="009F0CAD">
              <w:rPr>
                <w:b/>
                <w:i/>
              </w:rPr>
              <w:t>suņi</w:t>
            </w:r>
            <w:r w:rsidRPr="009F0CAD">
              <w:t xml:space="preserve"> un </w:t>
            </w:r>
            <w:r w:rsidRPr="009F0CAD">
              <w:rPr>
                <w:b/>
                <w:i/>
              </w:rPr>
              <w:t>kaķi</w:t>
            </w:r>
            <w:r w:rsidRPr="009F0CAD">
              <w:t xml:space="preserve">, </w:t>
            </w:r>
            <w:r w:rsidRPr="009F0CAD">
              <w:rPr>
                <w:b/>
                <w:i/>
              </w:rPr>
              <w:t>dzīvnieku labturības nodrošināšanas nolūkā</w:t>
            </w:r>
            <w:r w:rsidRPr="009F0CAD">
              <w:t xml:space="preserve"> būtu </w:t>
            </w:r>
            <w:r w:rsidRPr="009F0CAD">
              <w:rPr>
                <w:b/>
                <w:i/>
              </w:rPr>
              <w:t xml:space="preserve">regulāri </w:t>
            </w:r>
            <w:r w:rsidRPr="009F0CAD">
              <w:t xml:space="preserve">jāapmeklē </w:t>
            </w:r>
            <w:r w:rsidRPr="009F0CAD">
              <w:rPr>
                <w:b/>
                <w:i/>
              </w:rPr>
              <w:t>veterinārārstam</w:t>
            </w:r>
            <w:r w:rsidRPr="009F0CAD">
              <w:t>.</w:t>
            </w:r>
          </w:p>
        </w:tc>
        <w:tc>
          <w:tcPr>
            <w:tcW w:w="4876" w:type="dxa"/>
          </w:tcPr>
          <w:p w:rsidR="00E233ED" w:rsidRPr="009F0CAD" w:rsidRDefault="00E233ED" w:rsidP="00F71DA1">
            <w:pPr>
              <w:pStyle w:val="Normal6"/>
              <w:rPr>
                <w:szCs w:val="24"/>
              </w:rPr>
            </w:pPr>
            <w:r w:rsidRPr="009F0CAD">
              <w:lastRenderedPageBreak/>
              <w:t>(25)</w:t>
            </w:r>
            <w:r w:rsidRPr="009F0CAD">
              <w:tab/>
              <w:t xml:space="preserve">Ņemot vērā to, ka dzīvnieku labturība ietver dzīvnieku veselību, veterinārārsti ir tie, kas vislabāk var sniegt konsultācijas operatoriem, lai uzlabotu dzīvnieku labturības stāvokli objektos. Veterinārārstiem būtu aktīvi jāpiedalās izpratnes veidošanā par šo dzīvnieku </w:t>
            </w:r>
            <w:r w:rsidRPr="009F0CAD">
              <w:lastRenderedPageBreak/>
              <w:t xml:space="preserve">veselības un labturības savstarpējo saistību. Tāpēc </w:t>
            </w:r>
            <w:r w:rsidRPr="009F0CAD">
              <w:rPr>
                <w:b/>
                <w:i/>
              </w:rPr>
              <w:t xml:space="preserve">pirmajā šīs regulas piemērošanas gadā vai pirmajā gadā pēc jauna objekta paziņošanas dzīvnieku labturības nodrošināšanas nolūkā veterinārārstam būtu jāapmeklē </w:t>
            </w:r>
            <w:r w:rsidRPr="009F0CAD">
              <w:t xml:space="preserve">objektus, kuros </w:t>
            </w:r>
            <w:r w:rsidRPr="009F0CAD">
              <w:rPr>
                <w:b/>
                <w:i/>
              </w:rPr>
              <w:t xml:space="preserve">suņi un kaķi </w:t>
            </w:r>
            <w:r w:rsidRPr="009F0CAD">
              <w:t xml:space="preserve">tiek turēti </w:t>
            </w:r>
            <w:r w:rsidRPr="009F0CAD">
              <w:rPr>
                <w:b/>
                <w:i/>
              </w:rPr>
              <w:t>daudzumā, kas pārsniedz noteiktu robežvērtību,</w:t>
            </w:r>
            <w:r w:rsidRPr="009F0CAD">
              <w:t xml:space="preserve"> un </w:t>
            </w:r>
            <w:r w:rsidRPr="009F0CAD">
              <w:rPr>
                <w:b/>
                <w:i/>
              </w:rPr>
              <w:t>jāsniedz konsultācijas par dzīvnieku labturību</w:t>
            </w:r>
            <w:r w:rsidRPr="009F0CAD">
              <w:t xml:space="preserve">, </w:t>
            </w:r>
            <w:r w:rsidRPr="009F0CAD">
              <w:rPr>
                <w:b/>
                <w:i/>
              </w:rPr>
              <w:t>savukārt pēc minētā laikposma veterinārārstam attiecīgais objekts</w:t>
            </w:r>
            <w:r w:rsidRPr="009F0CAD">
              <w:t xml:space="preserve"> būtu jāapmeklē </w:t>
            </w:r>
            <w:r w:rsidRPr="009F0CAD">
              <w:rPr>
                <w:b/>
                <w:i/>
              </w:rPr>
              <w:t>pēc vajadzības, pamatojoties uz kompetento iestāžu riska analīzi</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25.a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(25a)</w:t>
            </w:r>
            <w:r w:rsidRPr="009F0CAD">
              <w:rPr>
                <w:b/>
                <w:i/>
              </w:rPr>
              <w:tab/>
              <w:t>Lai nodrošinātu dzīvnieku labturības augstu līmeni, veterinārārstiem ir jāsaglabā pienācīgs profesionālās neatkarības līmenis no operatora, kā arī visaptveroši jāizglītojas un pastāvīgi jāpapildina zināšanas, lai neatpaliktu no zinātnes sasniegumiem un pilnveidotos profesionāli. Šāda apmācība attiecīgā gadījumā var ietvert arī elementus, kas saistīti ar vardarbības un dzīvnieku ļaunprātīgas izmantošanas gadījumu atpazīšanu.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25.b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(25b)</w:t>
            </w:r>
            <w:r w:rsidRPr="009F0CAD">
              <w:rPr>
                <w:b/>
                <w:i/>
              </w:rPr>
              <w:tab/>
              <w:t xml:space="preserve">Ja veterinārārsti apmeklējumos, kad tiek pārbaudīta dzīvnieku veselība un labturība, konstatē apstākļus, kas nopietni varētu ietekmēt suņu vai kaķu labturību, veterinārārsti tiek mudināti vajadzības gadījumā informēt attiecīgās iestādes vai apsvērt iespēju veikt papildu </w:t>
            </w:r>
            <w:r w:rsidRPr="009F0CAD">
              <w:rPr>
                <w:b/>
                <w:i/>
              </w:rPr>
              <w:lastRenderedPageBreak/>
              <w:t>apmeklējumu, lai izvērtētu situāciju.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25.c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(25c)</w:t>
            </w:r>
            <w:r w:rsidRPr="009F0CAD">
              <w:rPr>
                <w:b/>
                <w:i/>
              </w:rPr>
              <w:tab/>
              <w:t>Ja suņiem un kaķiem ir jāatņem dzīvība, to vēlams darīt veterinārārstam un ar metodēm, kas mazina sāpes un stresu. Izņēmuma gadījumos, piemēram, ja medību suns vai lauksaimniecības dzīvnieku ganu suns tiek smagi ievainots nomaļā vietā, kurā nav pieejama veterinārā palīdzība, var izmantot citas metodes, cik vien iespējams cenšoties mazināt ciešanas.</w:t>
            </w:r>
          </w:p>
        </w:tc>
      </w:tr>
    </w:tbl>
    <w:p w:rsidR="00E233ED" w:rsidRPr="009F0CAD" w:rsidRDefault="00E233ED" w:rsidP="00E233ED">
      <w:pPr>
        <w:pStyle w:val="AmNumberTabs"/>
      </w:pPr>
      <w:r w:rsidRPr="009F0CAD">
        <w:t>Grozījums Nr.</w:t>
      </w:r>
      <w:r w:rsidRPr="009F0CAD">
        <w:tab/>
      </w:r>
      <w:r w:rsidRPr="009F0CAD">
        <w:tab/>
        <w:t>25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(26)</w:t>
            </w:r>
            <w:r w:rsidRPr="009F0CAD">
              <w:tab/>
              <w:t>Dažas suņu un kaķu audzēšanas stratēģijas var radīt labturības problēmas. Estētisku vai citu tirgvedības apsvērumu dēļ selekcijas procesā izvēloties noteiktas ģenētiskās iezīmes, var tikt radītas un nākamajām paaudzēm nodotas arī no dzīvnieku labturības viedokļa nevēlamas iezīmes. Tāpēc operatoriem būtu jāveic pasākumi, lai nodrošinātu, ka viņu audzēšanas stratēģijas nerada šādas negatīvas sekas suņu un kaķu labturībai.</w:t>
            </w:r>
          </w:p>
        </w:tc>
        <w:tc>
          <w:tcPr>
            <w:tcW w:w="4876" w:type="dxa"/>
          </w:tcPr>
          <w:p w:rsidR="00E233ED" w:rsidRPr="009F0CAD" w:rsidRDefault="00E233ED" w:rsidP="00F71DA1">
            <w:pPr>
              <w:pStyle w:val="Normal6"/>
              <w:rPr>
                <w:szCs w:val="24"/>
              </w:rPr>
            </w:pPr>
            <w:r w:rsidRPr="009F0CAD">
              <w:t>(26)</w:t>
            </w:r>
            <w:r w:rsidRPr="009F0CAD">
              <w:tab/>
              <w:t xml:space="preserve">Dažas suņu un kaķu audzēšanas stratēģijas var radīt labturības problēmas. Estētisku vai citu tirgvedības apsvērumu dēļ selekcijas procesā izvēloties noteiktas ģenētiskās iezīmes, var tikt radītas un nākamajām paaudzēm nodotas arī no dzīvnieku labturības viedokļa nevēlamas iezīmes. Tāpēc operatoriem būtu jāveic pasākumi, lai nodrošinātu, ka viņu audzēšanas stratēģijas nerada šādas negatīvas sekas suņu un kaķu labturībai. </w:t>
            </w:r>
            <w:r w:rsidRPr="009F0CAD">
              <w:rPr>
                <w:b/>
                <w:i/>
              </w:rPr>
              <w:t>Jo īpaši tirgvedības nolūkiem izmantotas audzēšanas stratēģijas var novest pie tā, ka atsevišķu šķirņu suņiem un kaķiem rodas “pretdabiskas uzbūves iezīmes”. Tā kā šādas pretdabiskas uzbūves iezīmes attiecīgajiem suņiem un kaķiem var radīt nopietnas veselības problēmas, audzētājiem šādi suņi un kaķi būtu jāizslēdz no audzēšanas programmām.</w:t>
            </w:r>
          </w:p>
        </w:tc>
      </w:tr>
    </w:tbl>
    <w:p w:rsidR="00E233ED" w:rsidRPr="009F0CAD" w:rsidRDefault="00E233ED" w:rsidP="00E233ED">
      <w:pPr>
        <w:pStyle w:val="AmNumberTabs"/>
      </w:pPr>
      <w:r w:rsidRPr="009F0CAD">
        <w:t>Grozījums Nr.</w:t>
      </w:r>
      <w:r w:rsidRPr="009F0CAD">
        <w:tab/>
      </w:r>
      <w:r w:rsidRPr="009F0CAD">
        <w:tab/>
        <w:t>26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(26a)</w:t>
            </w:r>
            <w:r w:rsidRPr="009F0CAD">
              <w:rPr>
                <w:b/>
                <w:i/>
              </w:rPr>
              <w:tab/>
              <w:t>Suņu vai kaķu demonstrējumi, izstādes un konkursi ietekmē peļņas iespējas un suņu un kaķu pārdošanas cenu. Kropļojumi un atsevišķas audzēšanas stratēģijas, kuru rezultātā suņi vai kaķi iegūst pretdabiskas uzbūves iezīmes, var būt izdevīgas audzētājiem, kas konkurē suņu vai kaķu demonstrējumos, izstādēs un konkursos. Šādu pasākumu organizēšanu un dalību tajos var veicināt citi ar dzīvnieku labturību nesaistīti faktori, piemēram, estētiskie standarti nolūkā reklamēt noteiktas šķirnes un fiziskās iezīmes. Lai nodrošinātu, ka audzētāji par prioritāti nosaka savu audzēto suņu un kaķu labturību un jo īpaši to, ka suņiem un kaķiem nerodas pretdabiskas uzbūves iezīmes un ka audzētāji tos nekropļo nolūkā sasniegt neveselīgus estētiskos standartus, audzēšanas un pārdošanas objektu operatoriem un šādu demonstrējumu, izstāžu un konkursu organizētājiem nevajadzētu izmantot vai iekļaut suņus vai kaķus ar pretdabiskām uzbūves iezīmēm vai suņus vai kaķus, kas ir kropļoti ar mērķi piedalīties šādos demonstrējumos, izstādēs vai konkursos.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(27)</w:t>
            </w:r>
            <w:r w:rsidRPr="009F0CAD">
              <w:tab/>
              <w:t xml:space="preserve">Zinātniskie pierādījumi rāda, ka dzīvnieku veselību un labturību ļoti negatīvi ietekmē </w:t>
            </w:r>
            <w:proofErr w:type="spellStart"/>
            <w:r w:rsidRPr="009F0CAD">
              <w:t>inbrīdings</w:t>
            </w:r>
            <w:proofErr w:type="spellEnd"/>
            <w:r w:rsidRPr="009F0CAD">
              <w:t xml:space="preserve">. Tāpēc suņu un kaķu </w:t>
            </w:r>
            <w:proofErr w:type="spellStart"/>
            <w:r w:rsidRPr="009F0CAD">
              <w:t>inbrīdings</w:t>
            </w:r>
            <w:proofErr w:type="spellEnd"/>
            <w:r w:rsidRPr="009F0CAD">
              <w:t xml:space="preserve">, </w:t>
            </w:r>
            <w:r w:rsidRPr="009F0CAD">
              <w:rPr>
                <w:b/>
                <w:i/>
              </w:rPr>
              <w:t>ieskaitot pirmās</w:t>
            </w:r>
            <w:r w:rsidRPr="009F0CAD">
              <w:t xml:space="preserve"> un </w:t>
            </w:r>
            <w:r w:rsidRPr="009F0CAD">
              <w:rPr>
                <w:b/>
                <w:i/>
              </w:rPr>
              <w:t>otrās</w:t>
            </w:r>
            <w:r w:rsidRPr="009F0CAD">
              <w:t xml:space="preserve"> radniecības pakāpes </w:t>
            </w:r>
            <w:r w:rsidRPr="009F0CAD">
              <w:rPr>
                <w:b/>
                <w:i/>
              </w:rPr>
              <w:t>dzīvnieku pārošanu,</w:t>
            </w:r>
            <w:r w:rsidRPr="009F0CAD">
              <w:t xml:space="preserve"> būtu jāaizliedz, jo tas palielina iedzimtu traucējumu sastopamību un apdraud </w:t>
            </w:r>
            <w:r w:rsidRPr="009F0CAD">
              <w:lastRenderedPageBreak/>
              <w:t>imūnsistēmas darbību, tādējādi negatīvi ietekmējot suņu un kaķu veselību un labturību.</w:t>
            </w:r>
          </w:p>
        </w:tc>
        <w:tc>
          <w:tcPr>
            <w:tcW w:w="4876" w:type="dxa"/>
          </w:tcPr>
          <w:p w:rsidR="00E233ED" w:rsidRPr="009F0CAD" w:rsidRDefault="00E233ED" w:rsidP="00F71DA1">
            <w:pPr>
              <w:pStyle w:val="Normal6"/>
              <w:rPr>
                <w:szCs w:val="24"/>
              </w:rPr>
            </w:pPr>
            <w:r w:rsidRPr="009F0CAD">
              <w:lastRenderedPageBreak/>
              <w:t>(27)</w:t>
            </w:r>
            <w:r w:rsidRPr="009F0CAD">
              <w:tab/>
              <w:t xml:space="preserve">Zinātniskie pierādījumi rāda, ka dzīvnieku veselību un labturību ļoti negatīvi ietekmē </w:t>
            </w:r>
            <w:proofErr w:type="spellStart"/>
            <w:r w:rsidRPr="009F0CAD">
              <w:t>inbrīdings</w:t>
            </w:r>
            <w:proofErr w:type="spellEnd"/>
            <w:r w:rsidRPr="009F0CAD">
              <w:t xml:space="preserve">. Tāpēc suņu un kaķu </w:t>
            </w:r>
            <w:proofErr w:type="spellStart"/>
            <w:r w:rsidRPr="009F0CAD">
              <w:t>inbrīdings</w:t>
            </w:r>
            <w:proofErr w:type="spellEnd"/>
            <w:r w:rsidRPr="009F0CAD">
              <w:rPr>
                <w:b/>
                <w:i/>
              </w:rPr>
              <w:t xml:space="preserve"> starp vecākiem un pēcnācējiem</w:t>
            </w:r>
            <w:r w:rsidRPr="009F0CAD">
              <w:t xml:space="preserve">, </w:t>
            </w:r>
            <w:proofErr w:type="spellStart"/>
            <w:r w:rsidRPr="009F0CAD">
              <w:rPr>
                <w:b/>
                <w:i/>
              </w:rPr>
              <w:t>sibiem</w:t>
            </w:r>
            <w:proofErr w:type="spellEnd"/>
            <w:r w:rsidRPr="009F0CAD">
              <w:rPr>
                <w:b/>
                <w:i/>
              </w:rPr>
              <w:t xml:space="preserve">, </w:t>
            </w:r>
            <w:proofErr w:type="spellStart"/>
            <w:r w:rsidRPr="009F0CAD">
              <w:rPr>
                <w:b/>
                <w:i/>
              </w:rPr>
              <w:t>pussibiem</w:t>
            </w:r>
            <w:proofErr w:type="spellEnd"/>
            <w:r w:rsidRPr="009F0CAD">
              <w:rPr>
                <w:b/>
                <w:i/>
              </w:rPr>
              <w:t xml:space="preserve"> vai starp vecvecākiem</w:t>
            </w:r>
            <w:r w:rsidRPr="009F0CAD">
              <w:t xml:space="preserve"> un </w:t>
            </w:r>
            <w:r w:rsidRPr="009F0CAD">
              <w:rPr>
                <w:b/>
                <w:i/>
              </w:rPr>
              <w:t>to trešās</w:t>
            </w:r>
            <w:r w:rsidRPr="009F0CAD">
              <w:t xml:space="preserve"> radniecības pakāpes </w:t>
            </w:r>
            <w:r w:rsidRPr="009F0CAD">
              <w:rPr>
                <w:b/>
                <w:i/>
              </w:rPr>
              <w:t>pēcnācējiem</w:t>
            </w:r>
            <w:r w:rsidRPr="009F0CAD">
              <w:t xml:space="preserve"> būtu jāaizliedz, jo tas </w:t>
            </w:r>
            <w:r w:rsidRPr="009F0CAD">
              <w:lastRenderedPageBreak/>
              <w:t xml:space="preserve">palielina iedzimtu traucējumu sastopamību un apdraud imūnsistēmas darbību, tādējādi negatīvi ietekmējot suņu un kaķu veselību un labturību. </w:t>
            </w:r>
            <w:r w:rsidRPr="009F0CAD">
              <w:rPr>
                <w:b/>
                <w:i/>
              </w:rPr>
              <w:t xml:space="preserve">Tomēr, ja </w:t>
            </w:r>
            <w:proofErr w:type="spellStart"/>
            <w:r w:rsidRPr="009F0CAD">
              <w:rPr>
                <w:b/>
                <w:i/>
              </w:rPr>
              <w:t>inbrīdings</w:t>
            </w:r>
            <w:proofErr w:type="spellEnd"/>
            <w:r w:rsidRPr="009F0CAD">
              <w:rPr>
                <w:b/>
                <w:i/>
              </w:rPr>
              <w:t xml:space="preserve"> ir nepieciešams, lai saglabātu vietējās šķirnes, kurām ir ierobežots genofonds, būtu jāparedz </w:t>
            </w:r>
            <w:proofErr w:type="spellStart"/>
            <w:r w:rsidRPr="009F0CAD">
              <w:rPr>
                <w:b/>
                <w:i/>
              </w:rPr>
              <w:t>inbrīdinga</w:t>
            </w:r>
            <w:proofErr w:type="spellEnd"/>
            <w:r w:rsidRPr="009F0CAD">
              <w:rPr>
                <w:b/>
                <w:i/>
              </w:rPr>
              <w:t xml:space="preserve"> iespējas, ja to vietējo šķirņu saglabāšanas nolūkā ir atļāvusi kompetentā iestāde.</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29.a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(29a)</w:t>
            </w:r>
            <w:r w:rsidRPr="009F0CAD">
              <w:rPr>
                <w:b/>
                <w:i/>
              </w:rPr>
              <w:tab/>
              <w:t>Zinātniskie pierādījumi apstiprina, ka pastāvīga piekļuve piemērotam uzturam un ūdenim ir būtiska suņu un kaķu labturībai. Tāpēc šajā ziņā ir lietderīgi noteikt minimālās prasības operatoriem. Barošanas un dzirdināšanas iekārtas būtu jāuztur tīras un jāprojektē, jābūvē un jāuzstāda tā, lai nodrošinātu vienlīdzīgu piekļuvi visiem dzīvniekiem, tādējādi mazinot sāncensību un novēršot agresīvu uzvedību. Turklāt šādas iekārtas būtu jāprojektē tā, lai līdz minimumam samazinātu barības zudumus, nepieļautu barības un ūdens piesārņošanu ar kaitīgām vielām un novērstu jebkādu iespējamu kaitējumu suņiem un kaķiem.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(30)</w:t>
            </w:r>
            <w:r w:rsidRPr="009F0CAD">
              <w:tab/>
              <w:t xml:space="preserve">Zinātniskie pierādījumi skaidri parāda, ka suņiem un kaķiem vajag pietiekami daudz vietas, lai tie paustu savu dabisko uzvedību un tiem būtu normāla sociālā saskarsme. To nav iespējams nodrošināt, dzīvniekus turot norobežojumā un </w:t>
            </w:r>
            <w:r w:rsidRPr="009F0CAD">
              <w:rPr>
                <w:b/>
                <w:i/>
              </w:rPr>
              <w:t>būros</w:t>
            </w:r>
            <w:r w:rsidRPr="009F0CAD">
              <w:t xml:space="preserve">. Tāpēc suņu un kaķu turēšana </w:t>
            </w:r>
            <w:r w:rsidRPr="009F0CAD">
              <w:rPr>
                <w:b/>
                <w:i/>
              </w:rPr>
              <w:lastRenderedPageBreak/>
              <w:t>būros</w:t>
            </w:r>
            <w:r w:rsidRPr="009F0CAD">
              <w:t xml:space="preserve"> būtu jāaizliedz.</w:t>
            </w:r>
          </w:p>
        </w:tc>
        <w:tc>
          <w:tcPr>
            <w:tcW w:w="4876" w:type="dxa"/>
          </w:tcPr>
          <w:p w:rsidR="00E233ED" w:rsidRPr="009F0CAD" w:rsidRDefault="00E233ED" w:rsidP="00F71DA1">
            <w:pPr>
              <w:pStyle w:val="Normal6"/>
              <w:rPr>
                <w:szCs w:val="24"/>
              </w:rPr>
            </w:pPr>
            <w:r w:rsidRPr="009F0CAD">
              <w:lastRenderedPageBreak/>
              <w:t>(30)</w:t>
            </w:r>
            <w:r w:rsidRPr="009F0CAD">
              <w:tab/>
              <w:t xml:space="preserve">Zinātniskie pierādījumi skaidri parāda, ka suņiem un kaķiem vajag pietiekami daudz vietas, lai tie paustu savu dabisko uzvedību un tiem būtu normāla sociālā saskarsme. To nav iespējams nodrošināt, dzīvniekus </w:t>
            </w:r>
            <w:r w:rsidRPr="009F0CAD">
              <w:rPr>
                <w:b/>
                <w:i/>
              </w:rPr>
              <w:t xml:space="preserve">ilgstoši </w:t>
            </w:r>
            <w:r w:rsidRPr="009F0CAD">
              <w:t xml:space="preserve">turot norobežojumā un </w:t>
            </w:r>
            <w:r w:rsidRPr="009F0CAD">
              <w:rPr>
                <w:b/>
                <w:i/>
              </w:rPr>
              <w:t>konteineros</w:t>
            </w:r>
            <w:r w:rsidRPr="009F0CAD">
              <w:t xml:space="preserve">. Tāpēc suņu </w:t>
            </w:r>
            <w:r w:rsidRPr="009F0CAD">
              <w:lastRenderedPageBreak/>
              <w:t xml:space="preserve">un kaķu </w:t>
            </w:r>
            <w:r w:rsidRPr="009F0CAD">
              <w:rPr>
                <w:b/>
                <w:i/>
              </w:rPr>
              <w:t xml:space="preserve">ilgstoša </w:t>
            </w:r>
            <w:r w:rsidRPr="009F0CAD">
              <w:t xml:space="preserve">turēšana </w:t>
            </w:r>
            <w:r w:rsidRPr="009F0CAD">
              <w:rPr>
                <w:b/>
                <w:i/>
              </w:rPr>
              <w:t>konteineros</w:t>
            </w:r>
            <w:r w:rsidRPr="009F0CAD">
              <w:t xml:space="preserve"> būtu jāaizliedz</w:t>
            </w:r>
            <w:r w:rsidRPr="009F0CAD">
              <w:rPr>
                <w:b/>
                <w:i/>
              </w:rPr>
              <w:t>, izņemot gadījumus, ja tas vajadzīgs nolūkā pārvadāt un īslaicīgi izolēt atsevišķus suņus un kaķus laikā, kad notiek demonstrējumi, izstādes vai konkursi, un ja ir jāpārvadā kucēni vai kaķēni, kuriem vēl nav attīstījusies dabiska termoregulācijas spēja, vai ja kucēni vai kaķēni ir jāpārvadā kopā ar to mātēm, un šādos gadījumos līdz minimumam ir jāsamazina stress un ciešanas, ko rada ekstremālas temperatūras, kā arī ir jānodrošina, ka suņi un kaķi spēj nostāties un apgulties dabiskā pozā</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(33)</w:t>
            </w:r>
            <w:r w:rsidRPr="009F0CAD">
              <w:tab/>
              <w:t xml:space="preserve">Lai novērstu sarežģījumus grūsnības laikā un neapdraudētu kuču un kaķeņu labturību, tās būtu jāizmanto vaislai tikai tad, kad </w:t>
            </w:r>
            <w:r w:rsidRPr="009F0CAD">
              <w:rPr>
                <w:b/>
                <w:i/>
              </w:rPr>
              <w:t xml:space="preserve">ir nobriedis to skelets un </w:t>
            </w:r>
            <w:r w:rsidRPr="009F0CAD">
              <w:t xml:space="preserve">tās </w:t>
            </w:r>
            <w:r w:rsidRPr="009F0CAD">
              <w:rPr>
                <w:b/>
                <w:i/>
              </w:rPr>
              <w:t>sasniegušas dzimumgatavību</w:t>
            </w:r>
            <w:r w:rsidRPr="009F0CAD">
              <w:t xml:space="preserve">. Lai kucēm un kaķenēm ļautu fiziski atgūties no grūsnības un zīdīšanas, tās būtu atkārtoti jāizmanto vaislai tikai pēc pietiekama laikposma. Tomēr, lai novērstu noteiktus patoloģiskus kuču un kaķeņu reproduktīvās veselības stāvokļus, piemēram, </w:t>
            </w:r>
            <w:proofErr w:type="spellStart"/>
            <w:r w:rsidRPr="009F0CAD">
              <w:t>piometru</w:t>
            </w:r>
            <w:proofErr w:type="spellEnd"/>
            <w:r w:rsidRPr="009F0CAD">
              <w:t xml:space="preserve">, būtu jāatļauj ne vairāk kā trīs </w:t>
            </w:r>
            <w:r w:rsidRPr="009F0CAD">
              <w:rPr>
                <w:b/>
                <w:i/>
              </w:rPr>
              <w:t>secīgas grūsnības</w:t>
            </w:r>
            <w:r w:rsidRPr="009F0CAD">
              <w:t xml:space="preserve">, pēc kurām tiek nodrošināts pienācīgs atgūšanās periods. Kucēm un kaķenēm kļūstot vecākām, to vaisla būtu </w:t>
            </w:r>
            <w:r w:rsidRPr="009F0CAD">
              <w:rPr>
                <w:b/>
                <w:i/>
              </w:rPr>
              <w:t>pakāpeniski jāpārtrauc</w:t>
            </w:r>
            <w:r w:rsidRPr="009F0CAD">
              <w:t>.</w:t>
            </w:r>
          </w:p>
        </w:tc>
        <w:tc>
          <w:tcPr>
            <w:tcW w:w="4876" w:type="dxa"/>
          </w:tcPr>
          <w:p w:rsidR="00E233ED" w:rsidRPr="009F0CAD" w:rsidRDefault="00E233ED" w:rsidP="00F71DA1">
            <w:pPr>
              <w:pStyle w:val="Normal6"/>
              <w:rPr>
                <w:szCs w:val="24"/>
              </w:rPr>
            </w:pPr>
            <w:r w:rsidRPr="009F0CAD">
              <w:t>(33)</w:t>
            </w:r>
            <w:r w:rsidRPr="009F0CAD">
              <w:tab/>
              <w:t xml:space="preserve">Lai novērstu sarežģījumus grūsnības laikā un neapdraudētu kuču un kaķeņu labturību, tās būtu jāizmanto vaislai tikai tad, kad tās </w:t>
            </w:r>
            <w:r w:rsidRPr="009F0CAD">
              <w:rPr>
                <w:b/>
                <w:i/>
              </w:rPr>
              <w:t>ir pietiekami nobriedušas</w:t>
            </w:r>
            <w:r w:rsidRPr="009F0CAD">
              <w:t xml:space="preserve">. Lai kucēm un kaķenēm ļautu fiziski atgūties no grūsnības un zīdīšanas, tās būtu atkārtoti jāizmanto vaislai tikai pēc pietiekama laikposma. Tomēr, lai novērstu noteiktus patoloģiskus kuču un kaķeņu reproduktīvās veselības stāvokļus, piemēram, </w:t>
            </w:r>
            <w:proofErr w:type="spellStart"/>
            <w:r w:rsidRPr="009F0CAD">
              <w:t>piometru</w:t>
            </w:r>
            <w:proofErr w:type="spellEnd"/>
            <w:r w:rsidRPr="009F0CAD">
              <w:t xml:space="preserve">, būtu jāatļauj ne vairāk kā trīs </w:t>
            </w:r>
            <w:r w:rsidRPr="009F0CAD">
              <w:rPr>
                <w:b/>
                <w:i/>
              </w:rPr>
              <w:t>metieni 2 gadu laikposmā</w:t>
            </w:r>
            <w:r w:rsidRPr="009F0CAD">
              <w:t>, pēc kuriem tiek nodrošināts pienācīgs atgūšanās periods</w:t>
            </w:r>
            <w:r w:rsidRPr="009F0CAD">
              <w:rPr>
                <w:b/>
                <w:i/>
              </w:rPr>
              <w:t>, kam jābūt ne īsākam par 1 gadu kucēm un kaķenēm, kurām 2 gadu laikposmā bijuši 3 metieni, ieskaitot nedzīvi dzimušos</w:t>
            </w:r>
            <w:r w:rsidRPr="009F0CAD">
              <w:t xml:space="preserve">. Kucēm un kaķenēm kļūstot vecākām, </w:t>
            </w:r>
            <w:r w:rsidRPr="009F0CAD">
              <w:rPr>
                <w:b/>
                <w:i/>
              </w:rPr>
              <w:t xml:space="preserve">un kucēm un kaķenēm, kurām bijuši divi ķeizargriezieni, </w:t>
            </w:r>
            <w:r w:rsidRPr="009F0CAD">
              <w:t xml:space="preserve">to vaisla būtu </w:t>
            </w:r>
            <w:r w:rsidRPr="009F0CAD">
              <w:rPr>
                <w:b/>
                <w:i/>
              </w:rPr>
              <w:t>jāpārtrauc, jo nevar izslēgt, ka vēl viena grūsnība negatīvi ietekmēs to labturību.</w:t>
            </w:r>
            <w:r w:rsidRPr="009F0CAD">
              <w:t xml:space="preserve"> </w:t>
            </w:r>
            <w:r w:rsidRPr="009F0CAD">
              <w:rPr>
                <w:b/>
                <w:i/>
              </w:rPr>
              <w:t>Visas mātītes, kuras tiek izmantotas vaislai, regulāri ir jāuzrauga veterinārārstam.</w:t>
            </w:r>
          </w:p>
        </w:tc>
      </w:tr>
    </w:tbl>
    <w:p w:rsidR="00E233ED" w:rsidRPr="009F0CAD" w:rsidRDefault="00E233ED" w:rsidP="00E233ED"/>
    <w:p w:rsidR="00E233ED" w:rsidRPr="009F0CAD" w:rsidRDefault="00E233ED" w:rsidP="00E233ED">
      <w:pPr>
        <w:pStyle w:val="AmNumberTabs"/>
      </w:pPr>
      <w:r w:rsidRPr="009F0CAD">
        <w:lastRenderedPageBreak/>
        <w:t>Grozījums Nr.</w:t>
      </w:r>
      <w:r w:rsidRPr="009F0CAD">
        <w:tab/>
      </w:r>
      <w:r w:rsidRPr="009F0CAD">
        <w:tab/>
        <w:t>31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34.a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(34a)</w:t>
            </w:r>
            <w:r w:rsidRPr="009F0CAD">
              <w:rPr>
                <w:b/>
                <w:i/>
              </w:rPr>
              <w:tab/>
              <w:t>Dalībvalstīm būtu jāparedz noteikumi par efektīvām, samērīgām un atturošām sankcijām, ja netiek ievērota šī regula, ietverot gadījumus, kad operatori suņus un kaķus pamet. Jo īpaši stingri un atturoši sodi būtu jāpiemēro audzēšanas objektiem, kuri piekopj ļaunprātīgu praksi, kas apdraud dzīvnieku labturību. Šāda prakse būtu skaidri jānosoda, un vainīgajām personām būtu jāaizliedz turpināt darbību jebkurā citā dalībvalstī. Kompetentajām iestādēm būtu jānodrošina, ka šādos objektos turētie dzīvnieki nekavējoties tiek izņemti un tiek nodrošināta to pienācīga aprūpe un aizsardzība.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(36)</w:t>
            </w:r>
            <w:r w:rsidRPr="009F0CAD">
              <w:tab/>
              <w:t xml:space="preserve">Nopietna negatīva ietekme uz kaķu un suņu labturību ir procedūrām, kuru mērķis ir mainīt kaķu un suņu izskatu vai novērst konkrētas to uzvedības izpausmes, piemēram, ausu apgriešanai, astes un nagu amputēšanai un balss saišu izoperēšanai. Šīs procedūras rada sāpes un neļauj kaķiem un suņiem paust iedzimto uzvedību. Šā iemesla dēļ tās </w:t>
            </w:r>
            <w:r w:rsidRPr="009F0CAD">
              <w:rPr>
                <w:b/>
                <w:i/>
              </w:rPr>
              <w:t>būtu jāatļauj</w:t>
            </w:r>
            <w:r w:rsidRPr="009F0CAD">
              <w:t xml:space="preserve"> tikai tad, ja tās veic veterinārārsts un tikai tad, ja tās nepieciešamas medicīnisku iemeslu dēļ.</w:t>
            </w:r>
          </w:p>
        </w:tc>
        <w:tc>
          <w:tcPr>
            <w:tcW w:w="4876" w:type="dxa"/>
          </w:tcPr>
          <w:p w:rsidR="00E233ED" w:rsidRPr="009F0CAD" w:rsidRDefault="00E233ED" w:rsidP="00F71DA1">
            <w:pPr>
              <w:pStyle w:val="Normal6"/>
              <w:rPr>
                <w:szCs w:val="24"/>
              </w:rPr>
            </w:pPr>
            <w:r w:rsidRPr="009F0CAD">
              <w:t>(36)</w:t>
            </w:r>
            <w:r w:rsidRPr="009F0CAD">
              <w:tab/>
              <w:t xml:space="preserve">Nopietna negatīva ietekme uz kaķu un suņu labturību ir procedūrām, kuru mērķis ir mainīt kaķu un suņu izskatu vai novērst konkrētas to uzvedības izpausmes, piemēram, ausu apgriešanai, astes un nagu amputēšanai un balss saišu izoperēšanai. Šīs procedūras rada sāpes un neļauj kaķiem un suņiem paust iedzimto uzvedību. Šā iemesla dēļ tās </w:t>
            </w:r>
            <w:r w:rsidRPr="009F0CAD">
              <w:rPr>
                <w:b/>
                <w:i/>
              </w:rPr>
              <w:t>var atļaut</w:t>
            </w:r>
            <w:r w:rsidRPr="009F0CAD">
              <w:t xml:space="preserve"> tikai tad, ja tās veic veterinārārsts un tikai tad, ja tās nepieciešamas medicīnisku iemeslu dēļ. </w:t>
            </w:r>
            <w:r w:rsidRPr="009F0CAD">
              <w:rPr>
                <w:b/>
                <w:i/>
              </w:rPr>
              <w:t xml:space="preserve">Tomēr atsevišķām šķirnēm, piemēram, medību suņiem, šādas procedūras varētu atļaut profilaktisku, diagnostikas un/vai ārstniecisku apsvērumu dēļ, taču tikai tad, ja tās veic veterinārārsts. Konkrētā kontekstā un atsevišķos Eiropas reģionos astes amputēšana var būt pamatota arī </w:t>
            </w:r>
            <w:r w:rsidRPr="009F0CAD">
              <w:rPr>
                <w:b/>
                <w:i/>
              </w:rPr>
              <w:lastRenderedPageBreak/>
              <w:t xml:space="preserve">tāpēc, lai nepieļautu astes savainošanu, ja vien pirms šādas amputācijas veic pilnīgu un rūpīgu medicīnisko </w:t>
            </w:r>
            <w:proofErr w:type="spellStart"/>
            <w:r w:rsidRPr="009F0CAD">
              <w:rPr>
                <w:b/>
                <w:i/>
              </w:rPr>
              <w:t>izvērtējumu</w:t>
            </w:r>
            <w:proofErr w:type="spellEnd"/>
            <w:r w:rsidRPr="009F0CAD">
              <w:rPr>
                <w:b/>
                <w:i/>
              </w:rPr>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36.a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(36a)</w:t>
            </w:r>
            <w:r w:rsidRPr="009F0CAD">
              <w:rPr>
                <w:b/>
                <w:i/>
              </w:rPr>
              <w:tab/>
              <w:t>Suņi, kurus izmanto armijas, policijas un muitas dienestā, parasti iziet ļoti specifisku apmācību, lai tos sagatavotu darbam nacionālās drošības interesēs. Lai nodrošinātu vispiemērotāko apmācību, dalībvalstīm vajadzētu būt iespējai piešķirt atbrīvojumus operatoriem, kuri audzēšanas vai pārdošanas objektos tur suņus nolūkā tos izmantot armijas, policijas vai muitas dienestā.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(37)</w:t>
            </w:r>
            <w:r w:rsidRPr="009F0CAD">
              <w:tab/>
              <w:t xml:space="preserve">Lai nodrošinātu suņu un kaķu pienācīgu turēšanu un aprūpi pirms to laišanas tirgū, īpaši svarīgi ir apstākļi audzēšanas objektos. Tāpēc ir svarīgi, lai šos objektus apstiprinātu kompetentās iestādes un lai pirms to apstiprināšanas tajos tiktu veikta pārbaude. Svarīgi ir arī šo apstiprināto objektu sarakstu darīt publiski pieejamu, lai potenciālie pircēji varētu pārbaudīt </w:t>
            </w:r>
            <w:r w:rsidRPr="009F0CAD">
              <w:rPr>
                <w:b/>
                <w:i/>
              </w:rPr>
              <w:t>savu piegādātāju</w:t>
            </w:r>
            <w:r w:rsidRPr="009F0CAD">
              <w:t xml:space="preserve"> statusu</w:t>
            </w:r>
            <w:r w:rsidRPr="009F0CAD">
              <w:rPr>
                <w:b/>
                <w:i/>
              </w:rPr>
              <w:t>. Tā kā visiem objektiem ir dots papildu laikposms</w:t>
            </w:r>
            <w:r w:rsidRPr="009F0CAD">
              <w:t>,</w:t>
            </w:r>
            <w:r w:rsidRPr="009F0CAD">
              <w:rPr>
                <w:b/>
                <w:i/>
              </w:rPr>
              <w:t xml:space="preserve"> līdz tiks piemērotas prasības attiecībā uz novietnēm</w:t>
            </w:r>
            <w:r w:rsidRPr="009F0CAD">
              <w:t xml:space="preserve"> un </w:t>
            </w:r>
            <w:r w:rsidRPr="009F0CAD">
              <w:rPr>
                <w:b/>
                <w:i/>
              </w:rPr>
              <w:t xml:space="preserve">veselību, būtu jānodrošina, ka pienākumu audzēšanas objektiem saņemt apstiprinājumu sāktu piemērot tajā pašā dienā, kad sāk piemērot prasības attiecībā uz novietnēm </w:t>
            </w:r>
            <w:r w:rsidRPr="009F0CAD">
              <w:rPr>
                <w:b/>
                <w:i/>
              </w:rPr>
              <w:lastRenderedPageBreak/>
              <w:t>un veselību</w:t>
            </w:r>
            <w:r w:rsidRPr="009F0CAD">
              <w:t>.</w:t>
            </w:r>
          </w:p>
        </w:tc>
        <w:tc>
          <w:tcPr>
            <w:tcW w:w="4876" w:type="dxa"/>
          </w:tcPr>
          <w:p w:rsidR="00E233ED" w:rsidRPr="009F0CAD" w:rsidRDefault="00E233ED" w:rsidP="00F71DA1">
            <w:pPr>
              <w:pStyle w:val="Normal6"/>
              <w:rPr>
                <w:szCs w:val="24"/>
              </w:rPr>
            </w:pPr>
            <w:r w:rsidRPr="009F0CAD">
              <w:lastRenderedPageBreak/>
              <w:t>(37)</w:t>
            </w:r>
            <w:r w:rsidRPr="009F0CAD">
              <w:tab/>
            </w:r>
            <w:r w:rsidRPr="009F0CAD">
              <w:rPr>
                <w:b/>
                <w:i/>
              </w:rPr>
              <w:t>Objektu iepriekšēja pārbaude, ko veic oficiāli veterinārārsti vai — ja oficiālās pārbaudes uzdevums ir deleģēts, — citi speciālisti, un objektu apstiprināšana pēc pārbaudes ir efektīvs veids, kā nodrošināt objektu atbilstību šīs regulas prasībām. Tomēr, ņemot vērā valsts pilnvaroto veterinārārstu ierobežoto pieejamību dalībvalstīs, nav samērīgi pieprasīt iepriekšēju pārbaudi uz vietas un apstiprinājumu visiem objektiem, un līdz ar to oficiālajiem veterinārārstiem būtu jākoncentrējas uz objektiem, kas rada lielāku risku no dzīvnieku labturības viedokļa.</w:t>
            </w:r>
            <w:r w:rsidRPr="009F0CAD">
              <w:t xml:space="preserve"> Lai nodrošinātu suņu un kaķu pienācīgu</w:t>
            </w:r>
            <w:r w:rsidRPr="009F0CAD">
              <w:rPr>
                <w:b/>
                <w:i/>
              </w:rPr>
              <w:t xml:space="preserve"> audzēšanu,</w:t>
            </w:r>
            <w:r w:rsidRPr="009F0CAD">
              <w:t xml:space="preserve"> turēšanu un aprūpi pirms to laišanas tirgū, īpaši svarīgi ir apstākļi audzēšanas objektos</w:t>
            </w:r>
            <w:r w:rsidRPr="009F0CAD">
              <w:rPr>
                <w:b/>
                <w:i/>
              </w:rPr>
              <w:t xml:space="preserve">, jo slikti </w:t>
            </w:r>
            <w:r w:rsidRPr="009F0CAD">
              <w:rPr>
                <w:b/>
                <w:i/>
              </w:rPr>
              <w:lastRenderedPageBreak/>
              <w:t>dzīvnieku labturības apstākļi sevišķi ietekmē suņus un kaķus agrīnā vecumā</w:t>
            </w:r>
            <w:r w:rsidRPr="009F0CAD">
              <w:t xml:space="preserve">. Tāpēc ir svarīgi, lai šos objektus apstiprinātu kompetentās iestādes un lai pirms to apstiprināšanas tajos tiktu veikta pārbaude. Svarīgi ir arī šo apstiprināto objektu sarakstu darīt publiski pieejamu, lai potenciālie pircēji varētu pārbaudīt </w:t>
            </w:r>
            <w:r w:rsidRPr="009F0CAD">
              <w:rPr>
                <w:b/>
                <w:i/>
              </w:rPr>
              <w:t>audzēšanas objektu</w:t>
            </w:r>
            <w:r w:rsidRPr="009F0CAD">
              <w:t xml:space="preserve"> statusu, un </w:t>
            </w:r>
            <w:r w:rsidRPr="009F0CAD">
              <w:rPr>
                <w:b/>
                <w:i/>
              </w:rPr>
              <w:t>līdz ar to tiktu stiprināta publiskā kontrole un uzlabota iedzīvotāju izpratne</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(38)</w:t>
            </w:r>
            <w:r w:rsidRPr="009F0CAD">
              <w:tab/>
              <w:t xml:space="preserve">Daži operatori, kas laiž tirgū suņus un kaķus, </w:t>
            </w:r>
            <w:r w:rsidRPr="009F0CAD">
              <w:rPr>
                <w:b/>
                <w:i/>
              </w:rPr>
              <w:t xml:space="preserve">vai patversmes, kas piegādā suņus un kaķus, </w:t>
            </w:r>
            <w:r w:rsidRPr="009F0CAD">
              <w:t xml:space="preserve">mudina potenciālos klientus par katru cenu iegādāties dzīvniekus, izmantojot emocionālus argumentus un neinformējot potenciālo īpašnieku par sekām, ko rada </w:t>
            </w:r>
            <w:proofErr w:type="spellStart"/>
            <w:r w:rsidRPr="009F0CAD">
              <w:t>lolojumdzīvnieka</w:t>
            </w:r>
            <w:proofErr w:type="spellEnd"/>
            <w:r w:rsidRPr="009F0CAD">
              <w:t xml:space="preserve"> turēšana. Citi operatori vai patversmes neatlaidīgi atgādina par </w:t>
            </w:r>
            <w:proofErr w:type="spellStart"/>
            <w:r w:rsidRPr="009F0CAD">
              <w:t>lolojumdzīvnieku</w:t>
            </w:r>
            <w:proofErr w:type="spellEnd"/>
            <w:r w:rsidRPr="009F0CAD">
              <w:t xml:space="preserve"> īpašnieka atbildību, un tas ierobežo to spēju dzīvniekus pārdot. Šī atšķirīgā operatoru attieksme parasti dod priekšrocības mazāk atbildīgiem operatoriem un rada konkurences izkropļojumus, neraugoties uz to, cik svarīgi dzīvnieku labturībai un sabiedriskajai kārtībai ir informēt klientus, kas pērk suni vai kaķi, par viņu atbildību. Tāpēc ir pamatoti pieprasīt, lai visi, kas Savienības tirgū </w:t>
            </w:r>
            <w:r w:rsidRPr="009F0CAD">
              <w:rPr>
                <w:b/>
                <w:i/>
              </w:rPr>
              <w:t>piegādā</w:t>
            </w:r>
            <w:r w:rsidRPr="009F0CAD">
              <w:t xml:space="preserve"> suņus un kaķus turēšanai kā </w:t>
            </w:r>
            <w:proofErr w:type="spellStart"/>
            <w:r w:rsidRPr="009F0CAD">
              <w:t>lolojumdzīvniekus</w:t>
            </w:r>
            <w:proofErr w:type="spellEnd"/>
            <w:r w:rsidRPr="009F0CAD">
              <w:t xml:space="preserve">, informētu nākamos īpašniekus par viņu atbildību. Turklāt, ja suņa vai kaķa </w:t>
            </w:r>
            <w:r w:rsidRPr="009F0CAD">
              <w:rPr>
                <w:b/>
                <w:i/>
              </w:rPr>
              <w:t>piegāde</w:t>
            </w:r>
            <w:r w:rsidRPr="009F0CAD">
              <w:t xml:space="preserve"> tiek veicināta ar tiešsaistes līdzekļiem, tiešsaistes reklāmā būtu jāiekļauj attiecīgs brīdinājums, lai sekmīgi nodotu paziņojumu par dzīvnieku atbildīgu turēšanu.</w:t>
            </w:r>
          </w:p>
        </w:tc>
        <w:tc>
          <w:tcPr>
            <w:tcW w:w="4876" w:type="dxa"/>
          </w:tcPr>
          <w:p w:rsidR="00E233ED" w:rsidRPr="009F0CAD" w:rsidRDefault="00E233ED" w:rsidP="00F71DA1">
            <w:pPr>
              <w:pStyle w:val="Normal6"/>
              <w:rPr>
                <w:szCs w:val="24"/>
              </w:rPr>
            </w:pPr>
            <w:r w:rsidRPr="009F0CAD">
              <w:t>(38)</w:t>
            </w:r>
            <w:r w:rsidRPr="009F0CAD">
              <w:tab/>
              <w:t xml:space="preserve">Daži operatori, kas laiž tirgū suņus un kaķus, mudina potenciālos klientus par katru cenu iegādāties dzīvniekus, izmantojot emocionālus argumentus un neinformējot potenciālo īpašnieku par sekām, ko rada </w:t>
            </w:r>
            <w:proofErr w:type="spellStart"/>
            <w:r w:rsidRPr="009F0CAD">
              <w:t>lolojumdzīvnieka</w:t>
            </w:r>
            <w:proofErr w:type="spellEnd"/>
            <w:r w:rsidRPr="009F0CAD">
              <w:t xml:space="preserve"> turēšana. Citi operatori vai patversmes neatlaidīgi atgādina par </w:t>
            </w:r>
            <w:proofErr w:type="spellStart"/>
            <w:r w:rsidRPr="009F0CAD">
              <w:t>lolojumdzīvnieku</w:t>
            </w:r>
            <w:proofErr w:type="spellEnd"/>
            <w:r w:rsidRPr="009F0CAD">
              <w:t xml:space="preserve"> īpašnieka atbildību, un tas ierobežo to spēju dzīvniekus pārdot. Šī atšķirīgā operatoru attieksme parasti dod priekšrocības mazāk atbildīgiem operatoriem un rada konkurences izkropļojumus, neraugoties uz to, cik svarīgi dzīvnieku labturībai un sabiedriskajai kārtībai ir informēt klientus, kas pērk suni vai kaķi, par viņu atbildību. Tāpēc ir pamatoti pieprasīt, lai visi</w:t>
            </w:r>
            <w:r w:rsidRPr="009F0CAD">
              <w:rPr>
                <w:b/>
                <w:i/>
              </w:rPr>
              <w:t xml:space="preserve"> operatori</w:t>
            </w:r>
            <w:r w:rsidRPr="009F0CAD">
              <w:t xml:space="preserve">, kas Savienības tirgū </w:t>
            </w:r>
            <w:r w:rsidRPr="009F0CAD">
              <w:rPr>
                <w:b/>
                <w:i/>
              </w:rPr>
              <w:t>laiž</w:t>
            </w:r>
            <w:r w:rsidRPr="009F0CAD">
              <w:t xml:space="preserve"> suņus un kaķus turēšanai kā </w:t>
            </w:r>
            <w:proofErr w:type="spellStart"/>
            <w:r w:rsidRPr="009F0CAD">
              <w:t>lolojumdzīvniekus</w:t>
            </w:r>
            <w:proofErr w:type="spellEnd"/>
            <w:r w:rsidRPr="009F0CAD">
              <w:t xml:space="preserve">, informētu nākamos īpašniekus par viņu atbildību. Turklāt, ja suņa vai kaķa </w:t>
            </w:r>
            <w:r w:rsidRPr="009F0CAD">
              <w:rPr>
                <w:b/>
                <w:i/>
              </w:rPr>
              <w:t>laišana tirgū</w:t>
            </w:r>
            <w:r w:rsidRPr="009F0CAD">
              <w:t xml:space="preserve"> tiek veicināta ar tiešsaistes līdzekļiem, tiešsaistes reklāmā būtu jāiekļauj attiecīgs brīdinājums, lai sekmīgi nodotu paziņojumu par dzīvnieku atbildīgu turēšanu.</w:t>
            </w:r>
          </w:p>
        </w:tc>
      </w:tr>
    </w:tbl>
    <w:p w:rsidR="00E233ED" w:rsidRPr="009F0CAD" w:rsidRDefault="00E233ED" w:rsidP="00E233ED"/>
    <w:p w:rsidR="00E233ED" w:rsidRPr="009F0CAD" w:rsidRDefault="00E233ED" w:rsidP="00E233ED">
      <w:pPr>
        <w:pStyle w:val="AmNumberTabs"/>
      </w:pPr>
      <w:r w:rsidRPr="009F0CAD">
        <w:lastRenderedPageBreak/>
        <w:t>Grozījums Nr.</w:t>
      </w:r>
      <w:r w:rsidRPr="009F0CAD">
        <w:tab/>
      </w:r>
      <w:r w:rsidRPr="009F0CAD">
        <w:tab/>
        <w:t>36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(39)</w:t>
            </w:r>
            <w:r w:rsidRPr="009F0CAD">
              <w:tab/>
              <w:t xml:space="preserve">Nelikumīgu tirdzniecību un krāpniecisku praksi saistībā ar suņu un kaķu pārdošanu vai nodošanu adopcijai veicina izsekojamības trūkums, jo attiecībā uz šiem dzīvniekiem nav identifikācijas un reģistrācijas prasību. Turklāt krāpnieciska prakse var izveidoties, ja suņu un kaķu identifikācijas un reģistrācijas sistēmas nav saskaņotas vai ja tās nevar viegli izmantot nesaderīgu tehnisko sistēmu dēļ. Tāpēc ir būtiski saskaņot identifikācijas un reģistrācijas līdzekļu standartus un nodrošināt, ka suņu un kaķu identifikācija un reģistrācija tiek veikta, pirms dzīvnieks pirmo reizi tiek </w:t>
            </w:r>
            <w:r w:rsidRPr="009F0CAD">
              <w:rPr>
                <w:b/>
                <w:i/>
              </w:rPr>
              <w:t>piegādāts Savienībā</w:t>
            </w:r>
            <w:r w:rsidRPr="009F0CAD">
              <w:t xml:space="preserve">. </w:t>
            </w:r>
            <w:r w:rsidRPr="009F0CAD">
              <w:rPr>
                <w:b/>
                <w:i/>
              </w:rPr>
              <w:t>Suņu un kaķu piegādātājiem</w:t>
            </w:r>
            <w:r w:rsidRPr="009F0CAD">
              <w:t xml:space="preserve"> pirms dzīvnieka pirmās laišanas Savienības tirgū būtu jāsniedz pierādījumi par identifikāciju un reģistrāciju kādā no datubāzēm, ko šim nolūkam izveidojušas dalībvalstis. Pēc tam ikreiz, kad mainās īpašumtiesības vai atbildība par dzīvnieku, </w:t>
            </w:r>
            <w:r w:rsidRPr="009F0CAD">
              <w:rPr>
                <w:b/>
                <w:i/>
              </w:rPr>
              <w:t>piegādātājam kādā no datubāzēm jāsniedz pierādījums par dzīvnieka identifikāciju un reģistrāciju</w:t>
            </w:r>
            <w:r w:rsidRPr="009F0CAD">
              <w:t>. Proporcionalitātes labad šis pienākums nebūtu jāattiecina uz fiziskām personām, kuras suņus un kaķus piegādā neregulāri, izmantojot citus līdzekļus, kas nav tiešsaistes platformas.</w:t>
            </w:r>
          </w:p>
        </w:tc>
        <w:tc>
          <w:tcPr>
            <w:tcW w:w="4876" w:type="dxa"/>
          </w:tcPr>
          <w:p w:rsidR="00E233ED" w:rsidRPr="009F0CAD" w:rsidRDefault="00E233ED" w:rsidP="00F71DA1">
            <w:pPr>
              <w:pStyle w:val="Normal6"/>
              <w:rPr>
                <w:szCs w:val="24"/>
              </w:rPr>
            </w:pPr>
            <w:r w:rsidRPr="009F0CAD">
              <w:t>(39)</w:t>
            </w:r>
            <w:r w:rsidRPr="009F0CAD">
              <w:tab/>
              <w:t xml:space="preserve">Nelikumīgu tirdzniecību un krāpniecisku praksi saistībā ar suņu un kaķu pārdošanu vai nodošanu adopcijai veicina izsekojamības trūkums, jo attiecībā uz šiem dzīvniekiem nav identifikācijas un reģistrācijas prasību. Turklāt krāpnieciska prakse var izveidoties, ja suņu un kaķu identifikācijas un reģistrācijas sistēmas nav saskaņotas vai ja tās nevar viegli izmantot nesaderīgu tehnisko sistēmu dēļ. Tāpēc ir būtiski saskaņot identifikācijas un reģistrācijas līdzekļu standartus un nodrošināt, ka suņu un kaķu identifikācija un reģistrācija tiek veikta, pirms dzīvnieks pirmo reizi tiek </w:t>
            </w:r>
            <w:r w:rsidRPr="009F0CAD">
              <w:rPr>
                <w:b/>
                <w:i/>
              </w:rPr>
              <w:t>laists Savienības tirgū</w:t>
            </w:r>
            <w:r w:rsidRPr="009F0CAD">
              <w:t xml:space="preserve">. </w:t>
            </w:r>
            <w:r w:rsidRPr="009F0CAD">
              <w:rPr>
                <w:b/>
                <w:i/>
              </w:rPr>
              <w:t>Fiziskām vai juridiskām personām, kas laiž tirgū suņus un kaķus,</w:t>
            </w:r>
            <w:r w:rsidRPr="009F0CAD">
              <w:t xml:space="preserve"> pirms dzīvnieka pirmās laišanas Savienības tirgū būtu jāsniedz pierādījumi par identifikāciju un reģistrāciju kādā no datubāzēm, ko šim nolūkam izveidojušas dalībvalstis. Pēc tam ikreiz, kad mainās īpašumtiesības vai atbildība par dzīvnieku, </w:t>
            </w:r>
            <w:r w:rsidRPr="009F0CAD">
              <w:rPr>
                <w:b/>
                <w:i/>
              </w:rPr>
              <w:t>šāda maiņa attiecīgi būtu jāreģistrē kādā no datubāzēm</w:t>
            </w:r>
            <w:r w:rsidRPr="009F0CAD">
              <w:t>. Proporcionalitātes labad šis pienākums nebūtu jāattiecina uz fiziskām personām, kuras suņus un kaķus piegādā neregulāri, izmantojot citus līdzekļus, kas nav tiešsaistes platformas.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(40)</w:t>
            </w:r>
            <w:r w:rsidRPr="009F0CAD">
              <w:tab/>
            </w:r>
            <w:r w:rsidRPr="009F0CAD">
              <w:rPr>
                <w:b/>
                <w:i/>
              </w:rPr>
              <w:t>Suņu un kaķu piegādātājiem</w:t>
            </w:r>
            <w:r w:rsidRPr="009F0CAD">
              <w:t xml:space="preserve"> būtu jāsniedz ne tikai pierādījumi par identifikāciju, uzrādot dzīvniekam implantētās mikroshēmas kodu, bet arī pierādījumi par minētā dzīvnieka </w:t>
            </w:r>
            <w:r w:rsidRPr="009F0CAD">
              <w:lastRenderedPageBreak/>
              <w:t>reģistrāciju oficiālā datubāzē. Tas ļauj nodot galveno informāciju par dzīvnieku jaunajam īpašniekam un nodrošina izsekojamību.</w:t>
            </w:r>
          </w:p>
        </w:tc>
        <w:tc>
          <w:tcPr>
            <w:tcW w:w="4876" w:type="dxa"/>
          </w:tcPr>
          <w:p w:rsidR="00E233ED" w:rsidRPr="009F0CAD" w:rsidRDefault="00E233ED" w:rsidP="00F71DA1">
            <w:pPr>
              <w:pStyle w:val="Normal6"/>
              <w:rPr>
                <w:szCs w:val="24"/>
              </w:rPr>
            </w:pPr>
            <w:r w:rsidRPr="009F0CAD">
              <w:lastRenderedPageBreak/>
              <w:t>(40)</w:t>
            </w:r>
            <w:r w:rsidRPr="009F0CAD">
              <w:tab/>
            </w:r>
            <w:r w:rsidRPr="009F0CAD">
              <w:rPr>
                <w:b/>
                <w:i/>
              </w:rPr>
              <w:t>Fiziskām vai juridiskām personām, kas Savienības tirgū laiž suņus un kaķus,</w:t>
            </w:r>
            <w:r w:rsidRPr="009F0CAD">
              <w:t xml:space="preserve"> būtu jāsniedz ne tikai pierādījumi par identifikāciju, uzrādot dzīvniekam implantētās mikroshēmas </w:t>
            </w:r>
            <w:r w:rsidRPr="009F0CAD">
              <w:lastRenderedPageBreak/>
              <w:t>kodu, bet arī pierādījumi par minētā dzīvnieka reģistrāciju oficiālā datubāzē. Tas ļauj nodot galveno informāciju par dzīvnieku jaunajam īpašniekam un nodrošina izsekojamību.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(41)</w:t>
            </w:r>
            <w:r w:rsidRPr="009F0CAD">
              <w:tab/>
              <w:t xml:space="preserve">Tā kā lielākā daļa pārdodamo vai dāvināmo suņu un kaķu pašlaik tiek piedāvāta, izmantojot tiešsaistes platformās </w:t>
            </w:r>
            <w:r w:rsidRPr="009F0CAD">
              <w:rPr>
                <w:b/>
                <w:i/>
              </w:rPr>
              <w:t>izvietotus sludinājumus</w:t>
            </w:r>
            <w:r w:rsidRPr="009F0CAD">
              <w:t xml:space="preserve">, tiešsaistes platformu nodrošinātājiem, veicot starpniecības pakalpojumus attiecībā uz suņu un kaķu piegādi, būtu jārīkojas rūpīgi. Tāpēc, neskarot Regulu (ES) 2022/2065, tiešsaistes platformām būtu jāpielāgo savu </w:t>
            </w:r>
            <w:r w:rsidRPr="009F0CAD">
              <w:rPr>
                <w:b/>
                <w:i/>
              </w:rPr>
              <w:t>sludinājumu</w:t>
            </w:r>
            <w:r w:rsidRPr="009F0CAD">
              <w:t xml:space="preserve"> par suņiem un kaķiem noformēšanas kārtība tā, lai </w:t>
            </w:r>
            <w:r w:rsidRPr="009F0CAD">
              <w:rPr>
                <w:b/>
                <w:i/>
              </w:rPr>
              <w:t>piegādātāji tajos</w:t>
            </w:r>
            <w:r w:rsidRPr="009F0CAD">
              <w:t xml:space="preserve"> sniegtu pierādījumus par pārdošanai vai dāvināšanai paredzēto suņu un kaķu identifikāciju un reģistrāciju. Turklāt Komisijai būtu jānodrošina, ka tiek izstrādāta bez maksas publiski pieejama sistēma, kas ļauj pārbaudīt suņa vai kaķa identifikācijas un reģistrācijas autentiskumu. Šā pasākuma mērķis ir labāk apkarot </w:t>
            </w:r>
            <w:proofErr w:type="spellStart"/>
            <w:r w:rsidRPr="009F0CAD">
              <w:t>krāpniecību</w:t>
            </w:r>
            <w:proofErr w:type="spellEnd"/>
            <w:r w:rsidRPr="009F0CAD">
              <w:t xml:space="preserve">, uzlabojot </w:t>
            </w:r>
            <w:r w:rsidRPr="009F0CAD">
              <w:rPr>
                <w:b/>
                <w:i/>
              </w:rPr>
              <w:t>Savienībā piegādāto</w:t>
            </w:r>
            <w:r w:rsidRPr="009F0CAD">
              <w:t xml:space="preserve"> suņu un kaķu izsekojamību līdz to izcelsmei, nodrošinot, ka kompetentās iestādes var labāk veikt kontroli, un galu galā uzlabojot šo dzīvnieku labturību. Tam nebūtu jākļūst ne par tiešsaistes platformu pienākumu kopumā uzraudzīt tajās izvietotos sludinājumus, ne par vispārēju faktu noskaidrošanas pienākumu, kura mērķis ir novērtēt identifikācijas un reģistrācijas pareizību pirms piedāvājuma publicēšanas.</w:t>
            </w:r>
          </w:p>
        </w:tc>
        <w:tc>
          <w:tcPr>
            <w:tcW w:w="4876" w:type="dxa"/>
          </w:tcPr>
          <w:p w:rsidR="00E233ED" w:rsidRPr="009F0CAD" w:rsidRDefault="00E233ED" w:rsidP="00F71DA1">
            <w:pPr>
              <w:pStyle w:val="Normal6"/>
              <w:rPr>
                <w:szCs w:val="24"/>
              </w:rPr>
            </w:pPr>
            <w:r w:rsidRPr="009F0CAD">
              <w:t>(41)</w:t>
            </w:r>
            <w:r w:rsidRPr="009F0CAD">
              <w:tab/>
              <w:t xml:space="preserve">Tā kā lielākā daļa pārdodamo vai dāvināmo suņu un kaķu pašlaik tiek piedāvāta, izmantojot tiešsaistes platformās </w:t>
            </w:r>
            <w:r w:rsidRPr="009F0CAD">
              <w:rPr>
                <w:b/>
                <w:i/>
              </w:rPr>
              <w:t>izvietotas reklāmas</w:t>
            </w:r>
            <w:r w:rsidRPr="009F0CAD">
              <w:t xml:space="preserve">, tiešsaistes platformu nodrošinātājiem, veicot starpniecības pakalpojumus attiecībā uz suņu un kaķu piegādi, būtu jārīkojas rūpīgi. Tāpēc, neskarot Regulu (ES) 2022/2065, tiešsaistes platformām būtu jāpielāgo savu </w:t>
            </w:r>
            <w:r w:rsidRPr="009F0CAD">
              <w:rPr>
                <w:b/>
                <w:i/>
              </w:rPr>
              <w:t>reklāmu</w:t>
            </w:r>
            <w:r w:rsidRPr="009F0CAD">
              <w:t xml:space="preserve"> par suņiem un kaķiem noformēšanas kārtība tā, lai </w:t>
            </w:r>
            <w:r w:rsidRPr="009F0CAD">
              <w:rPr>
                <w:b/>
                <w:i/>
              </w:rPr>
              <w:t>fiziskās vai juridiskās personas, kas Savienības tirgū laiž suņus un kaķus,</w:t>
            </w:r>
            <w:r w:rsidRPr="009F0CAD">
              <w:t xml:space="preserve"> sniegtu pierādījumus par pārdošanai vai dāvināšanai paredzēto suņu un kaķu identifikāciju un reģistrāciju. Turklāt Komisijai būtu jānodrošina, ka tiek izstrādāta bez maksas publiski pieejama sistēma, kas ļauj pārbaudīt suņa vai kaķa identifikācijas un reģistrācijas autentiskumu. Šā pasākuma mērķis ir labāk apkarot </w:t>
            </w:r>
            <w:proofErr w:type="spellStart"/>
            <w:r w:rsidRPr="009F0CAD">
              <w:t>krāpniecību</w:t>
            </w:r>
            <w:proofErr w:type="spellEnd"/>
            <w:r w:rsidRPr="009F0CAD">
              <w:t xml:space="preserve">, uzlabojot </w:t>
            </w:r>
            <w:r w:rsidRPr="009F0CAD">
              <w:rPr>
                <w:b/>
                <w:i/>
              </w:rPr>
              <w:t>Savienības tirgū laisto</w:t>
            </w:r>
            <w:r w:rsidRPr="009F0CAD">
              <w:t xml:space="preserve"> suņu un kaķu izsekojamību līdz to izcelsmei, nodrošinot, ka kompetentās iestādes var labāk veikt kontroli, un galu galā uzlabojot šo dzīvnieku labturību. Tam nebūtu jākļūst ne par tiešsaistes platformu pienākumu kopumā uzraudzīt tajās izvietotos sludinājumus, ne par vispārēju faktu noskaidrošanas pienākumu, kura mērķis ir novērtēt identifikācijas un reģistrācijas pareizību pirms piedāvājuma publicēšanas.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39</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43.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(43)</w:t>
            </w:r>
            <w:r w:rsidRPr="009F0CAD">
              <w:tab/>
              <w:t xml:space="preserve">Lai nodrošinātu suņu un kaķu izsekojamību, </w:t>
            </w:r>
            <w:r w:rsidRPr="009F0CAD">
              <w:rPr>
                <w:b/>
                <w:i/>
              </w:rPr>
              <w:t>dzīvnieki</w:t>
            </w:r>
            <w:r w:rsidRPr="009F0CAD">
              <w:t xml:space="preserve"> ne tikai </w:t>
            </w:r>
            <w:r w:rsidRPr="009F0CAD">
              <w:rPr>
                <w:b/>
                <w:i/>
              </w:rPr>
              <w:t>būtu jāmarķē</w:t>
            </w:r>
            <w:r w:rsidRPr="009F0CAD">
              <w:t xml:space="preserve"> ar unikālu identifikatoru </w:t>
            </w:r>
            <w:proofErr w:type="spellStart"/>
            <w:r w:rsidRPr="009F0CAD">
              <w:t>transpondera</w:t>
            </w:r>
            <w:proofErr w:type="spellEnd"/>
            <w:r w:rsidRPr="009F0CAD">
              <w:t xml:space="preserve"> veidā, bet to identifikācija būtu arī jāreģistrē datubāzē. Tāpēc dalībvalstīm, </w:t>
            </w:r>
            <w:r w:rsidRPr="009F0CAD">
              <w:rPr>
                <w:b/>
                <w:i/>
              </w:rPr>
              <w:t xml:space="preserve">kurās valsts </w:t>
            </w:r>
            <w:proofErr w:type="spellStart"/>
            <w:r w:rsidRPr="009F0CAD">
              <w:rPr>
                <w:b/>
                <w:i/>
              </w:rPr>
              <w:t>datubāzu</w:t>
            </w:r>
            <w:proofErr w:type="spellEnd"/>
            <w:r w:rsidRPr="009F0CAD">
              <w:rPr>
                <w:b/>
                <w:i/>
              </w:rPr>
              <w:t xml:space="preserve"> attiecībā uz suņiem</w:t>
            </w:r>
            <w:r w:rsidRPr="009F0CAD">
              <w:t xml:space="preserve"> un </w:t>
            </w:r>
            <w:r w:rsidRPr="009F0CAD">
              <w:rPr>
                <w:b/>
                <w:i/>
              </w:rPr>
              <w:t>kaķiem vēl nav, šādas datubāzes būtu jāizveido, lai identifikācija būtu uzticama</w:t>
            </w:r>
            <w:r w:rsidRPr="009F0CAD">
              <w:t xml:space="preserve"> un </w:t>
            </w:r>
            <w:r w:rsidRPr="009F0CAD">
              <w:rPr>
                <w:b/>
                <w:i/>
              </w:rPr>
              <w:t>pārbaudāma. Turklāt</w:t>
            </w:r>
            <w:r w:rsidRPr="009F0CAD">
              <w:t xml:space="preserve">, </w:t>
            </w:r>
            <w:r w:rsidRPr="009F0CAD">
              <w:rPr>
                <w:b/>
                <w:i/>
              </w:rPr>
              <w:t>lai nodrošinātu izsekojamību Savienībā</w:t>
            </w:r>
            <w:r w:rsidRPr="009F0CAD">
              <w:t xml:space="preserve">, </w:t>
            </w:r>
            <w:r w:rsidRPr="009F0CAD">
              <w:rPr>
                <w:b/>
                <w:i/>
              </w:rPr>
              <w:t xml:space="preserve">šīm valstu datubāzēm vajadzētu būt </w:t>
            </w:r>
            <w:proofErr w:type="spellStart"/>
            <w:r w:rsidRPr="009F0CAD">
              <w:rPr>
                <w:b/>
                <w:i/>
              </w:rPr>
              <w:t>sadarbspējīgām</w:t>
            </w:r>
            <w:proofErr w:type="spellEnd"/>
            <w:r w:rsidRPr="009F0CAD">
              <w:rPr>
                <w:b/>
                <w:i/>
              </w:rPr>
              <w:t xml:space="preserve"> un jāļauj kompetentajām iestādēm un attiecīgajām ieinteresētajām personām pārbaudīt identifikācijas autentiskumu</w:t>
            </w:r>
            <w:r w:rsidRPr="009F0CAD">
              <w:t>.</w:t>
            </w:r>
          </w:p>
        </w:tc>
        <w:tc>
          <w:tcPr>
            <w:tcW w:w="4876" w:type="dxa"/>
          </w:tcPr>
          <w:p w:rsidR="00E233ED" w:rsidRPr="009F0CAD" w:rsidRDefault="00E233ED" w:rsidP="00F71DA1">
            <w:pPr>
              <w:pStyle w:val="Normal6"/>
              <w:rPr>
                <w:szCs w:val="24"/>
              </w:rPr>
            </w:pPr>
            <w:r w:rsidRPr="009F0CAD">
              <w:t>(43)</w:t>
            </w:r>
            <w:r w:rsidRPr="009F0CAD">
              <w:tab/>
              <w:t xml:space="preserve">Lai nodrošinātu suņu un kaķu izsekojamību, </w:t>
            </w:r>
            <w:r w:rsidRPr="009F0CAD">
              <w:rPr>
                <w:b/>
                <w:i/>
              </w:rPr>
              <w:t>tiem</w:t>
            </w:r>
            <w:r w:rsidRPr="009F0CAD">
              <w:t xml:space="preserve"> ne tikai </w:t>
            </w:r>
            <w:r w:rsidRPr="009F0CAD">
              <w:rPr>
                <w:b/>
                <w:i/>
              </w:rPr>
              <w:t>vajadzētu būt individuāli identificējamiem un marķētiem</w:t>
            </w:r>
            <w:r w:rsidRPr="009F0CAD">
              <w:t xml:space="preserve"> ar unikālu identifikatoru </w:t>
            </w:r>
            <w:proofErr w:type="spellStart"/>
            <w:r w:rsidRPr="009F0CAD">
              <w:t>transpondera</w:t>
            </w:r>
            <w:proofErr w:type="spellEnd"/>
            <w:r w:rsidRPr="009F0CAD">
              <w:t xml:space="preserve"> veidā, bet to identifikācija būtu arī jāreģistrē datubāzē. Tāpēc dalībvalstīm</w:t>
            </w:r>
            <w:r w:rsidRPr="009F0CAD">
              <w:rPr>
                <w:b/>
                <w:i/>
              </w:rPr>
              <w:t xml:space="preserve"> būtu jāprasa</w:t>
            </w:r>
            <w:r w:rsidRPr="009F0CAD">
              <w:t xml:space="preserve">, </w:t>
            </w:r>
            <w:r w:rsidRPr="009F0CAD">
              <w:rPr>
                <w:b/>
                <w:i/>
              </w:rPr>
              <w:t>lai tās izveidotu un uzturētu Savienības tirgū laisto suņu</w:t>
            </w:r>
            <w:r w:rsidRPr="009F0CAD">
              <w:t xml:space="preserve"> un </w:t>
            </w:r>
            <w:r w:rsidRPr="009F0CAD">
              <w:rPr>
                <w:b/>
                <w:i/>
              </w:rPr>
              <w:t xml:space="preserve">kaķu datubāzes nolūkā nodrošināt šo dzīvnieku izsekojamību. Jānodrošina arī šo </w:t>
            </w:r>
            <w:proofErr w:type="spellStart"/>
            <w:r w:rsidRPr="009F0CAD">
              <w:rPr>
                <w:b/>
                <w:i/>
              </w:rPr>
              <w:t>datubāzu</w:t>
            </w:r>
            <w:proofErr w:type="spellEnd"/>
            <w:r w:rsidRPr="009F0CAD">
              <w:rPr>
                <w:b/>
                <w:i/>
              </w:rPr>
              <w:t xml:space="preserve"> </w:t>
            </w:r>
            <w:proofErr w:type="spellStart"/>
            <w:r w:rsidRPr="009F0CAD">
              <w:rPr>
                <w:b/>
                <w:i/>
              </w:rPr>
              <w:t>sadarbspēja</w:t>
            </w:r>
            <w:proofErr w:type="spellEnd"/>
            <w:r w:rsidRPr="009F0CAD">
              <w:rPr>
                <w:b/>
                <w:i/>
              </w:rPr>
              <w:t>. Līdz ar to būs vieglāk atrast informāciju par suņiem</w:t>
            </w:r>
            <w:r w:rsidRPr="009F0CAD">
              <w:t xml:space="preserve"> un </w:t>
            </w:r>
            <w:r w:rsidRPr="009F0CAD">
              <w:rPr>
                <w:b/>
                <w:i/>
              </w:rPr>
              <w:t>kaķiem visā Savienībā</w:t>
            </w:r>
            <w:r w:rsidRPr="009F0CAD">
              <w:t xml:space="preserve">, </w:t>
            </w:r>
            <w:r w:rsidRPr="009F0CAD">
              <w:rPr>
                <w:b/>
                <w:i/>
              </w:rPr>
              <w:t>kā arī kompetentās iestādes varēs veikt oficiālas kontroles</w:t>
            </w:r>
            <w:r w:rsidRPr="009F0CAD">
              <w:t xml:space="preserve">, </w:t>
            </w:r>
            <w:r w:rsidRPr="009F0CAD">
              <w:rPr>
                <w:b/>
                <w:i/>
              </w:rPr>
              <w:t xml:space="preserve">lai nodrošinātu atbilstību dzīvnieku labturības noteikumiem. Lai veicinātu </w:t>
            </w:r>
            <w:proofErr w:type="spellStart"/>
            <w:r w:rsidRPr="009F0CAD">
              <w:rPr>
                <w:b/>
                <w:i/>
              </w:rPr>
              <w:t>sadarbspēju</w:t>
            </w:r>
            <w:proofErr w:type="spellEnd"/>
            <w:r w:rsidRPr="009F0CAD">
              <w:rPr>
                <w:b/>
                <w:i/>
              </w:rPr>
              <w:t xml:space="preserve"> starp valstu datubāzēm, Komisijai būtu jāizveido indeksēta datubāze</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44.a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(44a)</w:t>
            </w:r>
            <w:r w:rsidRPr="009F0CAD">
              <w:rPr>
                <w:b/>
                <w:i/>
              </w:rPr>
              <w:tab/>
              <w:t>Lai racionalizētu identificēto un reģistrēto suņu un kaķu pārrobežu pārvietošanu un laikus nodrošinātu veterinārārstu piekļuvi attiecīgajai medicīniskajai informācijai, dalībvalstis tiek mudinātas izveidot digitālo pasu sistēmu. Šādā digitālajā dokumentā būtu jāiekļauj būtiski dati par dzīvnieka identifikāciju un vakcinācijas statusu, kas uzlabotu gan dzīvnieku veselības pārvaldību, gan administratīvo efektivitāti.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41</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44.b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(44b)</w:t>
            </w:r>
            <w:r w:rsidRPr="009F0CAD">
              <w:rPr>
                <w:b/>
                <w:i/>
              </w:rPr>
              <w:tab/>
              <w:t xml:space="preserve">Datu aizsardzība saistībā ar personas datu apstrādi ir </w:t>
            </w:r>
            <w:proofErr w:type="spellStart"/>
            <w:r w:rsidRPr="009F0CAD">
              <w:rPr>
                <w:b/>
                <w:i/>
              </w:rPr>
              <w:t>pamattiesības</w:t>
            </w:r>
            <w:proofErr w:type="spellEnd"/>
            <w:r w:rsidRPr="009F0CAD">
              <w:rPr>
                <w:b/>
                <w:i/>
              </w:rPr>
              <w:t>. Eiropas Parlamenta un Padomes Regulā (ES) 2018/1725 ir paredzēti noteikumi par fizisku personu aizsardzību attiecībā uz personas datu apstrādi Savienības iestādēs, struktūrās, birojos un aģentūrās un par šādu datu brīvu apriti. Attiecīgo procedūru gaitā dalībvalstu veiktajai personas datu apstrādei piemēro Eiropas Parlamenta un Padomes Regulu (ES) 2016/679.</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44.c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(44c)</w:t>
            </w:r>
            <w:r w:rsidRPr="009F0CAD">
              <w:rPr>
                <w:b/>
                <w:i/>
              </w:rPr>
              <w:tab/>
              <w:t xml:space="preserve">Datu aizsardzība saistībā ar personas datu apstrādi ir </w:t>
            </w:r>
            <w:proofErr w:type="spellStart"/>
            <w:r w:rsidRPr="009F0CAD">
              <w:rPr>
                <w:b/>
                <w:i/>
              </w:rPr>
              <w:t>pamattiesības</w:t>
            </w:r>
            <w:proofErr w:type="spellEnd"/>
            <w:r w:rsidRPr="009F0CAD">
              <w:rPr>
                <w:b/>
                <w:i/>
              </w:rPr>
              <w:t>. Eiropas Parlamenta un Padomes Regulā (ES) 2018/1725 ir paredzēti noteikumi par fizisku personu aizsardzību attiecībā uz personas datu apstrādi Savienības iestādēs, struktūrās, birojos un aģentūrās un par šādu datu brīvu apriti. Attiecīgo procedūru gaitā dalībvalstu veiktajai personas datu apstrādei piemēro Eiropas Parlamenta un Padomes Regulu (ES) 2016/679. Lai nodrošinātu datu aizsardzības augstu līmeni, ir skaidri jānosaka Komisijas un dalībvalstu uzdevumi saistībā ar personas datu apstrādi šajā regulā paredzētajos gadījumos.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(46)</w:t>
            </w:r>
            <w:r w:rsidRPr="009F0CAD">
              <w:tab/>
            </w:r>
            <w:r w:rsidRPr="009F0CAD">
              <w:rPr>
                <w:b/>
                <w:i/>
              </w:rPr>
              <w:t>Iepriekšējā apsvērumā minētie noteikumi</w:t>
            </w:r>
            <w:r w:rsidRPr="009F0CAD">
              <w:t xml:space="preserve"> būtu </w:t>
            </w:r>
            <w:r w:rsidRPr="009F0CAD">
              <w:rPr>
                <w:b/>
                <w:i/>
              </w:rPr>
              <w:t>jāīsteno</w:t>
            </w:r>
            <w:r w:rsidRPr="009F0CAD">
              <w:t xml:space="preserve">, iekļaujot sarakstā trešās valstis, kas apstiprinātas suņu un kaķu </w:t>
            </w:r>
            <w:r w:rsidRPr="009F0CAD">
              <w:rPr>
                <w:b/>
                <w:i/>
              </w:rPr>
              <w:t>piegādei uz Savienību</w:t>
            </w:r>
            <w:r w:rsidRPr="009F0CAD">
              <w:t xml:space="preserve">, </w:t>
            </w:r>
            <w:r w:rsidRPr="009F0CAD">
              <w:rPr>
                <w:b/>
                <w:i/>
              </w:rPr>
              <w:t>pamatojoties</w:t>
            </w:r>
            <w:r w:rsidRPr="009F0CAD">
              <w:t xml:space="preserve"> uz Komisijas novērtējumu par </w:t>
            </w:r>
            <w:r w:rsidRPr="009F0CAD">
              <w:rPr>
                <w:b/>
                <w:i/>
              </w:rPr>
              <w:t>to</w:t>
            </w:r>
            <w:r w:rsidRPr="009F0CAD">
              <w:t xml:space="preserve"> oficiālo kontroļu uzticamību, lai nodrošinātu šajā regulā noteikto dzīvnieku labturības noteikumu vai </w:t>
            </w:r>
            <w:r w:rsidRPr="009F0CAD">
              <w:rPr>
                <w:b/>
                <w:i/>
              </w:rPr>
              <w:t>līdzvērtīgu</w:t>
            </w:r>
            <w:r w:rsidRPr="009F0CAD">
              <w:t xml:space="preserve"> noteikumu izpildi </w:t>
            </w:r>
            <w:r w:rsidRPr="009F0CAD">
              <w:rPr>
                <w:b/>
                <w:i/>
              </w:rPr>
              <w:t>to</w:t>
            </w:r>
            <w:r w:rsidRPr="009F0CAD">
              <w:t xml:space="preserve"> teritorijā esošajos objektos, kuri </w:t>
            </w:r>
            <w:r w:rsidRPr="009F0CAD">
              <w:rPr>
                <w:b/>
                <w:i/>
              </w:rPr>
              <w:t>piegādā</w:t>
            </w:r>
            <w:r w:rsidRPr="009F0CAD">
              <w:t xml:space="preserve"> vai plāno </w:t>
            </w:r>
            <w:r w:rsidRPr="009F0CAD">
              <w:rPr>
                <w:b/>
                <w:i/>
              </w:rPr>
              <w:t>piegādāt</w:t>
            </w:r>
            <w:r w:rsidRPr="009F0CAD">
              <w:t xml:space="preserve"> suņus un kaķus </w:t>
            </w:r>
            <w:r w:rsidRPr="009F0CAD">
              <w:rPr>
                <w:b/>
                <w:i/>
              </w:rPr>
              <w:t>Savienībā</w:t>
            </w:r>
            <w:r w:rsidRPr="009F0CAD">
              <w:t>. Turklāt, lai nodrošinātu izsekojamību un kontroli Savienības robežkontroles punktos, būtu jāizveido to objektu saraksts, kuros audzē un tur suņus un kaķus minētajās trešās valstīs un kuriem ir ļauts šos dzīvniekus eksportēt uz Savienību. Komisijai, ievērojot uz risku balstītu pieeju, būtu jāveic revīzijas, lai pārbaudītu oficiālo kontroļu sistēmas uzticamību trešās valstīs, kas apstiprinātas saskaņā ar šo regulu, kā arī tajās valstīs, kuras lūdz apstiprinājumu saskaņā ar šo regulu.</w:t>
            </w:r>
          </w:p>
        </w:tc>
        <w:tc>
          <w:tcPr>
            <w:tcW w:w="4876" w:type="dxa"/>
          </w:tcPr>
          <w:p w:rsidR="00E233ED" w:rsidRPr="009F0CAD" w:rsidRDefault="00E233ED" w:rsidP="00F71DA1">
            <w:pPr>
              <w:pStyle w:val="Normal6"/>
              <w:rPr>
                <w:szCs w:val="24"/>
              </w:rPr>
            </w:pPr>
            <w:r w:rsidRPr="009F0CAD">
              <w:t>(46)</w:t>
            </w:r>
            <w:r w:rsidRPr="009F0CAD">
              <w:tab/>
            </w:r>
            <w:r w:rsidRPr="009F0CAD">
              <w:rPr>
                <w:b/>
                <w:i/>
              </w:rPr>
              <w:t>Importēšanas noteikumu izpilde</w:t>
            </w:r>
            <w:r w:rsidRPr="009F0CAD">
              <w:t xml:space="preserve"> būtu </w:t>
            </w:r>
            <w:r w:rsidRPr="009F0CAD">
              <w:rPr>
                <w:b/>
                <w:i/>
              </w:rPr>
              <w:t>jānodrošina</w:t>
            </w:r>
            <w:r w:rsidRPr="009F0CAD">
              <w:t xml:space="preserve">, iekļaujot sarakstā trešās valstis, kas apstiprinātas suņu un kaķu </w:t>
            </w:r>
            <w:r w:rsidRPr="009F0CAD">
              <w:rPr>
                <w:b/>
                <w:i/>
              </w:rPr>
              <w:t>laišanai Savienības tirgū</w:t>
            </w:r>
            <w:r w:rsidRPr="009F0CAD">
              <w:t xml:space="preserve">, </w:t>
            </w:r>
            <w:r w:rsidRPr="009F0CAD">
              <w:rPr>
                <w:b/>
                <w:i/>
              </w:rPr>
              <w:t>un apstiprinājums jābalsta</w:t>
            </w:r>
            <w:r w:rsidRPr="009F0CAD">
              <w:t xml:space="preserve"> uz Komisijas novērtējumu par </w:t>
            </w:r>
            <w:r w:rsidRPr="009F0CAD">
              <w:rPr>
                <w:b/>
                <w:i/>
              </w:rPr>
              <w:t>attiecīgo trešo valstu</w:t>
            </w:r>
            <w:r w:rsidRPr="009F0CAD">
              <w:t xml:space="preserve"> oficiālo kontroļu uzticamību, lai nodrošinātu šajā regulā noteikto dzīvnieku labturības noteikumu vai </w:t>
            </w:r>
            <w:r w:rsidRPr="009F0CAD">
              <w:rPr>
                <w:b/>
                <w:i/>
              </w:rPr>
              <w:t>Savienības par līdzvērtīgiem atzītu</w:t>
            </w:r>
            <w:r w:rsidRPr="009F0CAD">
              <w:t xml:space="preserve"> noteikumu izpildi </w:t>
            </w:r>
            <w:r w:rsidRPr="009F0CAD">
              <w:rPr>
                <w:b/>
                <w:i/>
              </w:rPr>
              <w:t>attiecīgo trešo valstu</w:t>
            </w:r>
            <w:r w:rsidRPr="009F0CAD">
              <w:t xml:space="preserve"> teritorijā esošajos objektos, kuri </w:t>
            </w:r>
            <w:r w:rsidRPr="009F0CAD">
              <w:rPr>
                <w:b/>
                <w:i/>
              </w:rPr>
              <w:t>eksportē</w:t>
            </w:r>
            <w:r w:rsidRPr="009F0CAD">
              <w:t xml:space="preserve"> vai plāno </w:t>
            </w:r>
            <w:r w:rsidRPr="009F0CAD">
              <w:rPr>
                <w:b/>
                <w:i/>
              </w:rPr>
              <w:t>eksportēt</w:t>
            </w:r>
            <w:r w:rsidRPr="009F0CAD">
              <w:t xml:space="preserve"> suņus un kaķus </w:t>
            </w:r>
            <w:r w:rsidRPr="009F0CAD">
              <w:rPr>
                <w:b/>
                <w:i/>
              </w:rPr>
              <w:t>uz Savienības tirgu</w:t>
            </w:r>
            <w:r w:rsidRPr="009F0CAD">
              <w:t xml:space="preserve">. Turklāt, lai nodrošinātu izsekojamību un kontroli Savienības robežkontroles punktos, būtu jāizveido to objektu saraksts, kuros audzē un tur suņus un kaķus minētajās trešās valstīs un kuriem ir ļauts šos dzīvniekus eksportēt uz Savienību. Komisijai, ievērojot uz risku balstītu pieeju, būtu jāveic revīzijas, lai pārbaudītu oficiālo kontroļu sistēmas uzticamību trešās valstīs, kas apstiprinātas saskaņā ar šo regulu, kā arī tajās valstīs, kuras lūdz apstiprinājumu saskaņā ar šo regulu. </w:t>
            </w:r>
            <w:r w:rsidRPr="009F0CAD">
              <w:rPr>
                <w:b/>
                <w:i/>
              </w:rPr>
              <w:t>Visbeidzot, atbilstība attiecīgajiem šīs regulas noteikumiem vai noteikumiem, ko Savienība atzinusi par līdzvērtīgiem, būtu jāapliecina attiecīgā veselības sertifikātā, kas izmantots šādam eksportam. Šajā nolūkā Komisijai būtu jācenšas grozīt attiecīgo oficiālā sertifikāta paraugu, lai iekļautu attiecīgo dzīvnieku labturības apliecinājumu.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46.a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(46a)</w:t>
            </w:r>
            <w:r w:rsidRPr="009F0CAD">
              <w:rPr>
                <w:b/>
                <w:i/>
              </w:rPr>
              <w:tab/>
              <w:t xml:space="preserve">Lai uzlabotu patērētāju aizsardzību un nodrošinātu Savienībā importēto suņu un kaķu pienācīgu izsekojamību, ir lietderīgi pieprasīt, lai tie </w:t>
            </w:r>
            <w:r w:rsidRPr="009F0CAD">
              <w:rPr>
                <w:b/>
                <w:i/>
              </w:rPr>
              <w:lastRenderedPageBreak/>
              <w:t xml:space="preserve">tiktu identificēti pirms ievešanas un lai importētāji nodrošinātu to reģistrāciju kādā no dalībvalstu datubāzēm. Šādi tiks panākta lielāka kontrole attiecībā uz šo dzīvnieku pārvietošanu. Turklāt 2022. un 2023. gadā īstenotā ES koordinētā rīcība attiecībā uz kaķu un suņu nelikumīgu tirdzniecību parādīja, ka viena no izplatītākajām krāpnieciskajām darbībām tirdzniecībā ar suņiem un kaķiem ir tirdzniecībai paredzētu suņu un kaķu importēšana Savienībā, apgalvojot, ka minētā pārvietošana ir nekomerciāla pārvietošana, kā definēts Savienības dzīvnieku veselības noteikumos, proti, tādu suņu un kaķu pārvietošana, kas pavada savus īpašniekus vai īpašnieka pilnvarotu personu bez nodoma nodot īpašumtiesības. Lai dalībvalstīm būtu instrumenti, ar ko veikt uz risku balstītas pārbaudes šādas krāpnieciskas prakses izskaušanai, ir būtiski, lai par suņu un kaķu nekomerciālu ievešanu tiktu paziņots iepriekš, izmantojot tam paredzētu Savienības ceļotāju ar </w:t>
            </w:r>
            <w:proofErr w:type="spellStart"/>
            <w:r w:rsidRPr="009F0CAD">
              <w:rPr>
                <w:b/>
                <w:i/>
              </w:rPr>
              <w:t>lolojumdzīvniekiem</w:t>
            </w:r>
            <w:proofErr w:type="spellEnd"/>
            <w:r w:rsidRPr="009F0CAD">
              <w:rPr>
                <w:b/>
                <w:i/>
              </w:rPr>
              <w:t xml:space="preserve"> datubāzi. Šajā datubāzē būtu jāvāc paziņojumi par visiem šādiem ievešanas gadījumiem Savienībā neatkarīgi no ievešanas vietas, lai dalībvalstīm būtu nepieciešamā </w:t>
            </w:r>
            <w:proofErr w:type="spellStart"/>
            <w:r w:rsidRPr="009F0CAD">
              <w:rPr>
                <w:b/>
                <w:i/>
              </w:rPr>
              <w:t>pārredzamība</w:t>
            </w:r>
            <w:proofErr w:type="spellEnd"/>
            <w:r w:rsidRPr="009F0CAD">
              <w:rPr>
                <w:b/>
                <w:i/>
              </w:rPr>
              <w:t xml:space="preserve"> un lai atklātu aizdomīgu pārvietošanu. Tādēļ ir lietderīgi, ka Komisija izveido un uztur minēto datubāzi, lai dalībvalstīm būtu piekļuve visai informācijai, kas pieejama nolūkā veikt pārbaudes savā valstī.</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(47)</w:t>
            </w:r>
            <w:r w:rsidRPr="009F0CAD">
              <w:tab/>
              <w:t xml:space="preserve">Lai pārvaldītu pārnēsājamu dzīvnieku slimību ievešanas Savienībā risku, saskaņā ar Regulu (ES) 2016/429 ir izveidots to trešo valstu saraksts, no kurām Savienībā atļauts ievest suņus un kaķus. </w:t>
            </w:r>
            <w:r w:rsidRPr="009F0CAD">
              <w:lastRenderedPageBreak/>
              <w:t xml:space="preserve">Tāpēc </w:t>
            </w:r>
            <w:r w:rsidRPr="009F0CAD">
              <w:rPr>
                <w:b/>
                <w:i/>
              </w:rPr>
              <w:t xml:space="preserve">iepriekšējā </w:t>
            </w:r>
            <w:r w:rsidRPr="009F0CAD">
              <w:t xml:space="preserve">apsvērumā minētais trešo valstu saraksts būtu jāattiecina tikai uz </w:t>
            </w:r>
            <w:proofErr w:type="spellStart"/>
            <w:r w:rsidRPr="009F0CAD">
              <w:t>trešām</w:t>
            </w:r>
            <w:proofErr w:type="spellEnd"/>
            <w:r w:rsidRPr="009F0CAD">
              <w:t xml:space="preserve"> valstīm, kuras apstiprinātas saskaņā ar Regulu (ES) 2016/429 un kuras sniedz pienācīgas garantijas attiecībā uz to kompetentās iestādes spēju kontrolēt un nodrošināt objektu, kuros audzē un tur suņus un kaķus eksportam uz Savienību, atbilstību šajā regulā noteiktajām dzīvnieku labturības prasībām.</w:t>
            </w:r>
          </w:p>
        </w:tc>
        <w:tc>
          <w:tcPr>
            <w:tcW w:w="4876" w:type="dxa"/>
          </w:tcPr>
          <w:p w:rsidR="00E233ED" w:rsidRPr="009F0CAD" w:rsidRDefault="00E233ED" w:rsidP="00F71DA1">
            <w:pPr>
              <w:pStyle w:val="Normal6"/>
              <w:rPr>
                <w:szCs w:val="24"/>
              </w:rPr>
            </w:pPr>
            <w:r w:rsidRPr="009F0CAD">
              <w:lastRenderedPageBreak/>
              <w:t>(47)</w:t>
            </w:r>
            <w:r w:rsidRPr="009F0CAD">
              <w:tab/>
              <w:t xml:space="preserve">Lai pārvaldītu pārnēsājamu dzīvnieku slimību ievešanas Savienībā risku, saskaņā ar Regulu (ES) 2016/429 ir izveidots to trešo valstu saraksts, no kurām Savienībā atļauts ievest suņus un kaķus. </w:t>
            </w:r>
            <w:r w:rsidRPr="009F0CAD">
              <w:lastRenderedPageBreak/>
              <w:t xml:space="preserve">Tāpēc </w:t>
            </w:r>
            <w:r w:rsidRPr="009F0CAD">
              <w:rPr>
                <w:b/>
                <w:i/>
              </w:rPr>
              <w:t>46. </w:t>
            </w:r>
            <w:r w:rsidRPr="009F0CAD">
              <w:t xml:space="preserve">apsvērumā minētais trešo valstu saraksts būtu jāattiecina tikai uz </w:t>
            </w:r>
            <w:proofErr w:type="spellStart"/>
            <w:r w:rsidRPr="009F0CAD">
              <w:t>trešām</w:t>
            </w:r>
            <w:proofErr w:type="spellEnd"/>
            <w:r w:rsidRPr="009F0CAD">
              <w:t xml:space="preserve"> valstīm, kuras apstiprinātas saskaņā ar Regulu (ES) 2016/429 un kuras sniedz pienācīgas garantijas attiecībā uz to kompetentās iestādes spēju kontrolēt un nodrošināt objektu, kuros audzē un tur suņus un kaķus eksportam uz Savienību, atbilstību šajā regulā noteiktajām dzīvnieku labturības prasībām.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47.a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(47a)</w:t>
            </w:r>
            <w:r w:rsidRPr="009F0CAD">
              <w:rPr>
                <w:b/>
                <w:i/>
              </w:rPr>
              <w:tab/>
              <w:t xml:space="preserve">Lai efektīvi izsekotu suņa vai kaķa izcelsmei trešā valstī un risinātu jautājumu par nelikumīgu importu Savienībā un krāpniecisku praksi nekomerciālas pārvietošanas aizsegā, kā noteikts Savienības dzīvnieku veselības noteikumos, ir svarīgi, lai suņi un kaķi no </w:t>
            </w:r>
            <w:proofErr w:type="spellStart"/>
            <w:r w:rsidRPr="009F0CAD">
              <w:rPr>
                <w:b/>
                <w:i/>
              </w:rPr>
              <w:t>trešām</w:t>
            </w:r>
            <w:proofErr w:type="spellEnd"/>
            <w:r w:rsidRPr="009F0CAD">
              <w:rPr>
                <w:b/>
                <w:i/>
              </w:rPr>
              <w:t xml:space="preserve"> valstīm tiktu importēti saskaņā ar šo regulu attiecībā uz to reģistrāciju dalībvalsts datubāzē 2 darba dienu laikā pēc to ierašanās Savienībā.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(48)</w:t>
            </w:r>
            <w:r w:rsidRPr="009F0CAD">
              <w:tab/>
              <w:t xml:space="preserve">Lai ņemtu vērā tehnikas un zinātnes attīstību, kā arī tās sociālo, ekonomisko un </w:t>
            </w:r>
            <w:proofErr w:type="spellStart"/>
            <w:r w:rsidRPr="009F0CAD">
              <w:t>vidisko</w:t>
            </w:r>
            <w:proofErr w:type="spellEnd"/>
            <w:r w:rsidRPr="009F0CAD">
              <w:t xml:space="preserve"> ietekmi, būtu jādeleģē Komisijai pilnvaras pieņemt aktus saskaņā ar LESD 290. pantu nolūkā </w:t>
            </w:r>
            <w:r w:rsidRPr="009F0CAD">
              <w:rPr>
                <w:b/>
                <w:i/>
              </w:rPr>
              <w:t>grozīt</w:t>
            </w:r>
            <w:r w:rsidRPr="009F0CAD">
              <w:t xml:space="preserve"> šīs regulas 6. pantu, lai audzēšanas stratēģiju rezultātā nerastos genotipi, kuriem ir kaitīga ietekme uz suņu un kaķu veselību vai labturību.</w:t>
            </w:r>
          </w:p>
        </w:tc>
        <w:tc>
          <w:tcPr>
            <w:tcW w:w="4876" w:type="dxa"/>
          </w:tcPr>
          <w:p w:rsidR="00E233ED" w:rsidRPr="009F0CAD" w:rsidRDefault="00E233ED" w:rsidP="00F71DA1">
            <w:pPr>
              <w:pStyle w:val="Normal6"/>
              <w:rPr>
                <w:szCs w:val="24"/>
              </w:rPr>
            </w:pPr>
            <w:r w:rsidRPr="009F0CAD">
              <w:t>(48)</w:t>
            </w:r>
            <w:r w:rsidRPr="009F0CAD">
              <w:tab/>
              <w:t xml:space="preserve">Lai ņemtu vērā tehnikas un zinātnes attīstību, </w:t>
            </w:r>
            <w:r w:rsidRPr="009F0CAD">
              <w:rPr>
                <w:b/>
                <w:i/>
              </w:rPr>
              <w:t xml:space="preserve">īpaši Eiropas Pārtikas nekaitīguma iestādes (EFSA) atzinumus, </w:t>
            </w:r>
            <w:r w:rsidRPr="009F0CAD">
              <w:t xml:space="preserve">kā arī tās sociālo, ekonomisko un </w:t>
            </w:r>
            <w:proofErr w:type="spellStart"/>
            <w:r w:rsidRPr="009F0CAD">
              <w:t>vidisko</w:t>
            </w:r>
            <w:proofErr w:type="spellEnd"/>
            <w:r w:rsidRPr="009F0CAD">
              <w:t xml:space="preserve"> ietekmi, būtu jādeleģē Komisijai pilnvaras pieņemt aktus saskaņā ar LESD 290. pantu nolūkā </w:t>
            </w:r>
            <w:r w:rsidRPr="009F0CAD">
              <w:rPr>
                <w:b/>
                <w:i/>
              </w:rPr>
              <w:t>papildināt</w:t>
            </w:r>
            <w:r w:rsidRPr="009F0CAD">
              <w:t xml:space="preserve"> šīs regulas 6.</w:t>
            </w:r>
            <w:r w:rsidRPr="009F0CAD">
              <w:rPr>
                <w:b/>
                <w:i/>
              </w:rPr>
              <w:t>a</w:t>
            </w:r>
            <w:r w:rsidRPr="009F0CAD">
              <w:t xml:space="preserve"> pantu, lai </w:t>
            </w:r>
            <w:r w:rsidRPr="009F0CAD">
              <w:rPr>
                <w:b/>
                <w:i/>
              </w:rPr>
              <w:t xml:space="preserve">noteiktu genotipu un fenotipu īpašības un pretdabiskas uzbūves iezīmes, kuras būtu jāizslēdz no reproducēšanas tā, lai </w:t>
            </w:r>
            <w:r w:rsidRPr="009F0CAD">
              <w:t xml:space="preserve">audzēšanas stratēģiju rezultātā nerastos </w:t>
            </w:r>
            <w:r w:rsidRPr="009F0CAD">
              <w:lastRenderedPageBreak/>
              <w:t xml:space="preserve">genotipi, kuriem ir kaitīga ietekme uz suņu un kaķu veselību vai labturību. </w:t>
            </w:r>
            <w:r w:rsidRPr="009F0CAD">
              <w:rPr>
                <w:b/>
                <w:i/>
              </w:rPr>
              <w:t>Demonstrējumu, izstāžu un konkursu kontekstā, ņemot vērā gan EFSA zinātnisko atzinumu, gan nozares īpašos sociālos un ekonomiskos apstākļus, deleģētajos aktos būtu jāatspoguļo progresīva un līdzsvarota pieeja, lai nodrošinātu samērīgu un praktiski sasniedzamu īstenošanu.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52. apsvērums – 2. ievilkums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w:t>
            </w:r>
            <w:r w:rsidRPr="009F0CAD">
              <w:rPr>
                <w:b/>
                <w:i/>
              </w:rPr>
              <w:tab/>
              <w:t>17. panta 5. punkts, lai noteiktu informāciju, kas piegādātājiem jāsniedz kā suņu un kaķu identifikācijas un reģistrācijas apliecinājums, kad tos piedāvā, izmantojot gan tiešsaistes platformas, gan citus līdzekļus,</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49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52. apsvērums – 6. ievilkums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w:t>
            </w:r>
            <w:r w:rsidRPr="009F0CAD">
              <w:rPr>
                <w:b/>
                <w:i/>
              </w:rPr>
              <w:tab/>
              <w:t>21. panta 5. punkts, lai noteiktu kārtību, kādā Savienība atzīst nosacījumu, saskaņā ar kuriem suņus un kaķus audzē un tur objektos trešā valstī, kas plāno eksportēt dzīvniekus uz Savienību, līdzvērtību šīs regulas noteikumiem par objektiem.</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50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53.a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(53a)</w:t>
            </w:r>
            <w:r w:rsidRPr="009F0CAD">
              <w:rPr>
                <w:b/>
                <w:i/>
              </w:rPr>
              <w:tab/>
              <w:t>Dalībvalstis var apsvērt iespēju palielināt informētību par dzīvnieku labturību un atbildīgu dzīvnieku aprūpi.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51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(55)</w:t>
            </w:r>
            <w:r w:rsidRPr="009F0CAD">
              <w:tab/>
              <w:t xml:space="preserve">Savienības tiesību aktus ir svarīgi regulāri uzraudzīt un izvērtēt, lai tos varētu pielāgot nolūkā panākt gaidāmo ietekmi. Tāpēc šajā regulā būtu jāparedz pienākums Komisijai uzraudzīt suņu un kaķu labturību Savienībā un veikt </w:t>
            </w:r>
            <w:proofErr w:type="spellStart"/>
            <w:r w:rsidRPr="009F0CAD">
              <w:t>izvērtējumu</w:t>
            </w:r>
            <w:proofErr w:type="spellEnd"/>
            <w:r w:rsidRPr="009F0CAD">
              <w:t>, kas jāiesniedz citās Savienības iestādēs.</w:t>
            </w:r>
          </w:p>
        </w:tc>
        <w:tc>
          <w:tcPr>
            <w:tcW w:w="4876" w:type="dxa"/>
          </w:tcPr>
          <w:p w:rsidR="00E233ED" w:rsidRPr="009F0CAD" w:rsidRDefault="00E233ED" w:rsidP="00F71DA1">
            <w:pPr>
              <w:pStyle w:val="Normal6"/>
              <w:rPr>
                <w:szCs w:val="24"/>
              </w:rPr>
            </w:pPr>
            <w:r w:rsidRPr="009F0CAD">
              <w:t>(55)</w:t>
            </w:r>
            <w:r w:rsidRPr="009F0CAD">
              <w:tab/>
              <w:t xml:space="preserve">Savienības tiesību aktus ir svarīgi regulāri uzraudzīt un izvērtēt, lai tos varētu pielāgot nolūkā panākt gaidāmo ietekmi. Tāpēc šajā regulā būtu jāparedz pienākums Komisijai uzraudzīt suņu un kaķu labturību Savienībā un veikt </w:t>
            </w:r>
            <w:proofErr w:type="spellStart"/>
            <w:r w:rsidRPr="009F0CAD">
              <w:t>izvērtējumu</w:t>
            </w:r>
            <w:proofErr w:type="spellEnd"/>
            <w:r w:rsidRPr="009F0CAD">
              <w:t xml:space="preserve">, kas jāiesniedz citās Savienības iestādēs. </w:t>
            </w:r>
            <w:proofErr w:type="spellStart"/>
            <w:r w:rsidRPr="009F0CAD">
              <w:rPr>
                <w:b/>
                <w:i/>
              </w:rPr>
              <w:t>Izvērtējumā</w:t>
            </w:r>
            <w:proofErr w:type="spellEnd"/>
            <w:r w:rsidRPr="009F0CAD">
              <w:rPr>
                <w:b/>
                <w:i/>
              </w:rPr>
              <w:t xml:space="preserve"> jo īpaši būtu jāanalizē jaunās izstrādātās tehnoloģijas un radušos zinātnes sasniegumus, tostarp suņu vai kaķu identifikācijas līdzekļus un iespēja izmantot alternatīvus līdzekļus, kas ir mazāk </w:t>
            </w:r>
            <w:proofErr w:type="spellStart"/>
            <w:r w:rsidRPr="009F0CAD">
              <w:rPr>
                <w:b/>
                <w:i/>
              </w:rPr>
              <w:t>invazīvi</w:t>
            </w:r>
            <w:proofErr w:type="spellEnd"/>
            <w:r w:rsidRPr="009F0CAD">
              <w:rPr>
                <w:b/>
                <w:i/>
              </w:rPr>
              <w:t xml:space="preserve"> nekā </w:t>
            </w:r>
            <w:proofErr w:type="spellStart"/>
            <w:r w:rsidRPr="009F0CAD">
              <w:rPr>
                <w:b/>
                <w:i/>
              </w:rPr>
              <w:t>transpondera</w:t>
            </w:r>
            <w:proofErr w:type="spellEnd"/>
            <w:r w:rsidRPr="009F0CAD">
              <w:rPr>
                <w:b/>
                <w:i/>
              </w:rPr>
              <w:t xml:space="preserve"> implantācija. </w:t>
            </w:r>
            <w:proofErr w:type="spellStart"/>
            <w:r w:rsidRPr="009F0CAD">
              <w:rPr>
                <w:b/>
                <w:i/>
              </w:rPr>
              <w:t>Izvērtējumam</w:t>
            </w:r>
            <w:proofErr w:type="spellEnd"/>
            <w:r w:rsidRPr="009F0CAD">
              <w:rPr>
                <w:b/>
                <w:i/>
              </w:rPr>
              <w:t xml:space="preserve"> būtu arī jāgarantē, ka Savienības izsekojamības sistēma ir droša un noturīga pret krāpšanu, kā arī jānodrošina identifikācijas izmaksu samērīgums fiziskām un juridiskām personām, uz kurām saskaņā ar šo regulu attiecas identifikācijas pienākums.</w:t>
            </w:r>
          </w:p>
        </w:tc>
      </w:tr>
    </w:tbl>
    <w:p w:rsidR="00E233ED" w:rsidRPr="009F0CAD" w:rsidRDefault="00E233ED" w:rsidP="00E233ED"/>
    <w:p w:rsidR="004068D9" w:rsidRPr="009F0CAD" w:rsidRDefault="004068D9" w:rsidP="004068D9">
      <w:pPr>
        <w:pStyle w:val="AmNumberTabs"/>
      </w:pPr>
      <w:r w:rsidRPr="009F0CAD">
        <w:t>Grozījums Nr. 282</w:t>
      </w:r>
      <w:r w:rsidR="00007501" w:rsidRPr="009F0CAD">
        <w:t xml:space="preserve"> un 311</w:t>
      </w:r>
    </w:p>
    <w:p w:rsidR="004068D9" w:rsidRPr="009F0CAD" w:rsidRDefault="004068D9" w:rsidP="004068D9">
      <w:pPr>
        <w:pStyle w:val="NormalBold12b"/>
      </w:pPr>
      <w:r w:rsidRPr="009F0CAD">
        <w:t>Regulas priekšlikums</w:t>
      </w:r>
    </w:p>
    <w:p w:rsidR="004068D9" w:rsidRPr="009F0CAD" w:rsidRDefault="004068D9" w:rsidP="004068D9">
      <w:pPr>
        <w:pStyle w:val="NormalBold"/>
      </w:pPr>
      <w:r w:rsidRPr="009F0CAD">
        <w:t>1. pants – 1. daļa – b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68D9" w:rsidRPr="009F0CAD" w:rsidTr="005406BF">
        <w:trPr>
          <w:trHeight w:hRule="exact" w:val="240"/>
          <w:jc w:val="center"/>
        </w:trPr>
        <w:tc>
          <w:tcPr>
            <w:tcW w:w="9752" w:type="dxa"/>
            <w:gridSpan w:val="2"/>
            <w:tcBorders>
              <w:top w:val="nil"/>
              <w:left w:val="nil"/>
              <w:bottom w:val="nil"/>
              <w:right w:val="nil"/>
            </w:tcBorders>
          </w:tcPr>
          <w:p w:rsidR="004068D9" w:rsidRPr="009F0CAD" w:rsidRDefault="004068D9" w:rsidP="005406BF"/>
        </w:tc>
      </w:tr>
      <w:tr w:rsidR="004068D9" w:rsidRPr="009F0CAD" w:rsidTr="005406BF">
        <w:trPr>
          <w:trHeight w:val="240"/>
          <w:jc w:val="center"/>
        </w:trPr>
        <w:tc>
          <w:tcPr>
            <w:tcW w:w="4876" w:type="dxa"/>
            <w:tcBorders>
              <w:top w:val="nil"/>
              <w:left w:val="nil"/>
              <w:bottom w:val="nil"/>
              <w:right w:val="nil"/>
            </w:tcBorders>
          </w:tcPr>
          <w:p w:rsidR="004068D9" w:rsidRPr="009F0CAD" w:rsidRDefault="004068D9" w:rsidP="005406BF">
            <w:pPr>
              <w:pStyle w:val="AmColumnHeading"/>
            </w:pPr>
            <w:r w:rsidRPr="009F0CAD">
              <w:t>Komisijas ierosinātais teksts</w:t>
            </w:r>
          </w:p>
        </w:tc>
        <w:tc>
          <w:tcPr>
            <w:tcW w:w="4876" w:type="dxa"/>
            <w:tcBorders>
              <w:top w:val="nil"/>
              <w:left w:val="nil"/>
              <w:bottom w:val="nil"/>
              <w:right w:val="nil"/>
            </w:tcBorders>
          </w:tcPr>
          <w:p w:rsidR="004068D9" w:rsidRPr="009F0CAD" w:rsidRDefault="004068D9" w:rsidP="005406BF">
            <w:pPr>
              <w:pStyle w:val="AmColumnHeading"/>
            </w:pPr>
            <w:r w:rsidRPr="009F0CAD">
              <w:t>Grozījums</w:t>
            </w:r>
          </w:p>
        </w:tc>
      </w:tr>
      <w:tr w:rsidR="004068D9" w:rsidRPr="009F0CAD" w:rsidTr="005406BF">
        <w:trPr>
          <w:jc w:val="center"/>
        </w:trPr>
        <w:tc>
          <w:tcPr>
            <w:tcW w:w="4876" w:type="dxa"/>
            <w:tcBorders>
              <w:top w:val="nil"/>
              <w:left w:val="nil"/>
              <w:bottom w:val="nil"/>
              <w:right w:val="nil"/>
            </w:tcBorders>
          </w:tcPr>
          <w:p w:rsidR="004068D9" w:rsidRPr="009F0CAD" w:rsidRDefault="004068D9" w:rsidP="005406BF">
            <w:pPr>
              <w:pStyle w:val="Normal6a"/>
            </w:pPr>
            <w:r w:rsidRPr="009F0CAD">
              <w:t>b)</w:t>
            </w:r>
            <w:r w:rsidRPr="009F0CAD">
              <w:tab/>
            </w:r>
            <w:r w:rsidRPr="009F0CAD">
              <w:rPr>
                <w:b/>
                <w:i/>
              </w:rPr>
              <w:t>Savienības tirgū laistu vai</w:t>
            </w:r>
            <w:r w:rsidRPr="009F0CAD">
              <w:t xml:space="preserve"> Savienībā </w:t>
            </w:r>
            <w:r w:rsidRPr="009F0CAD">
              <w:rPr>
                <w:b/>
                <w:i/>
              </w:rPr>
              <w:t>piegādātu</w:t>
            </w:r>
            <w:r w:rsidRPr="009F0CAD">
              <w:t xml:space="preserve"> suņu un kaķu izsekojamību.</w:t>
            </w:r>
          </w:p>
        </w:tc>
        <w:tc>
          <w:tcPr>
            <w:tcW w:w="4876" w:type="dxa"/>
            <w:tcBorders>
              <w:top w:val="nil"/>
              <w:left w:val="nil"/>
              <w:bottom w:val="nil"/>
              <w:right w:val="nil"/>
            </w:tcBorders>
          </w:tcPr>
          <w:p w:rsidR="004068D9" w:rsidRPr="009F0CAD" w:rsidRDefault="004068D9" w:rsidP="005406BF">
            <w:pPr>
              <w:pStyle w:val="Normal6a"/>
            </w:pPr>
            <w:r w:rsidRPr="009F0CAD">
              <w:t>b)</w:t>
            </w:r>
            <w:r w:rsidRPr="009F0CAD">
              <w:tab/>
            </w:r>
            <w:r w:rsidRPr="009F0CAD">
              <w:rPr>
                <w:b/>
                <w:i/>
              </w:rPr>
              <w:t>minimālās prasības attiecībā uz</w:t>
            </w:r>
            <w:r w:rsidRPr="009F0CAD">
              <w:t xml:space="preserve"> Savienībā </w:t>
            </w:r>
            <w:r w:rsidRPr="009F0CAD">
              <w:rPr>
                <w:b/>
                <w:i/>
              </w:rPr>
              <w:t>audzētu vai turētu vai Savienības tirgū laistu</w:t>
            </w:r>
            <w:r w:rsidRPr="009F0CAD">
              <w:t xml:space="preserve"> suņu un kaķu izsekojamību.</w:t>
            </w:r>
          </w:p>
        </w:tc>
      </w:tr>
    </w:tbl>
    <w:p w:rsidR="004068D9" w:rsidRPr="009F0CAD" w:rsidRDefault="004068D9" w:rsidP="004068D9"/>
    <w:p w:rsidR="00E233ED" w:rsidRPr="009F0CAD" w:rsidRDefault="00E233ED" w:rsidP="004068D9"/>
    <w:p w:rsidR="00E233ED" w:rsidRPr="009F0CAD" w:rsidRDefault="00E233ED" w:rsidP="00E233ED">
      <w:pPr>
        <w:pStyle w:val="AmNumberTabs"/>
      </w:pPr>
      <w:r w:rsidRPr="009F0CAD">
        <w:t>Grozījums Nr.</w:t>
      </w:r>
      <w:r w:rsidRPr="009F0CAD">
        <w:tab/>
      </w:r>
      <w:r w:rsidRPr="009F0CAD">
        <w:tab/>
        <w:t>53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 xml:space="preserve">Šo regulu piemēro suņu un kaķu audzēšanai, turēšanai, laišanai tirgū un </w:t>
            </w:r>
            <w:r w:rsidRPr="009F0CAD">
              <w:rPr>
                <w:b/>
                <w:i/>
              </w:rPr>
              <w:t>piegādei</w:t>
            </w:r>
            <w:r w:rsidRPr="009F0CAD">
              <w:t xml:space="preserve"> Savienībā.</w:t>
            </w:r>
          </w:p>
        </w:tc>
        <w:tc>
          <w:tcPr>
            <w:tcW w:w="4876" w:type="dxa"/>
          </w:tcPr>
          <w:p w:rsidR="00E233ED" w:rsidRPr="009F0CAD" w:rsidRDefault="00E233ED" w:rsidP="00F71DA1">
            <w:pPr>
              <w:pStyle w:val="Normal6"/>
              <w:rPr>
                <w:szCs w:val="24"/>
              </w:rPr>
            </w:pPr>
            <w:r w:rsidRPr="009F0CAD">
              <w:t>1.</w:t>
            </w:r>
            <w:r w:rsidRPr="009F0CAD">
              <w:tab/>
              <w:t xml:space="preserve">Šo regulu piemēro suņu un kaķu audzēšanai, turēšanai, laišanai tirgū un </w:t>
            </w:r>
            <w:r w:rsidRPr="009F0CAD">
              <w:rPr>
                <w:b/>
                <w:i/>
              </w:rPr>
              <w:t>ievešanai</w:t>
            </w:r>
            <w:r w:rsidRPr="009F0CAD">
              <w:t xml:space="preserve"> Savienībā.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54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t>Šo regulu nepiemēro zinātniskiem mērķiem paredzētu suņu vai kaķu audzēšanai, turēšanai, laišanai tirgū vai piegādei.</w:t>
            </w:r>
          </w:p>
        </w:tc>
        <w:tc>
          <w:tcPr>
            <w:tcW w:w="4876" w:type="dxa"/>
          </w:tcPr>
          <w:p w:rsidR="00E233ED" w:rsidRPr="009F0CAD" w:rsidRDefault="00E233ED" w:rsidP="00F71DA1">
            <w:pPr>
              <w:pStyle w:val="Normal6"/>
              <w:rPr>
                <w:szCs w:val="24"/>
              </w:rPr>
            </w:pPr>
            <w:r w:rsidRPr="009F0CAD">
              <w:t>2.</w:t>
            </w:r>
            <w:r w:rsidRPr="009F0CAD">
              <w:tab/>
              <w:t>Šo regulu nepiemēro zinātniskiem mērķiem paredzētu suņu vai kaķu audzēšanai, turēšanai, laišanai tirgū vai piegādei</w:t>
            </w:r>
            <w:r w:rsidRPr="009F0CAD">
              <w:rPr>
                <w:b/>
                <w:i/>
              </w:rPr>
              <w:t xml:space="preserve"> vai klīniskiem izmēģinājumiem, kas vajadzīgi veterināro zāļu tirdzniecības atļaujas saņemšanai</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55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 pants – 2.a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007501">
        <w:trPr>
          <w:jc w:val="center"/>
        </w:trPr>
        <w:tc>
          <w:tcPr>
            <w:tcW w:w="9752" w:type="dxa"/>
            <w:gridSpan w:val="2"/>
          </w:tcPr>
          <w:p w:rsidR="00E233ED" w:rsidRPr="009F0CAD" w:rsidRDefault="00E233ED" w:rsidP="00F71DA1">
            <w:pPr>
              <w:keepNext/>
            </w:pPr>
          </w:p>
        </w:tc>
      </w:tr>
      <w:tr w:rsidR="00E233ED" w:rsidRPr="009F0CAD" w:rsidTr="0000750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00750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2.a</w:t>
            </w:r>
            <w:r w:rsidRPr="009F0CAD">
              <w:rPr>
                <w:b/>
                <w:i/>
              </w:rPr>
              <w:tab/>
              <w:t>Šo regulu nepiemēro:</w:t>
            </w:r>
          </w:p>
        </w:tc>
      </w:tr>
      <w:tr w:rsidR="00E233ED" w:rsidRPr="009F0CAD" w:rsidTr="0000750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 fiziskām personām, kas tur suņus vai kaķus personiskām vai ģimenes vajadzībām un pavadīšanai un kas ļauj šādiem dzīvniekiem vairoties ne vairāk kā vienam metienam no katras sugas vienā mājsaimniecībā 18 mēnešos, nelaižot tos tirgū;</w:t>
            </w:r>
          </w:p>
        </w:tc>
      </w:tr>
      <w:tr w:rsidR="00E233ED" w:rsidRPr="009F0CAD" w:rsidTr="0000750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 un lauku saimniecībām, izņemot 5. pantā paredzētos noteikumus.</w:t>
            </w:r>
          </w:p>
        </w:tc>
      </w:tr>
    </w:tbl>
    <w:p w:rsidR="00007501" w:rsidRPr="009F0CAD" w:rsidRDefault="00007501" w:rsidP="00007501">
      <w:pPr>
        <w:pStyle w:val="AmNumberTabs"/>
      </w:pPr>
      <w:r w:rsidRPr="009F0CAD">
        <w:t>Grozījums Nr. 284</w:t>
      </w:r>
    </w:p>
    <w:p w:rsidR="00007501" w:rsidRPr="009F0CAD" w:rsidRDefault="00007501" w:rsidP="00007501">
      <w:pPr>
        <w:pStyle w:val="NormalBold12b"/>
      </w:pPr>
      <w:r w:rsidRPr="009F0CAD">
        <w:lastRenderedPageBreak/>
        <w:t>Regulas priekšlikums</w:t>
      </w:r>
    </w:p>
    <w:p w:rsidR="00007501" w:rsidRPr="009F0CAD" w:rsidRDefault="00007501" w:rsidP="00007501">
      <w:pPr>
        <w:pStyle w:val="NormalBold"/>
      </w:pPr>
      <w:r w:rsidRPr="009F0CAD">
        <w:t>2. pants – 2.b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01" w:rsidRPr="009F0CAD" w:rsidTr="005406BF">
        <w:trPr>
          <w:trHeight w:hRule="exact" w:val="240"/>
          <w:jc w:val="center"/>
        </w:trPr>
        <w:tc>
          <w:tcPr>
            <w:tcW w:w="9752" w:type="dxa"/>
            <w:gridSpan w:val="2"/>
            <w:tcBorders>
              <w:top w:val="nil"/>
              <w:left w:val="nil"/>
              <w:bottom w:val="nil"/>
              <w:right w:val="nil"/>
            </w:tcBorders>
          </w:tcPr>
          <w:p w:rsidR="00007501" w:rsidRPr="009F0CAD" w:rsidRDefault="00007501" w:rsidP="005406BF"/>
        </w:tc>
      </w:tr>
      <w:tr w:rsidR="00007501" w:rsidRPr="009F0CAD" w:rsidTr="005406BF">
        <w:trPr>
          <w:trHeight w:val="240"/>
          <w:jc w:val="center"/>
        </w:trPr>
        <w:tc>
          <w:tcPr>
            <w:tcW w:w="4876" w:type="dxa"/>
            <w:tcBorders>
              <w:top w:val="nil"/>
              <w:left w:val="nil"/>
              <w:bottom w:val="nil"/>
              <w:right w:val="nil"/>
            </w:tcBorders>
          </w:tcPr>
          <w:p w:rsidR="00007501" w:rsidRPr="009F0CAD" w:rsidRDefault="00007501" w:rsidP="005406BF">
            <w:pPr>
              <w:pStyle w:val="AmColumnHeading"/>
            </w:pPr>
            <w:r w:rsidRPr="009F0CAD">
              <w:t>Komisijas ierosinātais teksts</w:t>
            </w:r>
          </w:p>
        </w:tc>
        <w:tc>
          <w:tcPr>
            <w:tcW w:w="4876" w:type="dxa"/>
            <w:tcBorders>
              <w:top w:val="nil"/>
              <w:left w:val="nil"/>
              <w:bottom w:val="nil"/>
              <w:right w:val="nil"/>
            </w:tcBorders>
          </w:tcPr>
          <w:p w:rsidR="00007501" w:rsidRPr="009F0CAD" w:rsidRDefault="00007501" w:rsidP="005406BF">
            <w:pPr>
              <w:pStyle w:val="AmColumnHeading"/>
            </w:pPr>
            <w:r w:rsidRPr="009F0CAD">
              <w:t>Grozījums</w:t>
            </w:r>
          </w:p>
        </w:tc>
      </w:tr>
      <w:tr w:rsidR="00007501" w:rsidRPr="009F0CAD" w:rsidTr="005406BF">
        <w:trPr>
          <w:jc w:val="center"/>
        </w:trPr>
        <w:tc>
          <w:tcPr>
            <w:tcW w:w="4876" w:type="dxa"/>
            <w:tcBorders>
              <w:top w:val="nil"/>
              <w:left w:val="nil"/>
              <w:bottom w:val="nil"/>
              <w:right w:val="nil"/>
            </w:tcBorders>
          </w:tcPr>
          <w:p w:rsidR="00007501" w:rsidRPr="009F0CAD" w:rsidRDefault="00007501" w:rsidP="005406BF">
            <w:pPr>
              <w:pStyle w:val="Normal6a"/>
            </w:pPr>
          </w:p>
        </w:tc>
        <w:tc>
          <w:tcPr>
            <w:tcW w:w="4876" w:type="dxa"/>
            <w:tcBorders>
              <w:top w:val="nil"/>
              <w:left w:val="nil"/>
              <w:bottom w:val="nil"/>
              <w:right w:val="nil"/>
            </w:tcBorders>
          </w:tcPr>
          <w:p w:rsidR="00007501" w:rsidRPr="009F0CAD" w:rsidRDefault="00007501" w:rsidP="005406BF">
            <w:pPr>
              <w:pStyle w:val="Normal6a"/>
            </w:pPr>
            <w:r w:rsidRPr="009F0CAD">
              <w:rPr>
                <w:b/>
                <w:i/>
              </w:rPr>
              <w:t>2.b</w:t>
            </w:r>
            <w:r w:rsidRPr="009F0CAD">
              <w:tab/>
            </w:r>
            <w:r w:rsidRPr="009F0CAD">
              <w:rPr>
                <w:b/>
                <w:i/>
              </w:rPr>
              <w:t>Neskarot šā panta 2. punktu, 17. pantā izklāstītās identificēšanas un reģistrēšanas prasības attiecas uz visiem suņiem un kaķiem, par kuriem atbildīgas ir fiziskas personas.</w:t>
            </w:r>
          </w:p>
        </w:tc>
      </w:tr>
    </w:tbl>
    <w:p w:rsidR="00007501" w:rsidRPr="009F0CAD" w:rsidRDefault="00007501" w:rsidP="00007501"/>
    <w:p w:rsidR="00007501" w:rsidRPr="009F0CAD" w:rsidRDefault="00007501" w:rsidP="009F0CAD"/>
    <w:p w:rsidR="00E233ED" w:rsidRPr="009F0CAD" w:rsidRDefault="00E233ED" w:rsidP="00E233ED">
      <w:pPr>
        <w:pStyle w:val="AmNumberTabs"/>
      </w:pPr>
      <w:r w:rsidRPr="009F0CAD">
        <w:t>Grozījums Nr.</w:t>
      </w:r>
      <w:r w:rsidRPr="009F0CAD">
        <w:tab/>
      </w:r>
      <w:r w:rsidRPr="009F0CAD">
        <w:tab/>
        <w:t>56</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3. pants – 1. daļa – 1.a 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1a)</w:t>
            </w:r>
            <w:r w:rsidRPr="009F0CAD">
              <w:rPr>
                <w:b/>
                <w:i/>
              </w:rPr>
              <w:tab/>
              <w:t xml:space="preserve">“Suņi, kas iesaistīti specifiskā darbā vai profesionālajā darbībā” ir dzīvnieki, kuri, atlasīti pēc to fiziskajām, instinktīvajām un temperamenta spējām, ir apmācīti palīdzēt cilvēkiem konkrētā reglamentētā darbībā vai uzdevumā, piemēram, tādi, kurus izmanto medībās, darbā, ganīšanā, glābšanā, palīdzības sniegšanā, sporta nolūkos, un kurus izmanto tiesībaizsardzības iestādes, kā arī suņi pavadoņi, suņi asistenti vai dzīvnieki, kas paredzēti </w:t>
            </w:r>
            <w:proofErr w:type="spellStart"/>
            <w:r w:rsidRPr="009F0CAD">
              <w:rPr>
                <w:b/>
                <w:i/>
              </w:rPr>
              <w:t>zooterapijai</w:t>
            </w:r>
            <w:proofErr w:type="spellEnd"/>
            <w:r w:rsidRPr="009F0CAD">
              <w:rPr>
                <w:b/>
                <w:i/>
              </w:rPr>
              <w:t xml:space="preserve"> un ir apmācīti centros vai specializētas profesionālas personas vadībā, lai pavadītu un vadītu cilvēkus ar funkcionālām atšķirībām un palīdzētu viņiem;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57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3a)</w:t>
            </w:r>
            <w:r w:rsidRPr="009F0CAD">
              <w:rPr>
                <w:b/>
                <w:i/>
              </w:rPr>
              <w:tab/>
              <w:t>“audzēšana” ir suņu vai kaķu turēšana audzēšanas objektā vaislas nolūkā;</w:t>
            </w:r>
          </w:p>
        </w:tc>
      </w:tr>
    </w:tbl>
    <w:p w:rsidR="00E233ED" w:rsidRPr="009F0CAD" w:rsidRDefault="00E233ED" w:rsidP="00E233ED"/>
    <w:p w:rsidR="00E233ED" w:rsidRPr="009F0CAD" w:rsidRDefault="00E233ED" w:rsidP="00E233ED">
      <w:pPr>
        <w:pStyle w:val="AmNumberTabs"/>
      </w:pPr>
      <w:r w:rsidRPr="009F0CAD">
        <w:lastRenderedPageBreak/>
        <w:t>Grozījums Nr.</w:t>
      </w:r>
      <w:r w:rsidRPr="009F0CAD">
        <w:tab/>
      </w:r>
      <w:r w:rsidRPr="009F0CAD">
        <w:tab/>
        <w:t>58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3.b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3b)</w:t>
            </w:r>
            <w:r w:rsidRPr="009F0CAD">
              <w:rPr>
                <w:b/>
                <w:i/>
              </w:rPr>
              <w:tab/>
              <w:t>“reklamēšana” ir jebkāda veida komunikācija, kas tieši vai netieši reklamē suni vai kaķi, lai izraisītu interesi, un kas veicina saistību uzņemšanos vai pārdošanu, tostarp reklamē kādu šķirni vai kādas fiziskās īpašības;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59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w:t>
            </w:r>
            <w:r w:rsidRPr="009F0CAD">
              <w:tab/>
              <w:t xml:space="preserve">“turēšana” ir jebkura darbība, kuras laikā </w:t>
            </w:r>
            <w:r w:rsidRPr="009F0CAD">
              <w:rPr>
                <w:b/>
                <w:i/>
              </w:rPr>
              <w:t>dzīvnieks</w:t>
            </w:r>
            <w:r w:rsidRPr="009F0CAD">
              <w:t xml:space="preserve"> tiek </w:t>
            </w:r>
            <w:r w:rsidRPr="009F0CAD">
              <w:rPr>
                <w:b/>
                <w:i/>
              </w:rPr>
              <w:t>paturēts</w:t>
            </w:r>
            <w:r w:rsidRPr="009F0CAD">
              <w:t xml:space="preserve"> vai </w:t>
            </w:r>
            <w:r w:rsidRPr="009F0CAD">
              <w:rPr>
                <w:b/>
                <w:i/>
              </w:rPr>
              <w:t>aprūpēts</w:t>
            </w:r>
            <w:r w:rsidRPr="009F0CAD">
              <w:t xml:space="preserve"> objektā;</w:t>
            </w:r>
          </w:p>
        </w:tc>
        <w:tc>
          <w:tcPr>
            <w:tcW w:w="4876" w:type="dxa"/>
          </w:tcPr>
          <w:p w:rsidR="00E233ED" w:rsidRPr="009F0CAD" w:rsidRDefault="00E233ED" w:rsidP="00F71DA1">
            <w:pPr>
              <w:pStyle w:val="Normal6"/>
              <w:rPr>
                <w:szCs w:val="24"/>
              </w:rPr>
            </w:pPr>
            <w:r w:rsidRPr="009F0CAD">
              <w:t>4)</w:t>
            </w:r>
            <w:r w:rsidRPr="009F0CAD">
              <w:tab/>
              <w:t xml:space="preserve">“turēšana” ir jebkura darbība, kuras laikā </w:t>
            </w:r>
            <w:r w:rsidRPr="009F0CAD">
              <w:rPr>
                <w:b/>
                <w:i/>
              </w:rPr>
              <w:t>suņi un kaķi</w:t>
            </w:r>
            <w:r w:rsidRPr="009F0CAD">
              <w:t xml:space="preserve"> tiek </w:t>
            </w:r>
            <w:r w:rsidRPr="009F0CAD">
              <w:rPr>
                <w:b/>
                <w:i/>
              </w:rPr>
              <w:t>turēti, izmitināti, paturēti</w:t>
            </w:r>
            <w:r w:rsidRPr="009F0CAD">
              <w:t xml:space="preserve"> vai </w:t>
            </w:r>
            <w:r w:rsidRPr="009F0CAD">
              <w:rPr>
                <w:b/>
                <w:i/>
              </w:rPr>
              <w:t>aprūpēti</w:t>
            </w:r>
            <w:r w:rsidRPr="009F0CAD">
              <w:t xml:space="preserve"> objektā</w:t>
            </w:r>
            <w:r w:rsidRPr="009F0CAD">
              <w:rPr>
                <w:b/>
                <w:i/>
              </w:rPr>
              <w:t xml:space="preserve"> vai atrodas operatora atbildībā</w:t>
            </w:r>
            <w:r w:rsidRPr="009F0CAD">
              <w:t>;</w:t>
            </w:r>
          </w:p>
        </w:tc>
      </w:tr>
    </w:tbl>
    <w:p w:rsidR="00E233ED" w:rsidRPr="009F0CAD" w:rsidRDefault="00E233ED" w:rsidP="00E233ED"/>
    <w:p w:rsidR="00930EAA" w:rsidRPr="009F0CAD" w:rsidRDefault="00930EAA" w:rsidP="00930EAA">
      <w:pPr>
        <w:pStyle w:val="AmNumberTabs"/>
      </w:pPr>
      <w:r w:rsidRPr="009F0CAD">
        <w:t>Grozījums Nr. 303</w:t>
      </w:r>
    </w:p>
    <w:p w:rsidR="00930EAA" w:rsidRPr="009F0CAD" w:rsidRDefault="00930EAA" w:rsidP="00930EAA">
      <w:pPr>
        <w:pStyle w:val="NormalBold12b"/>
      </w:pPr>
      <w:r w:rsidRPr="009F0CAD">
        <w:t>Regulas priekšlikums</w:t>
      </w:r>
    </w:p>
    <w:p w:rsidR="00930EAA" w:rsidRPr="009F0CAD" w:rsidRDefault="00930EAA" w:rsidP="00930EAA">
      <w:pPr>
        <w:pStyle w:val="NormalBold"/>
      </w:pPr>
      <w:r w:rsidRPr="009F0CAD">
        <w:t>3. pants – 1. daļa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0EAA" w:rsidRPr="009F0CAD" w:rsidTr="005406BF">
        <w:trPr>
          <w:trHeight w:hRule="exact" w:val="240"/>
          <w:jc w:val="center"/>
        </w:trPr>
        <w:tc>
          <w:tcPr>
            <w:tcW w:w="9752" w:type="dxa"/>
            <w:gridSpan w:val="2"/>
            <w:tcBorders>
              <w:top w:val="nil"/>
              <w:left w:val="nil"/>
              <w:bottom w:val="nil"/>
              <w:right w:val="nil"/>
            </w:tcBorders>
          </w:tcPr>
          <w:p w:rsidR="00930EAA" w:rsidRPr="009F0CAD" w:rsidRDefault="00930EAA" w:rsidP="005406BF"/>
        </w:tc>
      </w:tr>
      <w:tr w:rsidR="00930EAA" w:rsidRPr="009F0CAD" w:rsidTr="005406BF">
        <w:trPr>
          <w:trHeight w:val="240"/>
          <w:jc w:val="center"/>
        </w:trPr>
        <w:tc>
          <w:tcPr>
            <w:tcW w:w="4876" w:type="dxa"/>
            <w:tcBorders>
              <w:top w:val="nil"/>
              <w:left w:val="nil"/>
              <w:bottom w:val="nil"/>
              <w:right w:val="nil"/>
            </w:tcBorders>
          </w:tcPr>
          <w:p w:rsidR="00930EAA" w:rsidRPr="009F0CAD" w:rsidRDefault="00930EAA" w:rsidP="005406BF">
            <w:pPr>
              <w:pStyle w:val="AmColumnHeading"/>
            </w:pPr>
            <w:r w:rsidRPr="009F0CAD">
              <w:t>Komisijas ierosinātais teksts</w:t>
            </w:r>
          </w:p>
        </w:tc>
        <w:tc>
          <w:tcPr>
            <w:tcW w:w="4876" w:type="dxa"/>
            <w:tcBorders>
              <w:top w:val="nil"/>
              <w:left w:val="nil"/>
              <w:bottom w:val="nil"/>
              <w:right w:val="nil"/>
            </w:tcBorders>
          </w:tcPr>
          <w:p w:rsidR="00930EAA" w:rsidRPr="009F0CAD" w:rsidRDefault="00930EAA" w:rsidP="005406BF">
            <w:pPr>
              <w:pStyle w:val="AmColumnHeading"/>
            </w:pPr>
            <w:r w:rsidRPr="009F0CAD">
              <w:t>Grozījums</w:t>
            </w:r>
          </w:p>
        </w:tc>
      </w:tr>
      <w:tr w:rsidR="00930EAA" w:rsidRPr="009F0CAD" w:rsidTr="005406BF">
        <w:trPr>
          <w:jc w:val="center"/>
        </w:trPr>
        <w:tc>
          <w:tcPr>
            <w:tcW w:w="4876" w:type="dxa"/>
            <w:tcBorders>
              <w:top w:val="nil"/>
              <w:left w:val="nil"/>
              <w:bottom w:val="nil"/>
              <w:right w:val="nil"/>
            </w:tcBorders>
          </w:tcPr>
          <w:p w:rsidR="00930EAA" w:rsidRPr="009F0CAD" w:rsidRDefault="00930EAA" w:rsidP="005406BF">
            <w:pPr>
              <w:pStyle w:val="Normal6a"/>
            </w:pPr>
            <w:r w:rsidRPr="009F0CAD">
              <w:t>5)</w:t>
            </w:r>
            <w:r w:rsidRPr="009F0CAD">
              <w:tab/>
              <w:t xml:space="preserve">“laišana tirgū” ir </w:t>
            </w:r>
            <w:r w:rsidRPr="009F0CAD">
              <w:rPr>
                <w:b/>
                <w:i/>
              </w:rPr>
              <w:t>suņu un kaķu turēšana</w:t>
            </w:r>
            <w:r w:rsidRPr="009F0CAD">
              <w:t xml:space="preserve">, </w:t>
            </w:r>
            <w:r w:rsidRPr="009F0CAD">
              <w:rPr>
                <w:b/>
                <w:i/>
              </w:rPr>
              <w:t>lai tos pārdotu, piedāvātu pārdošanai, izplatītu vai</w:t>
            </w:r>
            <w:r w:rsidRPr="009F0CAD">
              <w:t xml:space="preserve"> jebkādā citā veidā </w:t>
            </w:r>
            <w:r w:rsidRPr="009F0CAD">
              <w:rPr>
                <w:b/>
                <w:i/>
              </w:rPr>
              <w:t>nodotu dzīvnieka īpašumtiesības</w:t>
            </w:r>
            <w:r w:rsidRPr="009F0CAD">
              <w:t xml:space="preserve"> vai </w:t>
            </w:r>
            <w:r w:rsidRPr="009F0CAD">
              <w:rPr>
                <w:b/>
                <w:i/>
              </w:rPr>
              <w:t>atbildību par dzīvnieku pret atlīdzību</w:t>
            </w:r>
            <w:r w:rsidRPr="009F0CAD">
              <w:t xml:space="preserve"> vai </w:t>
            </w:r>
            <w:r w:rsidRPr="009F0CAD">
              <w:rPr>
                <w:b/>
                <w:i/>
              </w:rPr>
              <w:t>vismaz atmaksājot radušās izmaksas</w:t>
            </w:r>
            <w:r w:rsidRPr="009F0CAD">
              <w:t xml:space="preserve">, arī dzīvnieku </w:t>
            </w:r>
            <w:r w:rsidRPr="009F0CAD">
              <w:rPr>
                <w:b/>
                <w:i/>
              </w:rPr>
              <w:t>reklamēšana</w:t>
            </w:r>
            <w:r w:rsidRPr="009F0CAD">
              <w:t xml:space="preserve"> iepriekš minētajos nolūkos;</w:t>
            </w:r>
          </w:p>
        </w:tc>
        <w:tc>
          <w:tcPr>
            <w:tcW w:w="4876" w:type="dxa"/>
            <w:tcBorders>
              <w:top w:val="nil"/>
              <w:left w:val="nil"/>
              <w:bottom w:val="nil"/>
              <w:right w:val="nil"/>
            </w:tcBorders>
          </w:tcPr>
          <w:p w:rsidR="00930EAA" w:rsidRPr="009F0CAD" w:rsidRDefault="00930EAA" w:rsidP="005406BF">
            <w:pPr>
              <w:pStyle w:val="Normal6a"/>
            </w:pPr>
            <w:r w:rsidRPr="009F0CAD">
              <w:t>5)</w:t>
            </w:r>
            <w:r w:rsidRPr="009F0CAD">
              <w:tab/>
              <w:t xml:space="preserve">“laišana tirgū” ir </w:t>
            </w:r>
            <w:r w:rsidRPr="009F0CAD">
              <w:rPr>
                <w:b/>
                <w:i/>
              </w:rPr>
              <w:t>pārdošana, piedāvāšana pārdošanai</w:t>
            </w:r>
            <w:r w:rsidRPr="009F0CAD">
              <w:t xml:space="preserve">, </w:t>
            </w:r>
            <w:r w:rsidRPr="009F0CAD">
              <w:rPr>
                <w:b/>
                <w:i/>
              </w:rPr>
              <w:t>izplatīšana vai dzīvnieka īpašumtiesību vai atbildības par dzīvnieku nodošana</w:t>
            </w:r>
            <w:r w:rsidRPr="009F0CAD">
              <w:t xml:space="preserve"> jebkādā citā veidā </w:t>
            </w:r>
            <w:r w:rsidRPr="009F0CAD">
              <w:rPr>
                <w:b/>
                <w:i/>
              </w:rPr>
              <w:t>vai nu par samaksu,</w:t>
            </w:r>
            <w:r w:rsidRPr="009F0CAD">
              <w:t xml:space="preserve"> vai </w:t>
            </w:r>
            <w:r w:rsidRPr="009F0CAD">
              <w:rPr>
                <w:b/>
                <w:i/>
              </w:rPr>
              <w:t>bez maksas, izņemot suņu</w:t>
            </w:r>
            <w:r w:rsidRPr="009F0CAD">
              <w:t xml:space="preserve"> vai </w:t>
            </w:r>
            <w:r w:rsidRPr="009F0CAD">
              <w:rPr>
                <w:b/>
                <w:i/>
              </w:rPr>
              <w:t>kaķu atdošanu laiku pa laikam, neregulāri un nelielā skaitā, ja to veic fiziskas personas un veidā</w:t>
            </w:r>
            <w:r w:rsidRPr="009F0CAD">
              <w:t xml:space="preserve">, </w:t>
            </w:r>
            <w:r w:rsidRPr="009F0CAD">
              <w:rPr>
                <w:b/>
                <w:i/>
              </w:rPr>
              <w:t xml:space="preserve">kas nav saistīts ar starpniecību tiešsaistes platformā, kā </w:t>
            </w:r>
            <w:r w:rsidRPr="009F0CAD">
              <w:t xml:space="preserve">arī dzīvnieku </w:t>
            </w:r>
            <w:r w:rsidRPr="009F0CAD">
              <w:rPr>
                <w:b/>
                <w:i/>
              </w:rPr>
              <w:t>reklamēšanu visos</w:t>
            </w:r>
            <w:r w:rsidRPr="009F0CAD">
              <w:t xml:space="preserve"> iepriekš minētajos nolūkos;</w:t>
            </w:r>
          </w:p>
        </w:tc>
      </w:tr>
    </w:tbl>
    <w:p w:rsidR="00930EAA" w:rsidRPr="009F0CAD" w:rsidRDefault="00930EAA" w:rsidP="00930EAA"/>
    <w:p w:rsidR="00E233ED" w:rsidRPr="009F0CAD" w:rsidRDefault="00E233ED" w:rsidP="00930EAA"/>
    <w:p w:rsidR="00E233ED" w:rsidRPr="009F0CAD" w:rsidRDefault="00E233ED" w:rsidP="00E233ED">
      <w:pPr>
        <w:pStyle w:val="AmNumberTabs"/>
      </w:pPr>
      <w:r w:rsidRPr="009F0CAD">
        <w:t>Grozījums Nr.</w:t>
      </w:r>
      <w:r w:rsidRPr="009F0CAD">
        <w:tab/>
      </w:r>
      <w:r w:rsidRPr="009F0CAD">
        <w:tab/>
        <w:t>61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6)</w:t>
            </w:r>
            <w:r w:rsidRPr="009F0CAD">
              <w:rPr>
                <w:b/>
                <w:i/>
              </w:rPr>
              <w:tab/>
              <w:t>“piegāde” ir suņu un kaķu īpašumtiesību vai atbildības par tiem nodošana, izmantojot jebkādus līdzekļus vai jebkādā veidā, par atlīdzību vai bez tās, izņemot suņu vai kaķu neregulāru piegādi, ko veic fiziskas personas, kuras izmanto līdzekļus, kas nav tiešsaistes platforma;</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7)</w:t>
            </w:r>
            <w:r w:rsidRPr="009F0CAD">
              <w:tab/>
              <w:t xml:space="preserve">“tiešsaistes platforma” ir Regulas (ES) 2022/2065 3. panta i) punktā definētā tiešsaistes platforma, kas ir starpnieks suņu </w:t>
            </w:r>
            <w:r w:rsidRPr="009F0CAD">
              <w:rPr>
                <w:b/>
                <w:i/>
              </w:rPr>
              <w:t>un</w:t>
            </w:r>
            <w:r w:rsidRPr="009F0CAD">
              <w:t xml:space="preserve"> kaķu laišanā tirgū</w:t>
            </w:r>
            <w:r w:rsidRPr="009F0CAD">
              <w:rPr>
                <w:b/>
                <w:i/>
              </w:rPr>
              <w:t xml:space="preserve"> vai piegādē</w:t>
            </w:r>
            <w:r w:rsidRPr="009F0CAD">
              <w:t>;</w:t>
            </w:r>
          </w:p>
        </w:tc>
        <w:tc>
          <w:tcPr>
            <w:tcW w:w="4876" w:type="dxa"/>
          </w:tcPr>
          <w:p w:rsidR="00E233ED" w:rsidRPr="009F0CAD" w:rsidRDefault="00E233ED" w:rsidP="00F71DA1">
            <w:pPr>
              <w:pStyle w:val="Normal6"/>
              <w:rPr>
                <w:szCs w:val="24"/>
              </w:rPr>
            </w:pPr>
            <w:r w:rsidRPr="009F0CAD">
              <w:t>7)</w:t>
            </w:r>
            <w:r w:rsidRPr="009F0CAD">
              <w:tab/>
              <w:t xml:space="preserve">“tiešsaistes platforma” ir Regulas (ES) 2022/2065 3. panta i) punktā definētā tiešsaistes platforma, kas ir starpnieks suņu </w:t>
            </w:r>
            <w:r w:rsidRPr="009F0CAD">
              <w:rPr>
                <w:b/>
                <w:i/>
              </w:rPr>
              <w:t>vai</w:t>
            </w:r>
            <w:r w:rsidRPr="009F0CAD">
              <w:t xml:space="preserve"> kaķu laišanā tirgū;</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8.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8)</w:t>
            </w:r>
            <w:r w:rsidRPr="009F0CAD">
              <w:rPr>
                <w:b/>
                <w:i/>
              </w:rPr>
              <w:tab/>
              <w:t>“sludinājums” ir tiešsaistes platformā publicēta reklāma attiecībā uz suņa vai kaķa piegādi;</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10.a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10a)</w:t>
            </w:r>
            <w:r w:rsidRPr="009F0CAD">
              <w:rPr>
                <w:b/>
                <w:i/>
              </w:rPr>
              <w:tab/>
              <w:t xml:space="preserve">“lauksaimniecības dzīvnieku ganu suns” ir suns, kas galvenokārt tiek turēts </w:t>
            </w:r>
            <w:r w:rsidRPr="009F0CAD">
              <w:rPr>
                <w:b/>
                <w:i/>
              </w:rPr>
              <w:lastRenderedPageBreak/>
              <w:t>vai apmācīts lauksaimniecības dzīvnieku uzraudzīšanai, pārvietošanai vai kontrolēšanai lauksaimniecības vai ganību apstākļos, tostarp saimniecībās, ganību teritorijās vai pārvadāšanas laikā;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11)</w:t>
            </w:r>
            <w:r w:rsidRPr="009F0CAD">
              <w:tab/>
              <w:t xml:space="preserve">“objekti” ir audzēšanas objekti, dzīvnieku patversmes un </w:t>
            </w:r>
            <w:r w:rsidRPr="009F0CAD">
              <w:rPr>
                <w:b/>
                <w:i/>
              </w:rPr>
              <w:t>zooveikali</w:t>
            </w:r>
            <w:r w:rsidRPr="009F0CAD">
              <w:t>;</w:t>
            </w:r>
          </w:p>
        </w:tc>
        <w:tc>
          <w:tcPr>
            <w:tcW w:w="4876" w:type="dxa"/>
          </w:tcPr>
          <w:p w:rsidR="00E233ED" w:rsidRPr="009F0CAD" w:rsidRDefault="00E233ED" w:rsidP="00F71DA1">
            <w:pPr>
              <w:pStyle w:val="Normal6"/>
              <w:rPr>
                <w:szCs w:val="24"/>
              </w:rPr>
            </w:pPr>
            <w:r w:rsidRPr="009F0CAD">
              <w:t>11)</w:t>
            </w:r>
            <w:r w:rsidRPr="009F0CAD">
              <w:tab/>
              <w:t xml:space="preserve">“objekti” ir audzēšanas objekti, </w:t>
            </w:r>
            <w:r w:rsidRPr="009F0CAD">
              <w:rPr>
                <w:b/>
                <w:i/>
              </w:rPr>
              <w:t xml:space="preserve">pārdošanas objekti, </w:t>
            </w:r>
            <w:r w:rsidRPr="009F0CAD">
              <w:t xml:space="preserve">dzīvnieku patversmes un </w:t>
            </w:r>
            <w:r w:rsidRPr="009F0CAD">
              <w:rPr>
                <w:b/>
                <w:i/>
              </w:rPr>
              <w:t>pagaidu mājvietas</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12)</w:t>
            </w:r>
            <w:r w:rsidRPr="009F0CAD">
              <w:tab/>
              <w:t xml:space="preserve">“audzēšanas objekti” ir jebkuras telpas vai konstrukcijas, tai skaitā mājsaimniecības, kurās suņus </w:t>
            </w:r>
            <w:r w:rsidRPr="009F0CAD">
              <w:rPr>
                <w:b/>
                <w:i/>
              </w:rPr>
              <w:t>un</w:t>
            </w:r>
            <w:r w:rsidRPr="009F0CAD">
              <w:t xml:space="preserve"> kaķus tur vaislai un to pēcnācējus paredz laist tirgū;</w:t>
            </w:r>
          </w:p>
        </w:tc>
        <w:tc>
          <w:tcPr>
            <w:tcW w:w="4876" w:type="dxa"/>
          </w:tcPr>
          <w:p w:rsidR="00E233ED" w:rsidRPr="009F0CAD" w:rsidRDefault="00E233ED" w:rsidP="00F71DA1">
            <w:pPr>
              <w:pStyle w:val="Normal6"/>
              <w:rPr>
                <w:szCs w:val="24"/>
              </w:rPr>
            </w:pPr>
            <w:r w:rsidRPr="009F0CAD">
              <w:t>12)</w:t>
            </w:r>
            <w:r w:rsidRPr="009F0CAD">
              <w:tab/>
              <w:t xml:space="preserve">“audzēšanas objekti” ir jebkuras telpas vai konstrukcijas, tai skaitā mājsaimniecības, kurās suņus </w:t>
            </w:r>
            <w:r w:rsidRPr="009F0CAD">
              <w:rPr>
                <w:b/>
                <w:i/>
              </w:rPr>
              <w:t>vai</w:t>
            </w:r>
            <w:r w:rsidRPr="009F0CAD">
              <w:t xml:space="preserve"> kaķus tur vaislai un to pēcnācējus paredz laist tirgū;</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12a)</w:t>
            </w:r>
            <w:r w:rsidRPr="009F0CAD">
              <w:rPr>
                <w:b/>
                <w:i/>
              </w:rPr>
              <w:tab/>
              <w:t>“lauku saimniecība” ir lauku saimniecība Regulas (ES) 2018/1091 nozīmē, kas nav audzēšanas objekts, kā definēts šajā regulā;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13)</w:t>
            </w:r>
            <w:r w:rsidRPr="009F0CAD">
              <w:tab/>
            </w:r>
            <w:r w:rsidRPr="009F0CAD">
              <w:rPr>
                <w:b/>
                <w:i/>
              </w:rPr>
              <w:t>“zooveikali”</w:t>
            </w:r>
            <w:r w:rsidRPr="009F0CAD">
              <w:t xml:space="preserve"> ir jebkuras telpas vai konstrukcijas, kurās suņus </w:t>
            </w:r>
            <w:r w:rsidRPr="009F0CAD">
              <w:rPr>
                <w:b/>
                <w:i/>
              </w:rPr>
              <w:t>un</w:t>
            </w:r>
            <w:r w:rsidRPr="009F0CAD">
              <w:t xml:space="preserve"> kaķus tur pārdošanai </w:t>
            </w:r>
            <w:r w:rsidRPr="009F0CAD">
              <w:rPr>
                <w:b/>
                <w:i/>
              </w:rPr>
              <w:t xml:space="preserve">kā </w:t>
            </w:r>
            <w:proofErr w:type="spellStart"/>
            <w:r w:rsidRPr="009F0CAD">
              <w:rPr>
                <w:b/>
                <w:i/>
              </w:rPr>
              <w:t>lolojumdzīvniekus</w:t>
            </w:r>
            <w:proofErr w:type="spellEnd"/>
            <w:r w:rsidRPr="009F0CAD">
              <w:rPr>
                <w:b/>
                <w:i/>
              </w:rPr>
              <w:t>, bet</w:t>
            </w:r>
            <w:r w:rsidRPr="009F0CAD">
              <w:t xml:space="preserve"> kurās </w:t>
            </w:r>
            <w:r w:rsidRPr="009F0CAD">
              <w:rPr>
                <w:b/>
                <w:i/>
              </w:rPr>
              <w:t>šie suņi un kaķi</w:t>
            </w:r>
            <w:r w:rsidRPr="009F0CAD">
              <w:t xml:space="preserve"> nav dzimuši;</w:t>
            </w:r>
          </w:p>
        </w:tc>
        <w:tc>
          <w:tcPr>
            <w:tcW w:w="4876" w:type="dxa"/>
          </w:tcPr>
          <w:p w:rsidR="00E233ED" w:rsidRPr="009F0CAD" w:rsidRDefault="00E233ED" w:rsidP="00F71DA1">
            <w:pPr>
              <w:pStyle w:val="Normal6"/>
              <w:rPr>
                <w:szCs w:val="24"/>
              </w:rPr>
            </w:pPr>
            <w:r w:rsidRPr="009F0CAD">
              <w:t>13)</w:t>
            </w:r>
            <w:r w:rsidRPr="009F0CAD">
              <w:tab/>
            </w:r>
            <w:r w:rsidRPr="009F0CAD">
              <w:rPr>
                <w:b/>
                <w:i/>
              </w:rPr>
              <w:t>“pārdošanas objekti”</w:t>
            </w:r>
            <w:r w:rsidRPr="009F0CAD">
              <w:t xml:space="preserve"> ir jebkuras telpas vai konstrukcijas, kurās suņus </w:t>
            </w:r>
            <w:r w:rsidRPr="009F0CAD">
              <w:rPr>
                <w:b/>
                <w:i/>
              </w:rPr>
              <w:t>vai</w:t>
            </w:r>
            <w:r w:rsidRPr="009F0CAD">
              <w:t xml:space="preserve"> kaķus tur pārdošanai </w:t>
            </w:r>
            <w:r w:rsidRPr="009F0CAD">
              <w:rPr>
                <w:b/>
                <w:i/>
              </w:rPr>
              <w:t>un</w:t>
            </w:r>
            <w:r w:rsidRPr="009F0CAD">
              <w:t xml:space="preserve"> kurās </w:t>
            </w:r>
            <w:r w:rsidRPr="009F0CAD">
              <w:rPr>
                <w:b/>
                <w:i/>
              </w:rPr>
              <w:t>tie</w:t>
            </w:r>
            <w:r w:rsidRPr="009F0CAD">
              <w:t xml:space="preserve"> nav dzimuši;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69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14)</w:t>
            </w:r>
            <w:r w:rsidRPr="009F0CAD">
              <w:tab/>
              <w:t xml:space="preserve">“dzīvnieku patversmes” ir jebkuras telpas vai konstrukcijas, </w:t>
            </w:r>
            <w:r w:rsidRPr="009F0CAD">
              <w:rPr>
                <w:b/>
                <w:i/>
              </w:rPr>
              <w:t>izņemot</w:t>
            </w:r>
            <w:r w:rsidRPr="009F0CAD">
              <w:t xml:space="preserve"> mājsaimniecības, kuras pārvalda fiziskas vai juridiskas personas un kurās tiek turēti negribēti, pamesti, iepriekš klaiņojuši, nomaldījušies vai konfiscēti suņi </w:t>
            </w:r>
            <w:r w:rsidRPr="009F0CAD">
              <w:rPr>
                <w:b/>
                <w:i/>
              </w:rPr>
              <w:t>un</w:t>
            </w:r>
            <w:r w:rsidRPr="009F0CAD">
              <w:t xml:space="preserve"> kaķi, kas paredzēti </w:t>
            </w:r>
            <w:r w:rsidRPr="009F0CAD">
              <w:rPr>
                <w:b/>
                <w:i/>
              </w:rPr>
              <w:t>piegādei pret atlīdzību vai bez maksas</w:t>
            </w:r>
            <w:r w:rsidRPr="009F0CAD">
              <w:t>;</w:t>
            </w:r>
          </w:p>
        </w:tc>
        <w:tc>
          <w:tcPr>
            <w:tcW w:w="4876" w:type="dxa"/>
          </w:tcPr>
          <w:p w:rsidR="00E233ED" w:rsidRPr="009F0CAD" w:rsidRDefault="00E233ED" w:rsidP="00F71DA1">
            <w:pPr>
              <w:pStyle w:val="Normal6"/>
              <w:rPr>
                <w:szCs w:val="24"/>
              </w:rPr>
            </w:pPr>
            <w:r w:rsidRPr="009F0CAD">
              <w:t>14)</w:t>
            </w:r>
            <w:r w:rsidRPr="009F0CAD">
              <w:tab/>
              <w:t xml:space="preserve">“dzīvnieku patversmes” ir jebkuras telpas vai konstrukcijas, </w:t>
            </w:r>
            <w:r w:rsidRPr="009F0CAD">
              <w:rPr>
                <w:b/>
                <w:i/>
              </w:rPr>
              <w:t>tostarp</w:t>
            </w:r>
            <w:r w:rsidRPr="009F0CAD">
              <w:t xml:space="preserve"> mājsaimniecības, kuras pārvalda fiziskas vai juridiskas personas un kurās tiek turēti negribēti, pamesti, iepriekš klaiņojuši, nomaldījušies vai konfiscēti suņi </w:t>
            </w:r>
            <w:r w:rsidRPr="009F0CAD">
              <w:rPr>
                <w:b/>
                <w:i/>
              </w:rPr>
              <w:t>vai</w:t>
            </w:r>
            <w:r w:rsidRPr="009F0CAD">
              <w:t xml:space="preserve"> kaķi, kas paredzēti </w:t>
            </w:r>
            <w:r w:rsidRPr="009F0CAD">
              <w:rPr>
                <w:b/>
                <w:i/>
              </w:rPr>
              <w:t>laišanai tirgū</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14a)</w:t>
            </w:r>
            <w:r w:rsidRPr="009F0CAD">
              <w:rPr>
                <w:b/>
                <w:i/>
              </w:rPr>
              <w:tab/>
              <w:t>“pagaidu mājvieta” ir mājsaimniecība, kurā negribēti, pamesti, iepriekš klaiņojuši, nomaldījušies vai konfiscēti suņi un kaķi tiek turēti par tiem atbildīga operatora uzdevumā;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15)</w:t>
            </w:r>
            <w:r w:rsidRPr="009F0CAD">
              <w:tab/>
              <w:t xml:space="preserve">“operators” ir jebkura fiziska vai juridiska persona, kas </w:t>
            </w:r>
            <w:r w:rsidRPr="009F0CAD">
              <w:rPr>
                <w:b/>
                <w:i/>
              </w:rPr>
              <w:t>audzē</w:t>
            </w:r>
            <w:r w:rsidRPr="009F0CAD">
              <w:t xml:space="preserve">, </w:t>
            </w:r>
            <w:r w:rsidRPr="009F0CAD">
              <w:rPr>
                <w:b/>
                <w:i/>
              </w:rPr>
              <w:t>tur</w:t>
            </w:r>
            <w:r w:rsidRPr="009F0CAD">
              <w:t xml:space="preserve">, </w:t>
            </w:r>
            <w:r w:rsidRPr="009F0CAD">
              <w:rPr>
                <w:b/>
                <w:i/>
              </w:rPr>
              <w:t>tirgo</w:t>
            </w:r>
            <w:r w:rsidRPr="009F0CAD">
              <w:t xml:space="preserve"> vai </w:t>
            </w:r>
            <w:r w:rsidRPr="009F0CAD">
              <w:rPr>
                <w:b/>
                <w:i/>
              </w:rPr>
              <w:t>laiž tirgū tā kontrolē esošus suņus</w:t>
            </w:r>
            <w:r w:rsidRPr="009F0CAD">
              <w:t xml:space="preserve"> un </w:t>
            </w:r>
            <w:r w:rsidRPr="009F0CAD">
              <w:rPr>
                <w:b/>
                <w:i/>
              </w:rPr>
              <w:lastRenderedPageBreak/>
              <w:t>kaķus (arī uz ierobežotu laiku)</w:t>
            </w:r>
            <w:r w:rsidRPr="009F0CAD">
              <w:t xml:space="preserve">, </w:t>
            </w:r>
            <w:r w:rsidRPr="009F0CAD">
              <w:rPr>
                <w:b/>
                <w:i/>
              </w:rPr>
              <w:t>izņemot personas</w:t>
            </w:r>
            <w:r w:rsidRPr="009F0CAD">
              <w:t xml:space="preserve">, </w:t>
            </w:r>
            <w:r w:rsidRPr="009F0CAD">
              <w:rPr>
                <w:b/>
                <w:i/>
              </w:rPr>
              <w:t>kas atbildīgas par patversmēm</w:t>
            </w:r>
            <w:r w:rsidRPr="009F0CAD">
              <w:t>;</w:t>
            </w:r>
          </w:p>
        </w:tc>
        <w:tc>
          <w:tcPr>
            <w:tcW w:w="4876" w:type="dxa"/>
          </w:tcPr>
          <w:p w:rsidR="00E233ED" w:rsidRPr="009F0CAD" w:rsidRDefault="00E233ED" w:rsidP="00F71DA1">
            <w:pPr>
              <w:pStyle w:val="Normal6"/>
              <w:rPr>
                <w:szCs w:val="24"/>
              </w:rPr>
            </w:pPr>
            <w:r w:rsidRPr="009F0CAD">
              <w:lastRenderedPageBreak/>
              <w:t>15)</w:t>
            </w:r>
            <w:r w:rsidRPr="009F0CAD">
              <w:tab/>
              <w:t xml:space="preserve">“operators” ir jebkura fiziska vai juridiska persona, kas </w:t>
            </w:r>
            <w:r w:rsidRPr="009F0CAD">
              <w:rPr>
                <w:b/>
                <w:i/>
              </w:rPr>
              <w:t>suņus un kaķus laiž tirgū</w:t>
            </w:r>
            <w:r w:rsidRPr="009F0CAD">
              <w:t xml:space="preserve">, </w:t>
            </w:r>
            <w:r w:rsidRPr="009F0CAD">
              <w:rPr>
                <w:b/>
                <w:i/>
              </w:rPr>
              <w:t xml:space="preserve">kas ir atbildīga par audzēšanas </w:t>
            </w:r>
            <w:r w:rsidRPr="009F0CAD">
              <w:rPr>
                <w:b/>
                <w:i/>
              </w:rPr>
              <w:lastRenderedPageBreak/>
              <w:t>objektu</w:t>
            </w:r>
            <w:r w:rsidRPr="009F0CAD">
              <w:t xml:space="preserve">, </w:t>
            </w:r>
            <w:r w:rsidRPr="009F0CAD">
              <w:rPr>
                <w:b/>
                <w:i/>
              </w:rPr>
              <w:t>pārdošanas objektu</w:t>
            </w:r>
            <w:r w:rsidRPr="009F0CAD">
              <w:t xml:space="preserve"> vai </w:t>
            </w:r>
            <w:r w:rsidRPr="009F0CAD">
              <w:rPr>
                <w:b/>
                <w:i/>
              </w:rPr>
              <w:t>patversmi un kas ir atbildīga par minētajos objektos turētiem suņiem</w:t>
            </w:r>
            <w:r w:rsidRPr="009F0CAD">
              <w:t xml:space="preserve"> un </w:t>
            </w:r>
            <w:r w:rsidRPr="009F0CAD">
              <w:rPr>
                <w:b/>
                <w:i/>
              </w:rPr>
              <w:t>kaķiem, vai kuras atbildībā ir negribēti, pamesti</w:t>
            </w:r>
            <w:r w:rsidRPr="009F0CAD">
              <w:t xml:space="preserve">, </w:t>
            </w:r>
            <w:r w:rsidRPr="009F0CAD">
              <w:rPr>
                <w:b/>
                <w:i/>
              </w:rPr>
              <w:t>iepriekš klaiņojuši</w:t>
            </w:r>
            <w:r w:rsidRPr="009F0CAD">
              <w:t xml:space="preserve">, </w:t>
            </w:r>
            <w:r w:rsidRPr="009F0CAD">
              <w:rPr>
                <w:b/>
                <w:i/>
              </w:rPr>
              <w:t>nomaldījušies vai konfiscēti suņi un kaķi un kura tos izmitina pagaidu mājvietās</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16)</w:t>
            </w:r>
            <w:r w:rsidRPr="009F0CAD">
              <w:rPr>
                <w:b/>
                <w:i/>
              </w:rPr>
              <w:tab/>
              <w:t>“piegādātājs” ir jebkura fiziska vai juridiska persona, kas piegādā suņus vai kaķus, tai skaitā arī fiziskas vai juridiskas personas, kas atbild par patversmēm;</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18.a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18a)</w:t>
            </w:r>
            <w:r w:rsidRPr="009F0CAD">
              <w:rPr>
                <w:b/>
                <w:i/>
              </w:rPr>
              <w:tab/>
              <w:t>“eitanāzija” ir nāves izraisīšana, izmantojot anestēziju un atsāpināšanu pēc tās, pielietojot zāles, kas izraisa ātru un neatgriezenisku samaņas zaudēšanu ar minimālām sāpēm un minimālu stresu dzīvniekam;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19.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19)</w:t>
            </w:r>
            <w:r w:rsidRPr="009F0CAD">
              <w:tab/>
              <w:t xml:space="preserve">“kropļošana” ir iejaukšanās, arī ķirurģiska iejaukšanās, kuru veic ar terapeitiskiem vai diagnostiskiem mērķiem nesaistītu iemeslu dēļ un kuras rezultātā tiek bojāta vai zaudēta jutīga ķermeņa daļa </w:t>
            </w:r>
            <w:r w:rsidRPr="009F0CAD">
              <w:lastRenderedPageBreak/>
              <w:t>vai izmainīta kaulu struktūra;</w:t>
            </w:r>
          </w:p>
        </w:tc>
        <w:tc>
          <w:tcPr>
            <w:tcW w:w="4876" w:type="dxa"/>
          </w:tcPr>
          <w:p w:rsidR="00E233ED" w:rsidRPr="009F0CAD" w:rsidRDefault="00E233ED" w:rsidP="00F71DA1">
            <w:pPr>
              <w:pStyle w:val="Normal6"/>
              <w:rPr>
                <w:szCs w:val="24"/>
              </w:rPr>
            </w:pPr>
            <w:r w:rsidRPr="009F0CAD">
              <w:lastRenderedPageBreak/>
              <w:t>19)</w:t>
            </w:r>
            <w:r w:rsidRPr="009F0CAD">
              <w:tab/>
              <w:t>“kropļošana” ir iejaukšanās, arī ķirurģiska iejaukšanās, kuru veic ar terapeitiskiem vai diagnostiskiem mērķiem nesaistītu iemeslu dēļ</w:t>
            </w:r>
            <w:r w:rsidRPr="009F0CAD">
              <w:rPr>
                <w:b/>
                <w:i/>
              </w:rPr>
              <w:t xml:space="preserve">, kas nav sterilizācija vai </w:t>
            </w:r>
            <w:proofErr w:type="spellStart"/>
            <w:r w:rsidRPr="009F0CAD">
              <w:rPr>
                <w:b/>
                <w:i/>
              </w:rPr>
              <w:t>transpondera</w:t>
            </w:r>
            <w:proofErr w:type="spellEnd"/>
            <w:r w:rsidRPr="009F0CAD">
              <w:rPr>
                <w:b/>
                <w:i/>
              </w:rPr>
              <w:t xml:space="preserve"> implantēšana,</w:t>
            </w:r>
            <w:r w:rsidRPr="009F0CAD">
              <w:t xml:space="preserve"> un kuras rezultātā tiek bojāta vai zaudēta jutīga </w:t>
            </w:r>
            <w:r w:rsidRPr="009F0CAD">
              <w:lastRenderedPageBreak/>
              <w:t>ķermeņa daļa vai izmainīta</w:t>
            </w:r>
            <w:r w:rsidRPr="009F0CAD">
              <w:rPr>
                <w:b/>
                <w:i/>
              </w:rPr>
              <w:t xml:space="preserve"> suņa vai kaķa</w:t>
            </w:r>
            <w:r w:rsidRPr="009F0CAD">
              <w:t xml:space="preserve"> kaulu struktūra;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19.a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19a)</w:t>
            </w:r>
            <w:r w:rsidRPr="009F0CAD">
              <w:rPr>
                <w:b/>
                <w:i/>
              </w:rPr>
              <w:tab/>
              <w:t xml:space="preserve">“sterilizācija” ir process, kurā ķirurģiski tiek iznīcināta suņu vai kaķu spēja radīt pēcnācējus, tostarp ķirurģiski tiek izņemtas </w:t>
            </w:r>
            <w:proofErr w:type="spellStart"/>
            <w:r w:rsidRPr="009F0CAD">
              <w:rPr>
                <w:b/>
                <w:i/>
              </w:rPr>
              <w:t>gonādas</w:t>
            </w:r>
            <w:proofErr w:type="spellEnd"/>
            <w:r w:rsidRPr="009F0CAD">
              <w:rPr>
                <w:b/>
                <w:i/>
              </w:rPr>
              <w:t>, proti, vīrišķās kārtas suņiem un kaķiem izņem sēkliniekus, bet kucēm un kaķenēm izņem vai nu olnīcas, vai olnīcas un dzemdi;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19.b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19b)</w:t>
            </w:r>
            <w:r w:rsidRPr="009F0CAD">
              <w:rPr>
                <w:b/>
                <w:i/>
              </w:rPr>
              <w:tab/>
              <w:t>“neķirurģiska sterilizācija” ir ķirurģiskas sterilizācijas vai kastrācijas alternatīvas, kas saglabā suņa vai kaķa ķermeņa integritāti un kas nav saistītas ar suņa vai kaķa ķermeņa daļu izņemšanu vai neatgriezenisku pārveidošanu;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20.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20)</w:t>
            </w:r>
            <w:r w:rsidRPr="009F0CAD">
              <w:tab/>
              <w:t>“ciešanas” ir nepatīkams, nevēlams fizisks vai psihisks stāvoklis, ko izraisījusi dzīvnieka pakļaušana kaitīgiem stimuliem vai svarīgu pozitīvu stimulu trūkums;</w:t>
            </w:r>
          </w:p>
        </w:tc>
        <w:tc>
          <w:tcPr>
            <w:tcW w:w="4876" w:type="dxa"/>
          </w:tcPr>
          <w:p w:rsidR="00E233ED" w:rsidRPr="009F0CAD" w:rsidRDefault="00E233ED" w:rsidP="00F71DA1">
            <w:pPr>
              <w:pStyle w:val="Normal6"/>
              <w:rPr>
                <w:szCs w:val="24"/>
              </w:rPr>
            </w:pPr>
            <w:r w:rsidRPr="009F0CAD">
              <w:t>20)</w:t>
            </w:r>
            <w:r w:rsidRPr="009F0CAD">
              <w:tab/>
              <w:t xml:space="preserve">“ciešanas” ir nepatīkams, nevēlams fizisks vai psihisks stāvoklis, ko izraisījusi dzīvnieka pakļaušana kaitīgiem stimuliem vai </w:t>
            </w:r>
            <w:r w:rsidRPr="009F0CAD">
              <w:rPr>
                <w:b/>
                <w:i/>
              </w:rPr>
              <w:t xml:space="preserve">nepārtraukts </w:t>
            </w:r>
            <w:r w:rsidRPr="009F0CAD">
              <w:t>svarīgu pozitīvu stimulu trūkums;</w:t>
            </w:r>
          </w:p>
        </w:tc>
      </w:tr>
    </w:tbl>
    <w:p w:rsidR="00E233ED" w:rsidRPr="009F0CAD" w:rsidRDefault="00E233ED" w:rsidP="00E233ED"/>
    <w:p w:rsidR="00E233ED" w:rsidRPr="009F0CAD" w:rsidRDefault="00E233ED" w:rsidP="00E233ED">
      <w:pPr>
        <w:pStyle w:val="AmNumberTabs"/>
      </w:pPr>
      <w:r w:rsidRPr="009F0CAD">
        <w:lastRenderedPageBreak/>
        <w:t>Grozījums Nr.</w:t>
      </w:r>
      <w:r w:rsidRPr="009F0CAD">
        <w:tab/>
      </w:r>
      <w:r w:rsidRPr="009F0CAD">
        <w:tab/>
        <w:t>78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21)</w:t>
            </w:r>
            <w:r w:rsidRPr="009F0CAD">
              <w:tab/>
              <w:t>“novietne” ir tādas ēkas vai tāda norobežota āra platība objektos, kur tur suņus un kaķus;</w:t>
            </w:r>
          </w:p>
        </w:tc>
        <w:tc>
          <w:tcPr>
            <w:tcW w:w="4876" w:type="dxa"/>
          </w:tcPr>
          <w:p w:rsidR="00E233ED" w:rsidRPr="009F0CAD" w:rsidRDefault="00E233ED" w:rsidP="00F71DA1">
            <w:pPr>
              <w:pStyle w:val="Normal6"/>
              <w:rPr>
                <w:szCs w:val="24"/>
              </w:rPr>
            </w:pPr>
            <w:r w:rsidRPr="009F0CAD">
              <w:t>21)</w:t>
            </w:r>
            <w:r w:rsidRPr="009F0CAD">
              <w:tab/>
              <w:t xml:space="preserve">“novietne” ir tādas ēkas vai tāda norobežota āra platība objektos, kur </w:t>
            </w:r>
            <w:r w:rsidRPr="009F0CAD">
              <w:rPr>
                <w:b/>
                <w:i/>
              </w:rPr>
              <w:t xml:space="preserve">uz laiku vai pastāvīgi </w:t>
            </w:r>
            <w:r w:rsidRPr="009F0CAD">
              <w:t>tur suņus un kaķus;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79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22)</w:t>
            </w:r>
            <w:r w:rsidRPr="009F0CAD">
              <w:tab/>
              <w:t xml:space="preserve">“suņu voljērs” ir fiziska konstrukcija, kurā ir viena vai vairākas </w:t>
            </w:r>
            <w:r w:rsidRPr="009F0CAD">
              <w:rPr>
                <w:b/>
                <w:i/>
              </w:rPr>
              <w:t xml:space="preserve">norobežotas </w:t>
            </w:r>
            <w:r w:rsidRPr="009F0CAD">
              <w:t>vietas suņu izmitināšanai;</w:t>
            </w:r>
          </w:p>
        </w:tc>
        <w:tc>
          <w:tcPr>
            <w:tcW w:w="4876" w:type="dxa"/>
          </w:tcPr>
          <w:p w:rsidR="00E233ED" w:rsidRPr="009F0CAD" w:rsidRDefault="00E233ED" w:rsidP="00F71DA1">
            <w:pPr>
              <w:pStyle w:val="Normal6"/>
              <w:rPr>
                <w:szCs w:val="24"/>
              </w:rPr>
            </w:pPr>
            <w:r w:rsidRPr="009F0CAD">
              <w:t>22)</w:t>
            </w:r>
            <w:r w:rsidRPr="009F0CAD">
              <w:tab/>
              <w:t>“suņu voljērs” ir fiziska konstrukcija, kurā ir viena vai vairākas vietas suņu izmitināšanai;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80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23)</w:t>
            </w:r>
            <w:r w:rsidRPr="009F0CAD">
              <w:tab/>
              <w:t xml:space="preserve">“kaķu voljērs” ir fiziska konstrukcija, kurā ir viena vai vairākas </w:t>
            </w:r>
            <w:r w:rsidRPr="009F0CAD">
              <w:rPr>
                <w:b/>
                <w:i/>
              </w:rPr>
              <w:t xml:space="preserve">norobežotas </w:t>
            </w:r>
            <w:r w:rsidRPr="009F0CAD">
              <w:t>vietas kaķu izmitināšanai;</w:t>
            </w:r>
          </w:p>
        </w:tc>
        <w:tc>
          <w:tcPr>
            <w:tcW w:w="4876" w:type="dxa"/>
          </w:tcPr>
          <w:p w:rsidR="00E233ED" w:rsidRPr="009F0CAD" w:rsidRDefault="00E233ED" w:rsidP="00F71DA1">
            <w:pPr>
              <w:pStyle w:val="Normal6"/>
              <w:rPr>
                <w:szCs w:val="24"/>
              </w:rPr>
            </w:pPr>
            <w:r w:rsidRPr="009F0CAD">
              <w:t>23)</w:t>
            </w:r>
            <w:r w:rsidRPr="009F0CAD">
              <w:tab/>
              <w:t>“kaķu voljērs” ir fiziska konstrukcija, kurā ir viena vai vairākas vietas kaķu izmitināšanai;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81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24)</w:t>
            </w:r>
            <w:r w:rsidRPr="009F0CAD">
              <w:tab/>
              <w:t>“dzīvnieku aprūpētājs” ir persona, kas aprūpē objektā audzētos vai turētos suņus un kaķus;</w:t>
            </w:r>
          </w:p>
        </w:tc>
        <w:tc>
          <w:tcPr>
            <w:tcW w:w="4876" w:type="dxa"/>
          </w:tcPr>
          <w:p w:rsidR="00E233ED" w:rsidRPr="009F0CAD" w:rsidRDefault="00E233ED" w:rsidP="00F71DA1">
            <w:pPr>
              <w:pStyle w:val="Normal6"/>
              <w:rPr>
                <w:szCs w:val="24"/>
              </w:rPr>
            </w:pPr>
            <w:r w:rsidRPr="009F0CAD">
              <w:t>24)</w:t>
            </w:r>
            <w:r w:rsidRPr="009F0CAD">
              <w:tab/>
              <w:t xml:space="preserve">“dzīvnieku aprūpētājs” ir persona, </w:t>
            </w:r>
            <w:r w:rsidRPr="009F0CAD">
              <w:rPr>
                <w:b/>
                <w:i/>
              </w:rPr>
              <w:t xml:space="preserve">tostarp brīvprātīgie, praktikanti un nepilna laika darbinieki, </w:t>
            </w:r>
            <w:r w:rsidRPr="009F0CAD">
              <w:t>kas aprūpē objektā audzētos vai turētos suņus un kaķus;</w:t>
            </w:r>
          </w:p>
        </w:tc>
      </w:tr>
    </w:tbl>
    <w:p w:rsidR="00E233ED" w:rsidRPr="009F0CAD" w:rsidRDefault="00E233ED" w:rsidP="00E233ED"/>
    <w:p w:rsidR="00E233ED" w:rsidRPr="009F0CAD" w:rsidRDefault="00E233ED" w:rsidP="00E233ED">
      <w:pPr>
        <w:pStyle w:val="AmNumberTabs"/>
      </w:pPr>
      <w:r w:rsidRPr="009F0CAD">
        <w:lastRenderedPageBreak/>
        <w:t>Grozījums Nr.</w:t>
      </w:r>
      <w:r w:rsidRPr="009F0CAD">
        <w:tab/>
      </w:r>
      <w:r w:rsidRPr="009F0CAD">
        <w:tab/>
        <w:t>82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26)</w:t>
            </w:r>
            <w:r w:rsidRPr="009F0CAD">
              <w:tab/>
              <w:t>“piesiešana” ir dzīvnieka piesiešana enkurpunktam, lai to noturētu vēlamajā vietā;</w:t>
            </w:r>
          </w:p>
        </w:tc>
        <w:tc>
          <w:tcPr>
            <w:tcW w:w="4876" w:type="dxa"/>
          </w:tcPr>
          <w:p w:rsidR="00E233ED" w:rsidRPr="009F0CAD" w:rsidRDefault="00E233ED" w:rsidP="00F71DA1">
            <w:pPr>
              <w:pStyle w:val="Normal6"/>
              <w:rPr>
                <w:szCs w:val="24"/>
              </w:rPr>
            </w:pPr>
            <w:r w:rsidRPr="009F0CAD">
              <w:t>26)</w:t>
            </w:r>
            <w:r w:rsidRPr="009F0CAD">
              <w:tab/>
              <w:t>“piesiešana” ir dzīvnieka piesiešana enkurpunktam</w:t>
            </w:r>
            <w:r w:rsidRPr="009F0CAD">
              <w:rPr>
                <w:b/>
                <w:i/>
              </w:rPr>
              <w:t xml:space="preserve"> vai priekšmetam</w:t>
            </w:r>
            <w:r w:rsidRPr="009F0CAD">
              <w:t>, lai to noturētu vēlamajā vietā</w:t>
            </w:r>
            <w:r w:rsidRPr="009F0CAD">
              <w:rPr>
                <w:b/>
                <w:i/>
              </w:rPr>
              <w:t xml:space="preserve"> vai ierobežotu tā pārvietošanos</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83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27)</w:t>
            </w:r>
            <w:r w:rsidRPr="009F0CAD">
              <w:tab/>
              <w:t xml:space="preserve">“konteiners” ir jebkurš sprosts, kaste, tvertne vai </w:t>
            </w:r>
            <w:r w:rsidRPr="009F0CAD">
              <w:rPr>
                <w:b/>
                <w:i/>
              </w:rPr>
              <w:t>cita izturīga</w:t>
            </w:r>
            <w:r w:rsidRPr="009F0CAD">
              <w:t xml:space="preserve"> konstrukcija, ko izmanto suņu </w:t>
            </w:r>
            <w:r w:rsidRPr="009F0CAD">
              <w:rPr>
                <w:b/>
                <w:i/>
              </w:rPr>
              <w:t>un</w:t>
            </w:r>
            <w:r w:rsidRPr="009F0CAD">
              <w:t xml:space="preserve"> kaķu norobežošanai;</w:t>
            </w:r>
          </w:p>
        </w:tc>
        <w:tc>
          <w:tcPr>
            <w:tcW w:w="4876" w:type="dxa"/>
          </w:tcPr>
          <w:p w:rsidR="00E233ED" w:rsidRPr="009F0CAD" w:rsidRDefault="00E233ED" w:rsidP="00F71DA1">
            <w:pPr>
              <w:pStyle w:val="Normal6"/>
              <w:rPr>
                <w:szCs w:val="24"/>
              </w:rPr>
            </w:pPr>
            <w:r w:rsidRPr="009F0CAD">
              <w:t>27)</w:t>
            </w:r>
            <w:r w:rsidRPr="009F0CAD">
              <w:tab/>
              <w:t xml:space="preserve">“konteiners” ir jebkurš </w:t>
            </w:r>
            <w:r w:rsidRPr="009F0CAD">
              <w:rPr>
                <w:b/>
                <w:i/>
              </w:rPr>
              <w:t xml:space="preserve">krātiņš, </w:t>
            </w:r>
            <w:r w:rsidRPr="009F0CAD">
              <w:t xml:space="preserve">sprosts, kaste, tvertne vai </w:t>
            </w:r>
            <w:r w:rsidRPr="009F0CAD">
              <w:rPr>
                <w:b/>
                <w:i/>
              </w:rPr>
              <w:t>pārvietojama</w:t>
            </w:r>
            <w:r w:rsidRPr="009F0CAD">
              <w:t xml:space="preserve"> konstrukcija, ko izmanto suņu </w:t>
            </w:r>
            <w:r w:rsidRPr="009F0CAD">
              <w:rPr>
                <w:b/>
                <w:i/>
              </w:rPr>
              <w:t>vai</w:t>
            </w:r>
            <w:r w:rsidRPr="009F0CAD">
              <w:t xml:space="preserve"> kaķu norobežošanai;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84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28.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28)</w:t>
            </w:r>
            <w:r w:rsidRPr="009F0CAD">
              <w:rPr>
                <w:b/>
                <w:i/>
              </w:rPr>
              <w:tab/>
              <w:t>“</w:t>
            </w:r>
            <w:proofErr w:type="spellStart"/>
            <w:r w:rsidRPr="009F0CAD">
              <w:rPr>
                <w:b/>
                <w:i/>
              </w:rPr>
              <w:t>lolojumdzīvnieks</w:t>
            </w:r>
            <w:proofErr w:type="spellEnd"/>
            <w:r w:rsidRPr="009F0CAD">
              <w:rPr>
                <w:b/>
                <w:i/>
              </w:rPr>
              <w:t>” ir suns vai kaķis, ko paredzēts turēt mājsaimniecībā savam priekam vai pavadībai;</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85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3. pants – 1. daļa – 29.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29)</w:t>
            </w:r>
            <w:r w:rsidRPr="009F0CAD">
              <w:tab/>
              <w:t xml:space="preserve">“atbildīgas īpašumtiesības” ir suņa vai kaķa īpašnieka vai suņa vai kaķa nākamā īpašnieka apņemšanās veikt dažādus pienākumus, kas vērsti uz suņa vai kaķa uzvedības, vides un fizisko vajadzību </w:t>
            </w:r>
            <w:r w:rsidRPr="009F0CAD">
              <w:lastRenderedPageBreak/>
              <w:t xml:space="preserve">apmierināšanu, un </w:t>
            </w:r>
            <w:r w:rsidRPr="009F0CAD">
              <w:rPr>
                <w:b/>
                <w:i/>
              </w:rPr>
              <w:t>novērst</w:t>
            </w:r>
            <w:r w:rsidRPr="009F0CAD">
              <w:t xml:space="preserve"> riskus, ko suns vai kaķis var radīt kopienai, citiem dzīvniekiem vai videi.</w:t>
            </w:r>
          </w:p>
        </w:tc>
        <w:tc>
          <w:tcPr>
            <w:tcW w:w="4876" w:type="dxa"/>
          </w:tcPr>
          <w:p w:rsidR="00E233ED" w:rsidRPr="009F0CAD" w:rsidRDefault="00E233ED" w:rsidP="00F71DA1">
            <w:pPr>
              <w:pStyle w:val="Normal6"/>
              <w:rPr>
                <w:szCs w:val="24"/>
              </w:rPr>
            </w:pPr>
            <w:r w:rsidRPr="009F0CAD">
              <w:lastRenderedPageBreak/>
              <w:t>29)</w:t>
            </w:r>
            <w:r w:rsidRPr="009F0CAD">
              <w:tab/>
              <w:t xml:space="preserve">“atbildīgas īpašumtiesības” ir suņa vai kaķa īpašnieka vai suņa vai kaķa nākamā īpašnieka apņemšanās veikt dažādus pienākumus, kas vērsti uz suņa vai kaķa </w:t>
            </w:r>
            <w:r w:rsidRPr="009F0CAD">
              <w:rPr>
                <w:b/>
                <w:i/>
              </w:rPr>
              <w:t xml:space="preserve">veselības, </w:t>
            </w:r>
            <w:r w:rsidRPr="009F0CAD">
              <w:t xml:space="preserve">uzvedības, vides un fizisko </w:t>
            </w:r>
            <w:r w:rsidRPr="009F0CAD">
              <w:lastRenderedPageBreak/>
              <w:t xml:space="preserve">vajadzību apmierināšanu, un </w:t>
            </w:r>
            <w:r w:rsidRPr="009F0CAD">
              <w:rPr>
                <w:b/>
                <w:i/>
              </w:rPr>
              <w:t>mazināt</w:t>
            </w:r>
            <w:r w:rsidRPr="009F0CAD">
              <w:t xml:space="preserve"> riskus, ko suns vai kaķis var radīt kopienai, citiem dzīvniekiem vai videi.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86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 pants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Šo nodaļu nepiemēro:</w:t>
            </w:r>
          </w:p>
        </w:tc>
        <w:tc>
          <w:tcPr>
            <w:tcW w:w="4876" w:type="dxa"/>
          </w:tcPr>
          <w:p w:rsidR="00E233ED" w:rsidRPr="009F0CAD" w:rsidRDefault="00E233ED" w:rsidP="00F71DA1">
            <w:pPr>
              <w:pStyle w:val="Normal6"/>
              <w:rPr>
                <w:szCs w:val="24"/>
              </w:rPr>
            </w:pPr>
            <w:r w:rsidRPr="009F0CAD">
              <w:rPr>
                <w:b/>
                <w:i/>
              </w:rPr>
              <w:t xml:space="preserve">Izņemot 5. pantā paredzētos noteikumus, </w:t>
            </w:r>
            <w:r w:rsidRPr="009F0CAD">
              <w:t>šo nodaļu nepiemēro:</w:t>
            </w:r>
          </w:p>
        </w:tc>
      </w:tr>
    </w:tbl>
    <w:p w:rsidR="00E233ED" w:rsidRPr="009F0CAD" w:rsidRDefault="00E233ED" w:rsidP="00E233ED"/>
    <w:p w:rsidR="00383046" w:rsidRPr="009F0CAD" w:rsidRDefault="00383046" w:rsidP="00383046">
      <w:pPr>
        <w:pStyle w:val="AmNumberTabs"/>
      </w:pPr>
      <w:r w:rsidRPr="009F0CAD">
        <w:t>Grozījums Nr. 304</w:t>
      </w:r>
    </w:p>
    <w:p w:rsidR="00383046" w:rsidRPr="009F0CAD" w:rsidRDefault="00383046" w:rsidP="00383046">
      <w:pPr>
        <w:pStyle w:val="NormalBold12b"/>
      </w:pPr>
      <w:r w:rsidRPr="009F0CAD">
        <w:t>Regulas priekšlikums</w:t>
      </w:r>
    </w:p>
    <w:p w:rsidR="00383046" w:rsidRPr="009F0CAD" w:rsidRDefault="00383046" w:rsidP="00383046">
      <w:pPr>
        <w:pStyle w:val="NormalBold"/>
      </w:pPr>
      <w:r w:rsidRPr="009F0CAD">
        <w:t>4. pants – 1. daļa – 1. ievilkums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046" w:rsidRPr="009F0CAD" w:rsidTr="005406BF">
        <w:trPr>
          <w:trHeight w:hRule="exact" w:val="240"/>
          <w:jc w:val="center"/>
        </w:trPr>
        <w:tc>
          <w:tcPr>
            <w:tcW w:w="9752" w:type="dxa"/>
            <w:gridSpan w:val="2"/>
            <w:tcBorders>
              <w:top w:val="nil"/>
              <w:left w:val="nil"/>
              <w:bottom w:val="nil"/>
              <w:right w:val="nil"/>
            </w:tcBorders>
          </w:tcPr>
          <w:p w:rsidR="00383046" w:rsidRPr="009F0CAD" w:rsidRDefault="00383046" w:rsidP="005406BF"/>
        </w:tc>
      </w:tr>
      <w:tr w:rsidR="00383046" w:rsidRPr="009F0CAD" w:rsidTr="005406BF">
        <w:trPr>
          <w:trHeight w:val="240"/>
          <w:jc w:val="center"/>
        </w:trPr>
        <w:tc>
          <w:tcPr>
            <w:tcW w:w="4876" w:type="dxa"/>
            <w:tcBorders>
              <w:top w:val="nil"/>
              <w:left w:val="nil"/>
              <w:bottom w:val="nil"/>
              <w:right w:val="nil"/>
            </w:tcBorders>
          </w:tcPr>
          <w:p w:rsidR="00383046" w:rsidRPr="009F0CAD" w:rsidRDefault="00383046" w:rsidP="005406BF">
            <w:pPr>
              <w:pStyle w:val="AmColumnHeading"/>
            </w:pPr>
            <w:r w:rsidRPr="009F0CAD">
              <w:t>Komisijas ierosinātais teksts</w:t>
            </w:r>
          </w:p>
        </w:tc>
        <w:tc>
          <w:tcPr>
            <w:tcW w:w="4876" w:type="dxa"/>
            <w:tcBorders>
              <w:top w:val="nil"/>
              <w:left w:val="nil"/>
              <w:bottom w:val="nil"/>
              <w:right w:val="nil"/>
            </w:tcBorders>
          </w:tcPr>
          <w:p w:rsidR="00383046" w:rsidRPr="009F0CAD" w:rsidRDefault="00383046" w:rsidP="005406BF">
            <w:pPr>
              <w:pStyle w:val="AmColumnHeading"/>
            </w:pPr>
            <w:r w:rsidRPr="009F0CAD">
              <w:t>Grozījums</w:t>
            </w:r>
          </w:p>
        </w:tc>
      </w:tr>
      <w:tr w:rsidR="00383046" w:rsidRPr="009F0CAD" w:rsidTr="005406BF">
        <w:trPr>
          <w:jc w:val="center"/>
        </w:trPr>
        <w:tc>
          <w:tcPr>
            <w:tcW w:w="4876" w:type="dxa"/>
            <w:tcBorders>
              <w:top w:val="nil"/>
              <w:left w:val="nil"/>
              <w:bottom w:val="nil"/>
              <w:right w:val="nil"/>
            </w:tcBorders>
          </w:tcPr>
          <w:p w:rsidR="00383046" w:rsidRPr="009F0CAD" w:rsidRDefault="00383046" w:rsidP="005406BF">
            <w:pPr>
              <w:pStyle w:val="Normal6a"/>
            </w:pPr>
            <w:r w:rsidRPr="009F0CAD">
              <w:t>–</w:t>
            </w:r>
            <w:r w:rsidRPr="009F0CAD">
              <w:tab/>
              <w:t xml:space="preserve">audzēšanas </w:t>
            </w:r>
            <w:r w:rsidRPr="009F0CAD">
              <w:rPr>
                <w:b/>
                <w:i/>
              </w:rPr>
              <w:t>objektiem</w:t>
            </w:r>
            <w:r w:rsidRPr="009F0CAD">
              <w:t xml:space="preserve">, </w:t>
            </w:r>
            <w:r w:rsidRPr="009F0CAD">
              <w:rPr>
                <w:b/>
                <w:i/>
              </w:rPr>
              <w:t>kuros tur</w:t>
            </w:r>
            <w:r w:rsidRPr="009F0CAD">
              <w:t xml:space="preserve"> ne vairāk kā </w:t>
            </w:r>
            <w:r w:rsidRPr="009F0CAD">
              <w:rPr>
                <w:b/>
                <w:i/>
              </w:rPr>
              <w:t>trīs kuces vai kaķenes</w:t>
            </w:r>
            <w:r w:rsidRPr="009F0CAD">
              <w:t xml:space="preserve"> un </w:t>
            </w:r>
            <w:r w:rsidRPr="009F0CAD">
              <w:rPr>
                <w:b/>
                <w:i/>
              </w:rPr>
              <w:t>kopā vienā objektā iegūst ne vairāk kā divus metienus kalendārajā gadā</w:t>
            </w:r>
            <w:r w:rsidRPr="009F0CAD">
              <w:t>,</w:t>
            </w:r>
          </w:p>
        </w:tc>
        <w:tc>
          <w:tcPr>
            <w:tcW w:w="4876" w:type="dxa"/>
            <w:tcBorders>
              <w:top w:val="nil"/>
              <w:left w:val="nil"/>
              <w:bottom w:val="nil"/>
              <w:right w:val="nil"/>
            </w:tcBorders>
          </w:tcPr>
          <w:p w:rsidR="00383046" w:rsidRPr="009F0CAD" w:rsidRDefault="00383046" w:rsidP="005406BF">
            <w:pPr>
              <w:pStyle w:val="Normal6a"/>
            </w:pPr>
            <w:r w:rsidRPr="009F0CAD">
              <w:t>–</w:t>
            </w:r>
            <w:r w:rsidRPr="009F0CAD">
              <w:tab/>
              <w:t xml:space="preserve">audzēšanas </w:t>
            </w:r>
            <w:r w:rsidRPr="009F0CAD">
              <w:rPr>
                <w:b/>
                <w:i/>
              </w:rPr>
              <w:t>objektam</w:t>
            </w:r>
            <w:r w:rsidRPr="009F0CAD">
              <w:t xml:space="preserve">, </w:t>
            </w:r>
            <w:r w:rsidRPr="009F0CAD">
              <w:rPr>
                <w:b/>
                <w:i/>
              </w:rPr>
              <w:t>kurā laišanai tirgū iegūst</w:t>
            </w:r>
            <w:r w:rsidRPr="009F0CAD">
              <w:t xml:space="preserve"> ne vairāk kā </w:t>
            </w:r>
            <w:r w:rsidRPr="009F0CAD">
              <w:rPr>
                <w:b/>
                <w:i/>
              </w:rPr>
              <w:t>divus metienus kalendārajā gadā, piemēro tikai tos pienākumus, kas izklāstīti 5. pantā, 6. panta 1., 1.a</w:t>
            </w:r>
            <w:r w:rsidRPr="009F0CAD">
              <w:t xml:space="preserve"> un </w:t>
            </w:r>
            <w:r w:rsidRPr="009F0CAD">
              <w:rPr>
                <w:b/>
                <w:i/>
              </w:rPr>
              <w:t>1.b punktā, 6.a pantā, 7. un 8. pantā, 11. panta 2.</w:t>
            </w:r>
            <w:r w:rsidRPr="009F0CAD">
              <w:t>,</w:t>
            </w:r>
            <w:r w:rsidRPr="009F0CAD">
              <w:rPr>
                <w:b/>
                <w:i/>
              </w:rPr>
              <w:t xml:space="preserve"> 3. un 4. punktā, 12. panta 3., 4. un 7. punktā, 13. panta 2. punkta b), c) un d) apakšpunktā, 14. panta 2., 3., 4. un 5.a punktā, 15. pantā un 15.a panta 1. punktā.</w:t>
            </w:r>
          </w:p>
        </w:tc>
      </w:tr>
    </w:tbl>
    <w:p w:rsidR="00383046" w:rsidRPr="009F0CAD" w:rsidRDefault="00383046" w:rsidP="00383046"/>
    <w:p w:rsidR="00E233ED" w:rsidRPr="009F0CAD" w:rsidRDefault="00E233ED" w:rsidP="00383046"/>
    <w:p w:rsidR="00E233ED" w:rsidRPr="009F0CAD" w:rsidRDefault="00E233ED" w:rsidP="00E233ED">
      <w:pPr>
        <w:pStyle w:val="AmNumberTabs"/>
      </w:pPr>
      <w:r w:rsidRPr="009F0CAD">
        <w:t>Grozījums Nr.</w:t>
      </w:r>
      <w:r w:rsidRPr="009F0CAD">
        <w:tab/>
      </w:r>
      <w:r w:rsidRPr="009F0CAD">
        <w:tab/>
        <w:t>88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4. pants – 1. daļa – 2. ievilkums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w:t>
            </w:r>
            <w:r w:rsidRPr="009F0CAD">
              <w:rPr>
                <w:b/>
                <w:i/>
              </w:rPr>
              <w:tab/>
              <w:t>zooveikaliem, kuros nekad netur vairāk nekā trīs suņus vai vairāk nekā sešus kaķus,</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89</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4. pants – 1. daļa – 3.a ievilkums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 xml:space="preserve">– </w:t>
            </w:r>
            <w:proofErr w:type="spellStart"/>
            <w:r w:rsidRPr="009F0CAD">
              <w:rPr>
                <w:b/>
                <w:i/>
              </w:rPr>
              <w:t>pagaidmājām</w:t>
            </w:r>
            <w:proofErr w:type="spellEnd"/>
            <w:r w:rsidRPr="009F0CAD">
              <w:rPr>
                <w:b/>
                <w:i/>
              </w:rPr>
              <w:t>, kurās jebkurā konkrētajā laikā tur piecus vai mazāk suņus vai desmit vai mazāk kaķus.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Vispārēji labturības principi</w:t>
            </w:r>
          </w:p>
        </w:tc>
        <w:tc>
          <w:tcPr>
            <w:tcW w:w="4876" w:type="dxa"/>
          </w:tcPr>
          <w:p w:rsidR="00E233ED" w:rsidRPr="009F0CAD" w:rsidRDefault="00E233ED" w:rsidP="00F71DA1">
            <w:pPr>
              <w:pStyle w:val="Normal6"/>
              <w:rPr>
                <w:szCs w:val="24"/>
              </w:rPr>
            </w:pPr>
            <w:r w:rsidRPr="009F0CAD">
              <w:rPr>
                <w:i/>
              </w:rPr>
              <w:t>(Neattiecas uz tekstu latviešu valodā.)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 pants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 xml:space="preserve">Operatori un </w:t>
            </w:r>
            <w:r w:rsidRPr="009F0CAD">
              <w:rPr>
                <w:b/>
                <w:i/>
              </w:rPr>
              <w:t>fiziskās vai juridiskās personas, kas atbild par patversmēm,</w:t>
            </w:r>
            <w:r w:rsidRPr="009F0CAD">
              <w:t xml:space="preserve"> attiecībā uz to objektā audzētajiem vai turētajiem suņiem </w:t>
            </w:r>
            <w:r w:rsidRPr="009F0CAD">
              <w:rPr>
                <w:b/>
                <w:i/>
              </w:rPr>
              <w:t>un</w:t>
            </w:r>
            <w:r w:rsidRPr="009F0CAD">
              <w:t xml:space="preserve"> kaķiem piemēro šādus principus:</w:t>
            </w:r>
          </w:p>
        </w:tc>
        <w:tc>
          <w:tcPr>
            <w:tcW w:w="4876" w:type="dxa"/>
          </w:tcPr>
          <w:p w:rsidR="00E233ED" w:rsidRPr="009F0CAD" w:rsidRDefault="00E233ED" w:rsidP="00F71DA1">
            <w:pPr>
              <w:pStyle w:val="Normal6"/>
              <w:rPr>
                <w:szCs w:val="24"/>
              </w:rPr>
            </w:pPr>
            <w:r w:rsidRPr="009F0CAD">
              <w:t xml:space="preserve">Operatori un </w:t>
            </w:r>
            <w:r w:rsidRPr="009F0CAD">
              <w:rPr>
                <w:b/>
                <w:i/>
              </w:rPr>
              <w:t>dzīvnieku aprūpētāji</w:t>
            </w:r>
            <w:r w:rsidRPr="009F0CAD">
              <w:t xml:space="preserve"> attiecībā uz to objektā audzētajiem vai turētajiem suņiem </w:t>
            </w:r>
            <w:r w:rsidRPr="009F0CAD">
              <w:rPr>
                <w:b/>
                <w:i/>
              </w:rPr>
              <w:t>vai</w:t>
            </w:r>
            <w:r w:rsidRPr="009F0CAD">
              <w:t xml:space="preserve"> kaķiem piemēro šādus</w:t>
            </w:r>
            <w:r w:rsidRPr="009F0CAD">
              <w:rPr>
                <w:b/>
                <w:i/>
              </w:rPr>
              <w:t xml:space="preserve"> labturības</w:t>
            </w:r>
            <w:r w:rsidRPr="009F0CAD">
              <w:t xml:space="preserve"> principus: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 pants – 1. daļa – a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t xml:space="preserve">suņiem un kaķiem nodrošina ūdeni un barību tādā kvalitātē un daudzumā, kas nodrošina to labu barošanu un </w:t>
            </w:r>
            <w:proofErr w:type="spellStart"/>
            <w:r w:rsidRPr="009F0CAD">
              <w:t>hidratāciju</w:t>
            </w:r>
            <w:proofErr w:type="spellEnd"/>
            <w:r w:rsidRPr="009F0CAD">
              <w:t>;</w:t>
            </w:r>
          </w:p>
        </w:tc>
        <w:tc>
          <w:tcPr>
            <w:tcW w:w="4876" w:type="dxa"/>
          </w:tcPr>
          <w:p w:rsidR="00E233ED" w:rsidRPr="009F0CAD" w:rsidRDefault="00E233ED" w:rsidP="00F71DA1">
            <w:pPr>
              <w:pStyle w:val="Normal6"/>
              <w:rPr>
                <w:szCs w:val="24"/>
              </w:rPr>
            </w:pPr>
            <w:r w:rsidRPr="009F0CAD">
              <w:t>a)</w:t>
            </w:r>
            <w:r w:rsidRPr="009F0CAD">
              <w:tab/>
              <w:t xml:space="preserve">suņiem un kaķiem nodrošina ūdeni un barību tādā kvalitātē un daudzumā, kas nodrošina to labu </w:t>
            </w:r>
            <w:r w:rsidRPr="009F0CAD">
              <w:rPr>
                <w:b/>
                <w:i/>
              </w:rPr>
              <w:t xml:space="preserve">un piemērotu </w:t>
            </w:r>
            <w:r w:rsidRPr="009F0CAD">
              <w:t xml:space="preserve">barošanu un </w:t>
            </w:r>
            <w:proofErr w:type="spellStart"/>
            <w:r w:rsidRPr="009F0CAD">
              <w:t>hidratāciju</w:t>
            </w:r>
            <w:proofErr w:type="spellEnd"/>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93</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5. pants – 1. daļa – b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b)</w:t>
            </w:r>
            <w:r w:rsidRPr="009F0CAD">
              <w:tab/>
              <w:t xml:space="preserve">suņus un kaķus tur </w:t>
            </w:r>
            <w:r w:rsidRPr="009F0CAD">
              <w:rPr>
                <w:b/>
                <w:i/>
              </w:rPr>
              <w:t>labā</w:t>
            </w:r>
            <w:r w:rsidRPr="009F0CAD">
              <w:t xml:space="preserve"> fiziskajā vidē, kas jo īpaši vietas, temperatūras un </w:t>
            </w:r>
            <w:r w:rsidRPr="009F0CAD">
              <w:rPr>
                <w:b/>
                <w:i/>
              </w:rPr>
              <w:t>vienkāršas</w:t>
            </w:r>
            <w:r w:rsidRPr="009F0CAD">
              <w:t xml:space="preserve"> pārvietošanās ziņā ir ērta.</w:t>
            </w:r>
          </w:p>
        </w:tc>
        <w:tc>
          <w:tcPr>
            <w:tcW w:w="4876" w:type="dxa"/>
          </w:tcPr>
          <w:p w:rsidR="00E233ED" w:rsidRPr="009F0CAD" w:rsidRDefault="00E233ED" w:rsidP="00F71DA1">
            <w:pPr>
              <w:pStyle w:val="Normal6"/>
              <w:rPr>
                <w:szCs w:val="24"/>
              </w:rPr>
            </w:pPr>
            <w:r w:rsidRPr="009F0CAD">
              <w:t>b)</w:t>
            </w:r>
            <w:r w:rsidRPr="009F0CAD">
              <w:tab/>
              <w:t xml:space="preserve">suņus un kaķus tur </w:t>
            </w:r>
            <w:r w:rsidRPr="009F0CAD">
              <w:rPr>
                <w:b/>
                <w:i/>
              </w:rPr>
              <w:t>piemērotā un tīrā</w:t>
            </w:r>
            <w:r w:rsidRPr="009F0CAD">
              <w:t xml:space="preserve"> fiziskajā vidē, kas jo īpaši vietas, </w:t>
            </w:r>
            <w:r w:rsidRPr="009F0CAD">
              <w:rPr>
                <w:b/>
                <w:i/>
              </w:rPr>
              <w:t xml:space="preserve">gaisa kvalitātes, </w:t>
            </w:r>
            <w:r w:rsidRPr="009F0CAD">
              <w:t>temperatūras</w:t>
            </w:r>
            <w:r w:rsidRPr="009F0CAD">
              <w:rPr>
                <w:b/>
                <w:i/>
              </w:rPr>
              <w:t>, gaismas, aizsardzības pret sliktiem klimatiskajiem apstākļiem</w:t>
            </w:r>
            <w:r w:rsidRPr="009F0CAD">
              <w:t xml:space="preserve"> un </w:t>
            </w:r>
            <w:r w:rsidRPr="009F0CAD">
              <w:rPr>
                <w:b/>
                <w:i/>
              </w:rPr>
              <w:t>brīvas</w:t>
            </w:r>
            <w:r w:rsidRPr="009F0CAD">
              <w:t xml:space="preserve"> pārvietošanās ziņā ir </w:t>
            </w:r>
            <w:r w:rsidRPr="009F0CAD">
              <w:rPr>
                <w:b/>
                <w:i/>
              </w:rPr>
              <w:t xml:space="preserve">droša un </w:t>
            </w:r>
            <w:r w:rsidRPr="009F0CAD">
              <w:t>ērta</w:t>
            </w:r>
            <w:r w:rsidRPr="009F0CAD">
              <w:rPr>
                <w:b/>
                <w:i/>
              </w:rPr>
              <w:t xml:space="preserve">, nepieļaujot </w:t>
            </w:r>
            <w:proofErr w:type="spellStart"/>
            <w:r w:rsidRPr="009F0CAD">
              <w:rPr>
                <w:b/>
                <w:i/>
              </w:rPr>
              <w:t>pārpildītību</w:t>
            </w:r>
            <w:proofErr w:type="spellEnd"/>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 pants – 1. daļa – c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c)</w:t>
            </w:r>
            <w:r w:rsidRPr="009F0CAD">
              <w:tab/>
              <w:t>suņus un kaķus tur drošībā un tīrībā un nodrošina, ka tiem ir laba veselība, novēršot slimības, funkcionālos traucējumus, ievainojumus un sāpes, jo īpaši saistībā ar pārvaldību, aprūpes metodēm vai kropļošanu;</w:t>
            </w:r>
          </w:p>
        </w:tc>
        <w:tc>
          <w:tcPr>
            <w:tcW w:w="4876" w:type="dxa"/>
          </w:tcPr>
          <w:p w:rsidR="00E233ED" w:rsidRPr="009F0CAD" w:rsidRDefault="00E233ED" w:rsidP="00F71DA1">
            <w:pPr>
              <w:pStyle w:val="Normal6"/>
              <w:rPr>
                <w:szCs w:val="24"/>
              </w:rPr>
            </w:pPr>
            <w:r w:rsidRPr="009F0CAD">
              <w:t>c)</w:t>
            </w:r>
            <w:r w:rsidRPr="009F0CAD">
              <w:tab/>
              <w:t>suņus un kaķus tur drošībā un tīrībā un nodrošina, ka tiem ir laba veselība, novēršot slimības, funkcionālos traucējumus, ievainojumus un sāpes, jo īpaši saistībā ar pārvaldību, aprūpes metodēm</w:t>
            </w:r>
            <w:r w:rsidRPr="009F0CAD">
              <w:rPr>
                <w:b/>
                <w:i/>
              </w:rPr>
              <w:t>, audzēšanas metodēm</w:t>
            </w:r>
            <w:r w:rsidRPr="009F0CAD">
              <w:t xml:space="preserve"> vai kropļošanu;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5. pants – 1. daļa – e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e)</w:t>
            </w:r>
            <w:r w:rsidRPr="009F0CAD">
              <w:tab/>
              <w:t xml:space="preserve">suņus un kaķus tur tā, lai optimizētu to psihisko stāvokli, novēršot vai samazinot to negatīvo pieredzi </w:t>
            </w:r>
            <w:r w:rsidRPr="009F0CAD">
              <w:rPr>
                <w:b/>
                <w:i/>
              </w:rPr>
              <w:t>laika</w:t>
            </w:r>
            <w:r w:rsidRPr="009F0CAD">
              <w:t xml:space="preserve"> un intensitātes ziņā, kā arī maksimāli palielinot pozitīvas pieredzes gūšanas iespējas dažādajās jomās, kas minētas a) līdz d) punktā.</w:t>
            </w:r>
          </w:p>
        </w:tc>
        <w:tc>
          <w:tcPr>
            <w:tcW w:w="4876" w:type="dxa"/>
          </w:tcPr>
          <w:p w:rsidR="00E233ED" w:rsidRPr="009F0CAD" w:rsidRDefault="00E233ED" w:rsidP="00F71DA1">
            <w:pPr>
              <w:pStyle w:val="Normal6"/>
              <w:rPr>
                <w:szCs w:val="24"/>
              </w:rPr>
            </w:pPr>
            <w:r w:rsidRPr="009F0CAD">
              <w:t>e)</w:t>
            </w:r>
            <w:r w:rsidRPr="009F0CAD">
              <w:tab/>
              <w:t xml:space="preserve">suņus un kaķus tur tā, lai optimizētu to psihisko stāvokli, novēršot vai samazinot to negatīvo pieredzi </w:t>
            </w:r>
            <w:r w:rsidRPr="009F0CAD">
              <w:rPr>
                <w:b/>
                <w:i/>
              </w:rPr>
              <w:t>ilguma</w:t>
            </w:r>
            <w:r w:rsidRPr="009F0CAD">
              <w:t xml:space="preserve"> un intensitātes ziņā, kā arī maksimāli palielinot pozitīvas pieredzes gūšanas iespējas</w:t>
            </w:r>
            <w:r w:rsidRPr="009F0CAD">
              <w:rPr>
                <w:b/>
                <w:i/>
              </w:rPr>
              <w:t>, novēršot anormālas atkārtotas un citas uzvedības rašanos, kura liecina par negatīvu dzīvnieku labturību, un ņemot vērā katra suņa vai kaķa vajadzības</w:t>
            </w:r>
            <w:r w:rsidRPr="009F0CAD">
              <w:t xml:space="preserve"> dažādajās jomās, kas minētas a) līdz d) punktā.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6.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Vispārējas prasības attiecībā suņu un kaķu labturību</w:t>
            </w:r>
          </w:p>
        </w:tc>
        <w:tc>
          <w:tcPr>
            <w:tcW w:w="4876" w:type="dxa"/>
          </w:tcPr>
          <w:p w:rsidR="00E233ED" w:rsidRPr="009F0CAD" w:rsidRDefault="00E233ED" w:rsidP="00F71DA1">
            <w:pPr>
              <w:pStyle w:val="Normal6"/>
              <w:rPr>
                <w:szCs w:val="24"/>
              </w:rPr>
            </w:pPr>
            <w:r w:rsidRPr="009F0CAD">
              <w:rPr>
                <w:b/>
                <w:i/>
              </w:rPr>
              <w:t>Vispārēji labturības pienākumi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6.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 xml:space="preserve">Operatori un </w:t>
            </w:r>
            <w:r w:rsidRPr="009F0CAD">
              <w:rPr>
                <w:b/>
                <w:i/>
              </w:rPr>
              <w:t>fiziskās vai juridiskās personas, kas</w:t>
            </w:r>
            <w:r w:rsidRPr="009F0CAD">
              <w:t xml:space="preserve"> atbild par </w:t>
            </w:r>
            <w:r w:rsidRPr="009F0CAD">
              <w:rPr>
                <w:b/>
                <w:i/>
              </w:rPr>
              <w:t>patversmēm, ir atbildīgi par to</w:t>
            </w:r>
            <w:r w:rsidRPr="009F0CAD">
              <w:t xml:space="preserve"> kontrolē esošo suņu </w:t>
            </w:r>
            <w:r w:rsidRPr="009F0CAD">
              <w:rPr>
                <w:b/>
                <w:i/>
              </w:rPr>
              <w:t>un</w:t>
            </w:r>
            <w:r w:rsidRPr="009F0CAD">
              <w:t xml:space="preserve"> kaķu labturību un par jebkādu risku to labturībai mazināšanu.</w:t>
            </w:r>
          </w:p>
        </w:tc>
        <w:tc>
          <w:tcPr>
            <w:tcW w:w="4876" w:type="dxa"/>
          </w:tcPr>
          <w:p w:rsidR="00E233ED" w:rsidRPr="009F0CAD" w:rsidRDefault="00E233ED" w:rsidP="00F71DA1">
            <w:pPr>
              <w:pStyle w:val="Normal6"/>
              <w:rPr>
                <w:szCs w:val="24"/>
              </w:rPr>
            </w:pPr>
            <w:r w:rsidRPr="009F0CAD">
              <w:t>1.</w:t>
            </w:r>
            <w:r w:rsidRPr="009F0CAD">
              <w:tab/>
              <w:t xml:space="preserve">Operatori un </w:t>
            </w:r>
            <w:r w:rsidRPr="009F0CAD">
              <w:rPr>
                <w:b/>
                <w:i/>
              </w:rPr>
              <w:t>dzīvnieku aprūpētāji</w:t>
            </w:r>
            <w:r w:rsidRPr="009F0CAD">
              <w:t xml:space="preserve"> atbild par </w:t>
            </w:r>
            <w:r w:rsidRPr="009F0CAD">
              <w:rPr>
                <w:b/>
                <w:i/>
              </w:rPr>
              <w:t>savos objektos un savā</w:t>
            </w:r>
            <w:r w:rsidRPr="009F0CAD">
              <w:t xml:space="preserve"> kontrolē esošo suņu </w:t>
            </w:r>
            <w:r w:rsidRPr="009F0CAD">
              <w:rPr>
                <w:b/>
                <w:i/>
              </w:rPr>
              <w:t>vai</w:t>
            </w:r>
            <w:r w:rsidRPr="009F0CAD">
              <w:t xml:space="preserve"> kaķu labturību un par jebkādu risku to labturībai mazināšanu.</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 xml:space="preserve">Atbildība par </w:t>
            </w:r>
            <w:proofErr w:type="spellStart"/>
            <w:r w:rsidRPr="009F0CAD">
              <w:rPr>
                <w:b/>
                <w:i/>
              </w:rPr>
              <w:t>pagaidmājām</w:t>
            </w:r>
            <w:proofErr w:type="spellEnd"/>
            <w:r w:rsidRPr="009F0CAD">
              <w:rPr>
                <w:b/>
                <w:i/>
              </w:rPr>
              <w:t xml:space="preserve"> gulstas uz operatoru, kura uzdevumā suņi vai kaķi tiek turēti. Šādi operatori sniedz pagaidu ģimenei atbilstīgu informāciju par dzīvnieku labturības prasībām un pienākumiem, kā arī par suņu vai kaķu individuālajām vajadzībām, un nodrošina un pārliecinās, ka </w:t>
            </w:r>
            <w:proofErr w:type="spellStart"/>
            <w:r w:rsidRPr="009F0CAD">
              <w:rPr>
                <w:b/>
                <w:i/>
              </w:rPr>
              <w:t>pagaidmājas</w:t>
            </w:r>
            <w:proofErr w:type="spellEnd"/>
            <w:r w:rsidRPr="009F0CAD">
              <w:rPr>
                <w:b/>
                <w:i/>
              </w:rPr>
              <w:t xml:space="preserve"> pilda šajā regulā noteiktos attiecīgos pienākumus.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6.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1.a</w:t>
            </w:r>
            <w:r w:rsidRPr="009F0CAD">
              <w:rPr>
                <w:b/>
                <w:i/>
              </w:rPr>
              <w:tab/>
              <w:t xml:space="preserve">Operatori pret nevienu suni vai kaķi neizturas cietsirdīgi, tos neizmanto ļaunprātīgi un nepieļauj sliktu izturēšanos pret tiem, nedz tos audzē, dresē vai dod tiem zāles ar mērķi iesaistīt darbībās, kas noved pie cietsirdīgas un ļaunprātīgas izmantošanas, vai suns vai kaķis sāk kaitēt sev vai citiem suņiem un kaķiem, tostarp operatori nepieļauj suņu </w:t>
            </w:r>
            <w:r w:rsidRPr="009F0CAD">
              <w:rPr>
                <w:b/>
                <w:i/>
              </w:rPr>
              <w:lastRenderedPageBreak/>
              <w:t>cīņas.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99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6. pants – 1.b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1.b</w:t>
            </w:r>
            <w:r w:rsidRPr="009F0CAD">
              <w:rPr>
                <w:b/>
                <w:i/>
              </w:rPr>
              <w:tab/>
              <w:t>Operatori un dzīvnieku aprūpētāji nedrīkst pamest suņus vai kaķus.</w:t>
            </w:r>
          </w:p>
        </w:tc>
      </w:tr>
    </w:tbl>
    <w:p w:rsidR="00E233ED" w:rsidRPr="009F0CAD" w:rsidRDefault="00E233ED" w:rsidP="00E233ED"/>
    <w:p w:rsidR="00E233ED" w:rsidRPr="009F0CAD" w:rsidRDefault="00E233ED" w:rsidP="00E233ED"/>
    <w:p w:rsidR="00E233ED" w:rsidRPr="009F0CAD" w:rsidRDefault="00E233ED" w:rsidP="00E233ED">
      <w:pPr>
        <w:pStyle w:val="AmNumberTabs"/>
      </w:pPr>
      <w:r w:rsidRPr="009F0CAD">
        <w:t>Grozījums Nr.</w:t>
      </w:r>
      <w:r w:rsidRPr="009F0CAD">
        <w:tab/>
      </w:r>
      <w:r w:rsidRPr="009F0CAD">
        <w:tab/>
        <w:t>101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6.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3.</w:t>
            </w:r>
            <w:r w:rsidRPr="009F0CAD">
              <w:rPr>
                <w:b/>
                <w:i/>
              </w:rPr>
              <w:tab/>
              <w:t>Audzēšanas objektu operatori nodrošina, ka audzēšanas stratēģiju rezultātā nerodas genotipi un fenotipi, kam ir nelabvēlīga ietekme uz suņu un kaķu vai to pēcnācēju labturību.</w:t>
            </w:r>
          </w:p>
        </w:tc>
        <w:tc>
          <w:tcPr>
            <w:tcW w:w="4876" w:type="dxa"/>
          </w:tcPr>
          <w:p w:rsidR="00E233ED" w:rsidRPr="009F0CAD" w:rsidRDefault="00E233ED" w:rsidP="00F71DA1">
            <w:pPr>
              <w:pStyle w:val="Normal6"/>
              <w:rPr>
                <w:szCs w:val="24"/>
              </w:rPr>
            </w:pPr>
            <w:r w:rsidRPr="009F0CAD">
              <w:rPr>
                <w:b/>
                <w:i/>
              </w:rPr>
              <w:t>svītrots</w:t>
            </w:r>
          </w:p>
        </w:tc>
      </w:tr>
      <w:tr w:rsidR="00E233ED" w:rsidRPr="009F0CAD" w:rsidTr="00F71DA1">
        <w:trPr>
          <w:jc w:val="center"/>
        </w:trPr>
        <w:tc>
          <w:tcPr>
            <w:tcW w:w="4876" w:type="dxa"/>
          </w:tcPr>
          <w:p w:rsidR="00E233ED" w:rsidRPr="009F0CAD" w:rsidRDefault="00E233ED" w:rsidP="00F71DA1">
            <w:pPr>
              <w:pStyle w:val="Normal6"/>
            </w:pPr>
            <w:r w:rsidRPr="009F0CAD">
              <w:rPr>
                <w:b/>
                <w:i/>
              </w:rPr>
              <w:t>Operatori nodrošina suņu un kaķu vaislas pārvaldību, ievērojot aizliegumu pārot dzīvnieku pēcnācējus ar to vecākiem vai vecvecākiem.</w:t>
            </w:r>
          </w:p>
        </w:tc>
        <w:tc>
          <w:tcPr>
            <w:tcW w:w="4876" w:type="dxa"/>
          </w:tcPr>
          <w:p w:rsidR="00E233ED" w:rsidRPr="009F0CAD" w:rsidRDefault="00E233ED" w:rsidP="00F71DA1">
            <w:pPr>
              <w:pStyle w:val="Normal6"/>
              <w:rPr>
                <w:szCs w:val="24"/>
              </w:rPr>
            </w:pPr>
          </w:p>
        </w:tc>
      </w:tr>
      <w:tr w:rsidR="00E233ED" w:rsidRPr="009F0CAD" w:rsidTr="00F71DA1">
        <w:trPr>
          <w:jc w:val="center"/>
        </w:trPr>
        <w:tc>
          <w:tcPr>
            <w:tcW w:w="4876" w:type="dxa"/>
          </w:tcPr>
          <w:p w:rsidR="00E233ED" w:rsidRPr="009F0CAD" w:rsidRDefault="00E233ED" w:rsidP="00F71DA1">
            <w:pPr>
              <w:pStyle w:val="Normal6"/>
            </w:pPr>
            <w:r w:rsidRPr="009F0CAD">
              <w:rPr>
                <w:b/>
                <w:i/>
              </w:rPr>
              <w:t xml:space="preserve">Šis punkts neliedz selekcionēt un audzēt </w:t>
            </w:r>
            <w:proofErr w:type="spellStart"/>
            <w:r w:rsidRPr="009F0CAD">
              <w:rPr>
                <w:b/>
                <w:i/>
              </w:rPr>
              <w:t>brahicefāliskus</w:t>
            </w:r>
            <w:proofErr w:type="spellEnd"/>
            <w:r w:rsidRPr="009F0CAD">
              <w:rPr>
                <w:b/>
                <w:i/>
              </w:rPr>
              <w:t xml:space="preserve"> suņus un kaķus, ja to selekcijas vai audzēšanas programmas samazina </w:t>
            </w:r>
            <w:proofErr w:type="spellStart"/>
            <w:r w:rsidRPr="009F0CAD">
              <w:rPr>
                <w:b/>
                <w:i/>
              </w:rPr>
              <w:t>brahicefālisko</w:t>
            </w:r>
            <w:proofErr w:type="spellEnd"/>
            <w:r w:rsidRPr="009F0CAD">
              <w:rPr>
                <w:b/>
                <w:i/>
              </w:rPr>
              <w:t xml:space="preserve"> iezīmju negatīvo ietekmi uz labturību.</w:t>
            </w:r>
          </w:p>
        </w:tc>
        <w:tc>
          <w:tcPr>
            <w:tcW w:w="4876" w:type="dxa"/>
          </w:tcPr>
          <w:p w:rsidR="00E233ED" w:rsidRPr="009F0CAD" w:rsidRDefault="00E233ED" w:rsidP="00F71DA1">
            <w:pPr>
              <w:pStyle w:val="Normal6"/>
              <w:rPr>
                <w:szCs w:val="24"/>
              </w:rPr>
            </w:pP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6.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4.</w:t>
            </w:r>
            <w:r w:rsidRPr="009F0CAD">
              <w:rPr>
                <w:b/>
                <w:i/>
              </w:rPr>
              <w:tab/>
              <w:t xml:space="preserve">Komisija tiek pilnvarota saskaņā ar 23. pantu pieņemt deleģētos aktus nolūkā grozīt šo pantu attiecībā uz īpašajiem kritērijiem, kas operatoriem </w:t>
            </w:r>
            <w:r w:rsidRPr="009F0CAD">
              <w:rPr>
                <w:b/>
                <w:i/>
              </w:rPr>
              <w:lastRenderedPageBreak/>
              <w:t xml:space="preserve">jāievēro, izstrādājot audzēšanas stratēģijas, lai izpildītu 3. punkta prasības, ņemot vērā Eiropas Pārtikas nekaitīguma iestādes zinātniskos atzinumus, kā arī sociālo, ekonomisko un </w:t>
            </w:r>
            <w:proofErr w:type="spellStart"/>
            <w:r w:rsidRPr="009F0CAD">
              <w:rPr>
                <w:b/>
                <w:i/>
              </w:rPr>
              <w:t>vidisko</w:t>
            </w:r>
            <w:proofErr w:type="spellEnd"/>
            <w:r w:rsidRPr="009F0CAD">
              <w:rPr>
                <w:b/>
                <w:i/>
              </w:rPr>
              <w:t xml:space="preserve"> ietekmi.</w:t>
            </w:r>
          </w:p>
        </w:tc>
        <w:tc>
          <w:tcPr>
            <w:tcW w:w="4876" w:type="dxa"/>
          </w:tcPr>
          <w:p w:rsidR="00E233ED" w:rsidRPr="009F0CAD" w:rsidRDefault="00E233ED" w:rsidP="00F71DA1">
            <w:pPr>
              <w:pStyle w:val="Normal6"/>
              <w:rPr>
                <w:szCs w:val="24"/>
              </w:rPr>
            </w:pPr>
            <w:r w:rsidRPr="009F0CAD">
              <w:rPr>
                <w:b/>
                <w:i/>
              </w:rPr>
              <w:lastRenderedPageBreak/>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6.a pants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jc w:val="center"/>
              <w:rPr>
                <w:szCs w:val="24"/>
              </w:rPr>
            </w:pPr>
            <w:r w:rsidRPr="009F0CAD">
              <w:rPr>
                <w:b/>
                <w:i/>
              </w:rPr>
              <w:t>6.a pants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jc w:val="center"/>
              <w:rPr>
                <w:szCs w:val="24"/>
              </w:rPr>
            </w:pPr>
            <w:r w:rsidRPr="009F0CAD">
              <w:rPr>
                <w:b/>
                <w:i/>
              </w:rPr>
              <w:t>Pienākumi attiecībā uz audzēšanas stratēģijām</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w:t>
            </w:r>
            <w:r w:rsidRPr="009F0CAD">
              <w:rPr>
                <w:b/>
                <w:i/>
              </w:rPr>
              <w:tab/>
              <w:t>Audzēšanas objektu operatori nodrošina, lai viņu izmantotās audzēšanas stratēģijas dod priekšroku dzīvnieka veselībai un labturībai un līdz minimumam ierobežotu risku, ka rodas suņi vai kaķi ar genotipiem vai fenotipiem, kam ir nelabvēlīga ietekme uz to labturību.</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w:t>
            </w:r>
            <w:r w:rsidRPr="009F0CAD">
              <w:rPr>
                <w:b/>
                <w:i/>
              </w:rPr>
              <w:tab/>
              <w:t>Audzēšanas objektu operatori neizmanto vaislai suņus vai kaķus, kam ir pretdabiskas uzbūves iezīmes, kas attiecīgi palielina risku, ka var tikt nelabvēlīgi ietekmēta šādu suņu un kaķu vai to pēcnācēju labturība.</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w:t>
            </w:r>
            <w:r w:rsidRPr="009F0CAD">
              <w:rPr>
                <w:b/>
                <w:i/>
              </w:rPr>
              <w:tab/>
              <w:t>Komisija tiek pilnvarota saskaņā ar 23. pantu pieņemt deleģētos aktus nolūkā papildināt šo regulu, lai noteiktu šā panta 1. punktā minēto genotipu un fenotipu īpašības un šā panta 2. punktā minētās pretdabiskās uzbūves iezīmes, ko nedrīkst izmantot vaislai, ņemot vērā Eiropas Pārtikas nekaitīguma iestādes zinātniskos atzinumus, kā arī sociālo un ekonomisko ietekmi. Deleģētos aktus par pretdabiskām uzbūves iezīmēm pieņem līdz 2030. gada 1. jūlijam.</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w:t>
            </w:r>
            <w:r w:rsidRPr="009F0CAD">
              <w:rPr>
                <w:b/>
                <w:i/>
              </w:rPr>
              <w:tab/>
              <w:t xml:space="preserve">Ja vien kompetentā iestāde nav devusi atļauju, pamatojoties uz īpašu vajadzību saglabāt vietējās šķirnes ar ierobežotu genofondu, suņu un kaķu vaislas pārvaldībā ir aizliegts  suņu un </w:t>
            </w:r>
            <w:r w:rsidRPr="009F0CAD">
              <w:rPr>
                <w:b/>
                <w:i/>
              </w:rPr>
              <w:lastRenderedPageBreak/>
              <w:t xml:space="preserve">kaķu </w:t>
            </w:r>
            <w:proofErr w:type="spellStart"/>
            <w:r w:rsidRPr="009F0CAD">
              <w:rPr>
                <w:b/>
                <w:i/>
              </w:rPr>
              <w:t>inbrīdings</w:t>
            </w:r>
            <w:proofErr w:type="spellEnd"/>
            <w:r w:rsidRPr="009F0CAD">
              <w:rPr>
                <w:b/>
                <w:i/>
              </w:rPr>
              <w:t xml:space="preserve"> starp vecākiem un pēcnācējiem, </w:t>
            </w:r>
            <w:proofErr w:type="spellStart"/>
            <w:r w:rsidRPr="009F0CAD">
              <w:rPr>
                <w:b/>
                <w:i/>
              </w:rPr>
              <w:t>sibiem</w:t>
            </w:r>
            <w:proofErr w:type="spellEnd"/>
            <w:r w:rsidRPr="009F0CAD">
              <w:rPr>
                <w:b/>
                <w:i/>
              </w:rPr>
              <w:t xml:space="preserve">, </w:t>
            </w:r>
            <w:proofErr w:type="spellStart"/>
            <w:r w:rsidRPr="009F0CAD">
              <w:rPr>
                <w:b/>
                <w:i/>
              </w:rPr>
              <w:t>pussibiem</w:t>
            </w:r>
            <w:proofErr w:type="spellEnd"/>
            <w:r w:rsidRPr="009F0CAD">
              <w:rPr>
                <w:b/>
                <w:i/>
              </w:rPr>
              <w:t xml:space="preserve"> vai starp vecvecākiem un to trešās radniecības pakāpes pēcnācējiem.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7.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Pienākums ziņot</w:t>
            </w:r>
            <w:r w:rsidRPr="009F0CAD">
              <w:t xml:space="preserve"> par </w:t>
            </w:r>
            <w:r w:rsidRPr="009F0CAD">
              <w:rPr>
                <w:b/>
                <w:i/>
              </w:rPr>
              <w:t>suņu un kaķu audzēšanu vai turēšanu objektos</w:t>
            </w:r>
          </w:p>
        </w:tc>
        <w:tc>
          <w:tcPr>
            <w:tcW w:w="4876" w:type="dxa"/>
          </w:tcPr>
          <w:p w:rsidR="00E233ED" w:rsidRPr="009F0CAD" w:rsidRDefault="00E233ED" w:rsidP="00F71DA1">
            <w:pPr>
              <w:pStyle w:val="Normal6"/>
              <w:rPr>
                <w:szCs w:val="24"/>
              </w:rPr>
            </w:pPr>
            <w:r w:rsidRPr="009F0CAD">
              <w:rPr>
                <w:b/>
                <w:i/>
              </w:rPr>
              <w:t>Paziņošana</w:t>
            </w:r>
            <w:r w:rsidRPr="009F0CAD">
              <w:t xml:space="preserve"> par </w:t>
            </w:r>
            <w:r w:rsidRPr="009F0CAD">
              <w:rPr>
                <w:b/>
                <w:i/>
              </w:rPr>
              <w:t>objektiem  un to reģistrācija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7. pants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 xml:space="preserve">Operatori </w:t>
            </w:r>
            <w:r w:rsidRPr="009F0CAD">
              <w:rPr>
                <w:b/>
                <w:i/>
              </w:rPr>
              <w:t xml:space="preserve">un fiziskās vai juridiskās personas, kas atbild par patversmēm, </w:t>
            </w:r>
            <w:r w:rsidRPr="009F0CAD">
              <w:t>paziņo kompetentajām iestādēm par savu darbību, sniedzot šādu informāciju:</w:t>
            </w:r>
          </w:p>
        </w:tc>
        <w:tc>
          <w:tcPr>
            <w:tcW w:w="4876" w:type="dxa"/>
          </w:tcPr>
          <w:p w:rsidR="00E233ED" w:rsidRPr="009F0CAD" w:rsidRDefault="00E233ED" w:rsidP="00F71DA1">
            <w:pPr>
              <w:pStyle w:val="Normal6"/>
              <w:rPr>
                <w:szCs w:val="24"/>
              </w:rPr>
            </w:pPr>
            <w:r w:rsidRPr="009F0CAD">
              <w:t>Operatori paziņo kompetentajām iestādēm par savu darbību, sniedzot</w:t>
            </w:r>
            <w:r w:rsidRPr="009F0CAD">
              <w:rPr>
                <w:b/>
                <w:i/>
              </w:rPr>
              <w:t xml:space="preserve"> vismaz</w:t>
            </w:r>
            <w:r w:rsidRPr="009F0CAD">
              <w:t xml:space="preserve"> šādu informāciju: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7. pants – 1. daļa – c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c)</w:t>
            </w:r>
            <w:r w:rsidRPr="009F0CAD">
              <w:tab/>
              <w:t xml:space="preserve">objekta veids: audzēšanas objekts, </w:t>
            </w:r>
            <w:r w:rsidRPr="009F0CAD">
              <w:rPr>
                <w:b/>
                <w:i/>
              </w:rPr>
              <w:t>zooveikals</w:t>
            </w:r>
            <w:r w:rsidRPr="009F0CAD">
              <w:t xml:space="preserve"> vai </w:t>
            </w:r>
            <w:r w:rsidRPr="009F0CAD">
              <w:rPr>
                <w:b/>
                <w:i/>
              </w:rPr>
              <w:t>patversme</w:t>
            </w:r>
            <w:r w:rsidRPr="009F0CAD">
              <w:t>;</w:t>
            </w:r>
          </w:p>
        </w:tc>
        <w:tc>
          <w:tcPr>
            <w:tcW w:w="4876" w:type="dxa"/>
          </w:tcPr>
          <w:p w:rsidR="00E233ED" w:rsidRPr="009F0CAD" w:rsidRDefault="00E233ED" w:rsidP="00F71DA1">
            <w:pPr>
              <w:pStyle w:val="Normal6"/>
              <w:rPr>
                <w:szCs w:val="24"/>
              </w:rPr>
            </w:pPr>
            <w:r w:rsidRPr="009F0CAD">
              <w:t>c)</w:t>
            </w:r>
            <w:r w:rsidRPr="009F0CAD">
              <w:tab/>
              <w:t xml:space="preserve">objekta veids: audzēšanas objekts, </w:t>
            </w:r>
            <w:r w:rsidRPr="009F0CAD">
              <w:rPr>
                <w:b/>
                <w:i/>
              </w:rPr>
              <w:t>pārdošanas objekts, patversme</w:t>
            </w:r>
            <w:r w:rsidRPr="009F0CAD">
              <w:t xml:space="preserve"> vai </w:t>
            </w:r>
            <w:proofErr w:type="spellStart"/>
            <w:r w:rsidRPr="009F0CAD">
              <w:rPr>
                <w:b/>
                <w:i/>
              </w:rPr>
              <w:t>pagaidmājas</w:t>
            </w:r>
            <w:proofErr w:type="spellEnd"/>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7. pants – 1. daļa – e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e)</w:t>
            </w:r>
            <w:r w:rsidRPr="009F0CAD">
              <w:tab/>
              <w:t xml:space="preserve">maksimālais </w:t>
            </w:r>
            <w:r w:rsidRPr="009F0CAD">
              <w:rPr>
                <w:b/>
                <w:i/>
              </w:rPr>
              <w:t>dzīvnieku</w:t>
            </w:r>
            <w:r w:rsidRPr="009F0CAD">
              <w:t xml:space="preserve"> skaits, ko </w:t>
            </w:r>
            <w:r w:rsidRPr="009F0CAD">
              <w:lastRenderedPageBreak/>
              <w:t>var turēt objektā.</w:t>
            </w:r>
          </w:p>
        </w:tc>
        <w:tc>
          <w:tcPr>
            <w:tcW w:w="4876" w:type="dxa"/>
          </w:tcPr>
          <w:p w:rsidR="00E233ED" w:rsidRPr="009F0CAD" w:rsidRDefault="00E233ED" w:rsidP="00F71DA1">
            <w:pPr>
              <w:pStyle w:val="Normal6"/>
              <w:rPr>
                <w:szCs w:val="24"/>
              </w:rPr>
            </w:pPr>
            <w:r w:rsidRPr="009F0CAD">
              <w:lastRenderedPageBreak/>
              <w:t>e)</w:t>
            </w:r>
            <w:r w:rsidRPr="009F0CAD">
              <w:tab/>
            </w:r>
            <w:r w:rsidRPr="009F0CAD">
              <w:rPr>
                <w:b/>
                <w:i/>
              </w:rPr>
              <w:t xml:space="preserve">objekta kapacitāte, kas izteikta kā </w:t>
            </w:r>
            <w:r w:rsidRPr="009F0CAD">
              <w:lastRenderedPageBreak/>
              <w:t xml:space="preserve">maksimālais </w:t>
            </w:r>
            <w:r w:rsidRPr="009F0CAD">
              <w:rPr>
                <w:b/>
                <w:i/>
              </w:rPr>
              <w:t>suņu un kaķu</w:t>
            </w:r>
            <w:r w:rsidRPr="009F0CAD">
              <w:t xml:space="preserve"> skaits, ko var turēt objektā.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7. pants – 1. daļa – 1.a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Operatori kompetentajai iestādei paziņo:</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a)</w:t>
            </w:r>
            <w:r w:rsidRPr="009F0CAD">
              <w:rPr>
                <w:b/>
                <w:i/>
              </w:rPr>
              <w:tab/>
              <w:t>jebkuras izmaiņas attiecībā uz 1. punktā minēto informāciju;</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b)</w:t>
            </w:r>
            <w:r w:rsidRPr="009F0CAD">
              <w:rPr>
                <w:b/>
                <w:i/>
              </w:rPr>
              <w:tab/>
              <w:t>jebkādu darbības izbeigšanu un arī termiņa norādīšanu, līdz kuram darbība ir jāslēdz un kuram nevajadzētu būt ilgākam par vienu mēnesi pēc izbeigšanas, kā arī sniedzot informāciju par to, kas notiks ar dzīvniekiem;</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Neskarot šajā pantā prasīto papildu informāciju, operatoriem nav pienākuma atkārtoti paziņot informāciju, kas jau iesniegta saskaņā ar Regulas (ES) 2016/429 84. panta 1. punkta b) apakšpunktu.</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Kompetentā iestāde uztur objektu reģistru un šajā nolūkā var izmantot Regulas (ES) 2016/429 101. panta 1. punkta a) apakšpunktā minēto reģistru.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109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7.a pants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jc w:val="center"/>
              <w:rPr>
                <w:szCs w:val="24"/>
              </w:rPr>
            </w:pPr>
            <w:r w:rsidRPr="009F0CAD">
              <w:rPr>
                <w:b/>
                <w:i/>
              </w:rPr>
              <w:t>7.a pants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jc w:val="center"/>
              <w:rPr>
                <w:szCs w:val="24"/>
              </w:rPr>
            </w:pPr>
            <w:r w:rsidRPr="009F0CAD">
              <w:rPr>
                <w:b/>
                <w:i/>
              </w:rPr>
              <w:t>Audzēšanas objektu apstiprinājums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w:t>
            </w:r>
            <w:r w:rsidRPr="009F0CAD">
              <w:rPr>
                <w:b/>
                <w:i/>
              </w:rPr>
              <w:tab/>
              <w:t>Dzīvnieku audzēšanas objektu operatori laiž tirgū suņus vai kaķus tikai pēc tam, kad to objektu ir apstiprinājusi kompetentā iestāde.</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w:t>
            </w:r>
            <w:r w:rsidRPr="009F0CAD">
              <w:rPr>
                <w:b/>
                <w:i/>
              </w:rPr>
              <w:tab/>
              <w:t xml:space="preserve">Kompetentā iestāde veic pārbaudes uz vietas, lai pārliecinātos, vai objekts </w:t>
            </w:r>
            <w:r w:rsidRPr="009F0CAD">
              <w:rPr>
                <w:b/>
                <w:i/>
              </w:rPr>
              <w:lastRenderedPageBreak/>
              <w:t>atbilst šīs regulas prasībām. Dalībvalstis var atļaut šādas pārbaudes veikt attālināti ar nosacījumu, ka izmantotie attālinātas komunikācijas līdzekļi sniedz kompetentajai iestādei pietiekamu pierādījumu, ka veiktās pārbaudes būs uzticamas. Kompetentā iestāde apstiprinājuma sertifikātu piešķir tikai tādam audzēšanas objektam, kas ir izpildījis šīs regulas prasības.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w:t>
            </w:r>
            <w:r w:rsidRPr="009F0CAD">
              <w:rPr>
                <w:b/>
                <w:i/>
              </w:rPr>
              <w:tab/>
              <w:t>Kompetentās iestādes uztur apstiprināto audzēšanas objektu sarakstu un dara to publiski pieejamu.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110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8.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r>
            <w:r w:rsidRPr="009F0CAD">
              <w:rPr>
                <w:b/>
                <w:i/>
              </w:rPr>
              <w:t>Kad operatori un fiziskās</w:t>
            </w:r>
            <w:r w:rsidRPr="009F0CAD">
              <w:t xml:space="preserve"> vai </w:t>
            </w:r>
            <w:r w:rsidRPr="009F0CAD">
              <w:rPr>
                <w:b/>
                <w:i/>
              </w:rPr>
              <w:t>juridiskās personas</w:t>
            </w:r>
            <w:r w:rsidRPr="009F0CAD">
              <w:t xml:space="preserve">, </w:t>
            </w:r>
            <w:r w:rsidRPr="009F0CAD">
              <w:rPr>
                <w:b/>
                <w:i/>
              </w:rPr>
              <w:t>kas atbild par patversmēm</w:t>
            </w:r>
            <w:r w:rsidRPr="009F0CAD">
              <w:t xml:space="preserve">, </w:t>
            </w:r>
            <w:r w:rsidRPr="009F0CAD">
              <w:rPr>
                <w:b/>
                <w:i/>
              </w:rPr>
              <w:t>laiž tirgū vai piegādā suņus</w:t>
            </w:r>
            <w:r w:rsidRPr="009F0CAD">
              <w:t xml:space="preserve"> vai </w:t>
            </w:r>
            <w:r w:rsidRPr="009F0CAD">
              <w:rPr>
                <w:b/>
                <w:i/>
              </w:rPr>
              <w:t>kaķus</w:t>
            </w:r>
            <w:r w:rsidRPr="009F0CAD">
              <w:t xml:space="preserve">, </w:t>
            </w:r>
            <w:r w:rsidRPr="009F0CAD">
              <w:rPr>
                <w:b/>
                <w:i/>
              </w:rPr>
              <w:t xml:space="preserve">ko paredzēts turēt kā </w:t>
            </w:r>
            <w:proofErr w:type="spellStart"/>
            <w:r w:rsidRPr="009F0CAD">
              <w:rPr>
                <w:b/>
                <w:i/>
              </w:rPr>
              <w:t>lolojumdzīvniekus</w:t>
            </w:r>
            <w:proofErr w:type="spellEnd"/>
            <w:r w:rsidRPr="009F0CAD">
              <w:rPr>
                <w:b/>
                <w:i/>
              </w:rPr>
              <w:t xml:space="preserve">, tie </w:t>
            </w:r>
            <w:proofErr w:type="spellStart"/>
            <w:r w:rsidRPr="009F0CAD">
              <w:rPr>
                <w:b/>
                <w:i/>
              </w:rPr>
              <w:t>lolojumdzīvnieka</w:t>
            </w:r>
            <w:proofErr w:type="spellEnd"/>
            <w:r w:rsidRPr="009F0CAD">
              <w:rPr>
                <w:b/>
                <w:i/>
              </w:rPr>
              <w:t xml:space="preserve"> ieguvējam sniedz informāciju, kas vajadzīga</w:t>
            </w:r>
            <w:r w:rsidRPr="009F0CAD">
              <w:t xml:space="preserve">, </w:t>
            </w:r>
            <w:r w:rsidRPr="009F0CAD">
              <w:rPr>
                <w:b/>
                <w:i/>
              </w:rPr>
              <w:t>lai viņš varētu nodrošināt dzīvnieka labturību</w:t>
            </w:r>
            <w:r w:rsidRPr="009F0CAD">
              <w:t xml:space="preserve">, </w:t>
            </w:r>
            <w:r w:rsidRPr="009F0CAD">
              <w:rPr>
                <w:b/>
                <w:i/>
              </w:rPr>
              <w:t>tai skaitā</w:t>
            </w:r>
            <w:r w:rsidRPr="009F0CAD">
              <w:t xml:space="preserve"> informāciju par </w:t>
            </w:r>
            <w:r w:rsidRPr="009F0CAD">
              <w:rPr>
                <w:b/>
                <w:i/>
              </w:rPr>
              <w:t>atbildīgām īpašumtiesībām</w:t>
            </w:r>
            <w:r w:rsidRPr="009F0CAD">
              <w:t>.</w:t>
            </w:r>
          </w:p>
        </w:tc>
        <w:tc>
          <w:tcPr>
            <w:tcW w:w="4876" w:type="dxa"/>
          </w:tcPr>
          <w:p w:rsidR="00E233ED" w:rsidRPr="009F0CAD" w:rsidRDefault="00E233ED" w:rsidP="00F71DA1">
            <w:pPr>
              <w:pStyle w:val="Normal6"/>
              <w:rPr>
                <w:szCs w:val="24"/>
              </w:rPr>
            </w:pPr>
            <w:r w:rsidRPr="009F0CAD">
              <w:t>1.</w:t>
            </w:r>
            <w:r w:rsidRPr="009F0CAD">
              <w:tab/>
            </w:r>
            <w:r w:rsidRPr="009F0CAD">
              <w:rPr>
                <w:b/>
                <w:i/>
              </w:rPr>
              <w:t>Personai, kura iegādājusies suni</w:t>
            </w:r>
            <w:r w:rsidRPr="009F0CAD">
              <w:t xml:space="preserve"> vai </w:t>
            </w:r>
            <w:r w:rsidRPr="009F0CAD">
              <w:rPr>
                <w:b/>
                <w:i/>
              </w:rPr>
              <w:t>kaķi</w:t>
            </w:r>
            <w:r w:rsidRPr="009F0CAD">
              <w:t xml:space="preserve">, </w:t>
            </w:r>
            <w:r w:rsidRPr="009F0CAD">
              <w:rPr>
                <w:b/>
                <w:i/>
              </w:rPr>
              <w:t xml:space="preserve">operatori </w:t>
            </w:r>
            <w:proofErr w:type="spellStart"/>
            <w:r w:rsidRPr="009F0CAD">
              <w:rPr>
                <w:b/>
                <w:i/>
              </w:rPr>
              <w:t>rakstveidā</w:t>
            </w:r>
            <w:proofErr w:type="spellEnd"/>
            <w:r w:rsidRPr="009F0CAD">
              <w:rPr>
                <w:b/>
                <w:i/>
              </w:rPr>
              <w:t xml:space="preserve"> sniedz informāciju</w:t>
            </w:r>
            <w:r w:rsidRPr="009F0CAD">
              <w:t xml:space="preserve">, </w:t>
            </w:r>
            <w:r w:rsidRPr="009F0CAD">
              <w:rPr>
                <w:b/>
                <w:i/>
              </w:rPr>
              <w:t>kas personai vajadzīga, lai nodrošinātu suņa</w:t>
            </w:r>
            <w:r w:rsidRPr="009F0CAD">
              <w:t xml:space="preserve"> vai </w:t>
            </w:r>
            <w:r w:rsidRPr="009F0CAD">
              <w:rPr>
                <w:b/>
                <w:i/>
              </w:rPr>
              <w:t>kaķa labturību</w:t>
            </w:r>
            <w:r w:rsidRPr="009F0CAD">
              <w:t xml:space="preserve">, </w:t>
            </w:r>
            <w:r w:rsidRPr="009F0CAD">
              <w:rPr>
                <w:b/>
                <w:i/>
              </w:rPr>
              <w:t>tai skaitā sniedz informāciju par atbildīgām īpašumtiesībām un par suņa vai kaķa īpašajām vajadzībām saistībā ar barošanu</w:t>
            </w:r>
            <w:r w:rsidRPr="009F0CAD">
              <w:t xml:space="preserve">, </w:t>
            </w:r>
            <w:r w:rsidRPr="009F0CAD">
              <w:rPr>
                <w:b/>
                <w:i/>
              </w:rPr>
              <w:t>aprūpi, veselību, mājvietu un uzvedības vajadzībām</w:t>
            </w:r>
            <w:r w:rsidRPr="009F0CAD">
              <w:t xml:space="preserve">, </w:t>
            </w:r>
            <w:r w:rsidRPr="009F0CAD">
              <w:rPr>
                <w:b/>
                <w:i/>
              </w:rPr>
              <w:t>kā arī</w:t>
            </w:r>
            <w:r w:rsidRPr="009F0CAD">
              <w:t xml:space="preserve"> informāciju par </w:t>
            </w:r>
            <w:r w:rsidRPr="009F0CAD">
              <w:rPr>
                <w:b/>
                <w:i/>
              </w:rPr>
              <w:t>suņa vai kaķa veselību, tostarp vakcinācijas statusu</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111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8. pants – 2.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t xml:space="preserve">Ja </w:t>
            </w:r>
            <w:r w:rsidRPr="009F0CAD">
              <w:rPr>
                <w:b/>
                <w:i/>
              </w:rPr>
              <w:t>suņu</w:t>
            </w:r>
            <w:r w:rsidRPr="009F0CAD">
              <w:t xml:space="preserve"> un </w:t>
            </w:r>
            <w:r w:rsidRPr="009F0CAD">
              <w:rPr>
                <w:b/>
                <w:i/>
              </w:rPr>
              <w:t>kaķu piegādes reklamēšanā izmanto</w:t>
            </w:r>
            <w:r w:rsidRPr="009F0CAD">
              <w:t xml:space="preserve"> tiešsaistes </w:t>
            </w:r>
            <w:r w:rsidRPr="009F0CAD">
              <w:rPr>
                <w:b/>
                <w:i/>
              </w:rPr>
              <w:t>līdzekļus</w:t>
            </w:r>
            <w:r w:rsidRPr="009F0CAD">
              <w:t xml:space="preserve">, </w:t>
            </w:r>
            <w:r w:rsidRPr="009F0CAD">
              <w:rPr>
                <w:b/>
                <w:i/>
              </w:rPr>
              <w:t>sludinājumā</w:t>
            </w:r>
            <w:r w:rsidRPr="009F0CAD">
              <w:t xml:space="preserve"> ar skaidri saskatāmiem un trekniem burtiem iekļauj šādu brīdinājumu:</w:t>
            </w:r>
          </w:p>
        </w:tc>
        <w:tc>
          <w:tcPr>
            <w:tcW w:w="4876" w:type="dxa"/>
          </w:tcPr>
          <w:p w:rsidR="00E233ED" w:rsidRPr="009F0CAD" w:rsidRDefault="00E233ED" w:rsidP="00F71DA1">
            <w:pPr>
              <w:pStyle w:val="Normal6"/>
              <w:rPr>
                <w:szCs w:val="24"/>
              </w:rPr>
            </w:pPr>
            <w:r w:rsidRPr="009F0CAD">
              <w:t>2.</w:t>
            </w:r>
            <w:r w:rsidRPr="009F0CAD">
              <w:tab/>
              <w:t xml:space="preserve">Ja </w:t>
            </w:r>
            <w:r w:rsidRPr="009F0CAD">
              <w:rPr>
                <w:b/>
                <w:i/>
              </w:rPr>
              <w:t>operatori</w:t>
            </w:r>
            <w:r w:rsidRPr="009F0CAD">
              <w:t xml:space="preserve"> un </w:t>
            </w:r>
            <w:r w:rsidRPr="009F0CAD">
              <w:rPr>
                <w:b/>
                <w:i/>
              </w:rPr>
              <w:t>fiziskas vai juridiskas personas, izmantojot</w:t>
            </w:r>
            <w:r w:rsidRPr="009F0CAD">
              <w:t xml:space="preserve"> tiešsaistes </w:t>
            </w:r>
            <w:r w:rsidRPr="009F0CAD">
              <w:rPr>
                <w:b/>
                <w:i/>
              </w:rPr>
              <w:t>platformas</w:t>
            </w:r>
            <w:r w:rsidRPr="009F0CAD">
              <w:t xml:space="preserve">, </w:t>
            </w:r>
            <w:r w:rsidRPr="009F0CAD">
              <w:rPr>
                <w:b/>
                <w:i/>
              </w:rPr>
              <w:t>reklamē suņu un kaķu laišanu tirgū,</w:t>
            </w:r>
            <w:r w:rsidRPr="009F0CAD">
              <w:t xml:space="preserve"> ar skaidri saskatāmiem un trekniem burtiem iekļauj</w:t>
            </w:r>
            <w:r w:rsidRPr="009F0CAD">
              <w:rPr>
                <w:b/>
                <w:i/>
              </w:rPr>
              <w:t xml:space="preserve"> vismaz</w:t>
            </w:r>
            <w:r w:rsidRPr="009F0CAD">
              <w:t xml:space="preserve"> šādu brīdinājumu:</w:t>
            </w:r>
          </w:p>
        </w:tc>
      </w:tr>
    </w:tbl>
    <w:p w:rsidR="00E233ED" w:rsidRPr="009F0CAD" w:rsidRDefault="00E233ED" w:rsidP="00E233ED"/>
    <w:p w:rsidR="00F1537D" w:rsidRPr="009F0CAD" w:rsidRDefault="00F1537D" w:rsidP="00F1537D">
      <w:pPr>
        <w:pStyle w:val="AmNumberTabs"/>
      </w:pPr>
      <w:r w:rsidRPr="009F0CAD">
        <w:lastRenderedPageBreak/>
        <w:t>Grozījums Nr. 288</w:t>
      </w:r>
    </w:p>
    <w:p w:rsidR="00F1537D" w:rsidRPr="009F0CAD" w:rsidRDefault="00F1537D" w:rsidP="00F1537D">
      <w:pPr>
        <w:pStyle w:val="NormalBold12b"/>
      </w:pPr>
      <w:r w:rsidRPr="009F0CAD">
        <w:t>Regulas priekšlikums</w:t>
      </w:r>
    </w:p>
    <w:p w:rsidR="00F1537D" w:rsidRPr="009F0CAD" w:rsidRDefault="00F1537D" w:rsidP="00F1537D">
      <w:pPr>
        <w:pStyle w:val="NormalBold"/>
      </w:pPr>
      <w:r w:rsidRPr="009F0CAD">
        <w:t>8. pants – 2. punkts</w:t>
      </w:r>
    </w:p>
    <w:p w:rsidR="00F1537D" w:rsidRPr="009F0CAD" w:rsidRDefault="00F1537D" w:rsidP="00F1537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537D" w:rsidRPr="009F0CAD" w:rsidTr="005406BF">
        <w:trPr>
          <w:trHeight w:hRule="exact" w:val="240"/>
          <w:jc w:val="center"/>
        </w:trPr>
        <w:tc>
          <w:tcPr>
            <w:tcW w:w="9752" w:type="dxa"/>
            <w:gridSpan w:val="2"/>
            <w:tcBorders>
              <w:top w:val="nil"/>
              <w:left w:val="nil"/>
              <w:bottom w:val="nil"/>
              <w:right w:val="nil"/>
            </w:tcBorders>
          </w:tcPr>
          <w:p w:rsidR="00F1537D" w:rsidRPr="009F0CAD" w:rsidRDefault="00F1537D" w:rsidP="005406BF"/>
        </w:tc>
      </w:tr>
      <w:tr w:rsidR="00F1537D" w:rsidRPr="009F0CAD" w:rsidTr="005406BF">
        <w:trPr>
          <w:trHeight w:val="240"/>
          <w:jc w:val="center"/>
        </w:trPr>
        <w:tc>
          <w:tcPr>
            <w:tcW w:w="4876" w:type="dxa"/>
            <w:tcBorders>
              <w:top w:val="nil"/>
              <w:left w:val="nil"/>
              <w:bottom w:val="nil"/>
              <w:right w:val="nil"/>
            </w:tcBorders>
          </w:tcPr>
          <w:p w:rsidR="00F1537D" w:rsidRPr="009F0CAD" w:rsidRDefault="00F1537D" w:rsidP="005406BF">
            <w:pPr>
              <w:pStyle w:val="AmColumnHeading"/>
            </w:pPr>
            <w:r w:rsidRPr="009F0CAD">
              <w:t>Komisijas ierosinātais teksts</w:t>
            </w:r>
          </w:p>
        </w:tc>
        <w:tc>
          <w:tcPr>
            <w:tcW w:w="4876" w:type="dxa"/>
            <w:tcBorders>
              <w:top w:val="nil"/>
              <w:left w:val="nil"/>
              <w:bottom w:val="nil"/>
              <w:right w:val="nil"/>
            </w:tcBorders>
          </w:tcPr>
          <w:p w:rsidR="00F1537D" w:rsidRPr="009F0CAD" w:rsidRDefault="00F1537D" w:rsidP="005406BF">
            <w:pPr>
              <w:pStyle w:val="AmColumnHeading"/>
            </w:pPr>
            <w:r w:rsidRPr="009F0CAD">
              <w:t>Grozījums</w:t>
            </w:r>
          </w:p>
        </w:tc>
      </w:tr>
      <w:tr w:rsidR="009F0CAD" w:rsidRPr="009F0CAD" w:rsidTr="005406BF">
        <w:trPr>
          <w:jc w:val="center"/>
        </w:trPr>
        <w:tc>
          <w:tcPr>
            <w:tcW w:w="4876" w:type="dxa"/>
            <w:tcBorders>
              <w:top w:val="nil"/>
              <w:left w:val="nil"/>
              <w:bottom w:val="nil"/>
              <w:right w:val="nil"/>
            </w:tcBorders>
          </w:tcPr>
          <w:p w:rsidR="009F0CAD" w:rsidRPr="009F0CAD" w:rsidRDefault="009F0CAD" w:rsidP="005406BF">
            <w:pPr>
              <w:pStyle w:val="Normal6a"/>
            </w:pPr>
            <w:r w:rsidRPr="009F0CAD">
              <w:t>2.</w:t>
            </w:r>
            <w:r w:rsidRPr="009F0CAD">
              <w:tab/>
              <w:t>Ja suņu un kaķu piegādes reklamēšanā izmanto tiešsaistes līdzekļus, sludinājumā ar skaidri saskatāmiem un trekniem burtiem iekļauj šādu brīdinājumu:</w:t>
            </w:r>
          </w:p>
        </w:tc>
        <w:tc>
          <w:tcPr>
            <w:tcW w:w="4876" w:type="dxa"/>
            <w:tcBorders>
              <w:top w:val="nil"/>
              <w:left w:val="nil"/>
              <w:bottom w:val="nil"/>
              <w:right w:val="nil"/>
            </w:tcBorders>
          </w:tcPr>
          <w:p w:rsidR="009F0CAD" w:rsidRPr="009F0CAD" w:rsidRDefault="009F0CAD" w:rsidP="005406BF">
            <w:pPr>
              <w:pStyle w:val="Normal6a"/>
            </w:pPr>
            <w:r w:rsidRPr="009F0CAD">
              <w:t>2.</w:t>
            </w:r>
            <w:r w:rsidRPr="009F0CAD">
              <w:tab/>
              <w:t>Ja suņu un kaķu piegādes reklamēšanā izmanto tiešsaistes līdzekļus, sludinājumā ar skaidri saskatāmiem un trekniem burtiem iekļauj šādu brīdinājumu:</w:t>
            </w:r>
          </w:p>
        </w:tc>
      </w:tr>
      <w:tr w:rsidR="00F1537D" w:rsidRPr="009F0CAD" w:rsidTr="005406BF">
        <w:trPr>
          <w:jc w:val="center"/>
        </w:trPr>
        <w:tc>
          <w:tcPr>
            <w:tcW w:w="4876" w:type="dxa"/>
            <w:tcBorders>
              <w:top w:val="nil"/>
              <w:left w:val="nil"/>
              <w:bottom w:val="nil"/>
              <w:right w:val="nil"/>
            </w:tcBorders>
          </w:tcPr>
          <w:p w:rsidR="00F1537D" w:rsidRPr="009F0CAD" w:rsidRDefault="009F0CAD" w:rsidP="005406BF">
            <w:pPr>
              <w:pStyle w:val="Normal6a"/>
            </w:pPr>
            <w:r w:rsidRPr="009F0CAD">
              <w:t>“</w:t>
            </w:r>
            <w:r w:rsidR="00F1537D" w:rsidRPr="009F0CAD">
              <w:t xml:space="preserve">Dzīvnieks nav rotaļlieta. Dzīvnieka pirkšanas vai adoptēšanas lēmums maina dzīvi. Jūsu kā dzīvnieka īpašnieka pienākums ir nodrošināt, lai vienmēr tiktu apmierinātas </w:t>
            </w:r>
            <w:r w:rsidR="00F1537D" w:rsidRPr="009F0CAD">
              <w:rPr>
                <w:b/>
                <w:i/>
              </w:rPr>
              <w:t xml:space="preserve">visas ar </w:t>
            </w:r>
            <w:r w:rsidR="00F1537D" w:rsidRPr="009F0CAD">
              <w:t xml:space="preserve">dzīvnieka </w:t>
            </w:r>
            <w:r w:rsidR="00F1537D" w:rsidRPr="009F0CAD">
              <w:rPr>
                <w:b/>
                <w:i/>
              </w:rPr>
              <w:t>veselību</w:t>
            </w:r>
            <w:r w:rsidR="00F1537D" w:rsidRPr="009F0CAD">
              <w:t xml:space="preserve"> un </w:t>
            </w:r>
            <w:proofErr w:type="spellStart"/>
            <w:r w:rsidR="00F1537D" w:rsidRPr="009F0CAD">
              <w:rPr>
                <w:b/>
                <w:i/>
              </w:rPr>
              <w:t>labbūtību</w:t>
            </w:r>
            <w:proofErr w:type="spellEnd"/>
            <w:r w:rsidR="00F1537D" w:rsidRPr="009F0CAD">
              <w:rPr>
                <w:b/>
                <w:i/>
              </w:rPr>
              <w:t xml:space="preserve"> saistītās</w:t>
            </w:r>
            <w:r w:rsidR="00F1537D" w:rsidRPr="009F0CAD">
              <w:t xml:space="preserve"> vajadzības.</w:t>
            </w:r>
            <w:r w:rsidRPr="009F0CAD">
              <w:t>”</w:t>
            </w:r>
          </w:p>
        </w:tc>
        <w:tc>
          <w:tcPr>
            <w:tcW w:w="4876" w:type="dxa"/>
            <w:tcBorders>
              <w:top w:val="nil"/>
              <w:left w:val="nil"/>
              <w:bottom w:val="nil"/>
              <w:right w:val="nil"/>
            </w:tcBorders>
          </w:tcPr>
          <w:p w:rsidR="00F1537D" w:rsidRPr="009F0CAD" w:rsidRDefault="00F1537D" w:rsidP="005406BF">
            <w:pPr>
              <w:pStyle w:val="Normal6a"/>
            </w:pPr>
            <w:r w:rsidRPr="009F0CAD">
              <w:rPr>
                <w:b/>
                <w:i/>
              </w:rPr>
              <w:t>“</w:t>
            </w:r>
            <w:r w:rsidRPr="009F0CAD">
              <w:t xml:space="preserve">Dzīvnieks nav rotaļlieta. Dzīvnieka pirkšanas vai adoptēšanas lēmums maina dzīvi. Jūsu kā dzīvnieka īpašnieka pienākums ir nodrošināt, lai vienmēr tiktu apmierinātas dzīvnieka </w:t>
            </w:r>
            <w:r w:rsidRPr="009F0CAD">
              <w:rPr>
                <w:b/>
                <w:i/>
              </w:rPr>
              <w:t>veselības</w:t>
            </w:r>
            <w:r w:rsidRPr="009F0CAD">
              <w:t xml:space="preserve"> un </w:t>
            </w:r>
            <w:proofErr w:type="spellStart"/>
            <w:r w:rsidRPr="009F0CAD">
              <w:rPr>
                <w:b/>
                <w:i/>
              </w:rPr>
              <w:t>labbūtības</w:t>
            </w:r>
            <w:proofErr w:type="spellEnd"/>
            <w:r w:rsidRPr="009F0CAD">
              <w:t xml:space="preserve"> vajadzības. </w:t>
            </w:r>
            <w:r w:rsidRPr="009F0CAD">
              <w:rPr>
                <w:b/>
                <w:i/>
              </w:rPr>
              <w:t>Rūpes par dzīvniekiem prasa finanšu līdzekļus. Ir aizliegts pamest dzīvnieku pēc tam, kad tas ir nonācis Jūsu aprūpē.”</w:t>
            </w:r>
          </w:p>
        </w:tc>
      </w:tr>
    </w:tbl>
    <w:p w:rsidR="00F1537D" w:rsidRPr="009F0CAD" w:rsidRDefault="00F1537D" w:rsidP="00F1537D"/>
    <w:p w:rsidR="00E233ED" w:rsidRPr="009F0CAD" w:rsidRDefault="00E233ED" w:rsidP="00F1537D"/>
    <w:p w:rsidR="00E233ED" w:rsidRPr="009F0CAD" w:rsidRDefault="00E233ED" w:rsidP="00E233ED">
      <w:pPr>
        <w:pStyle w:val="AmNumberTabs"/>
      </w:pPr>
      <w:r w:rsidRPr="009F0CAD">
        <w:t>Grozījums Nr.</w:t>
      </w:r>
      <w:r w:rsidRPr="009F0CAD">
        <w:tab/>
      </w:r>
      <w:r w:rsidRPr="009F0CAD">
        <w:tab/>
        <w:t>113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9.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Dzīvnieku aprūpētājiem ir šādas kompetences attiecībā uz suņiem un kaķiem, kurus viņi aprūpē:</w:t>
            </w:r>
          </w:p>
        </w:tc>
        <w:tc>
          <w:tcPr>
            <w:tcW w:w="4876" w:type="dxa"/>
          </w:tcPr>
          <w:p w:rsidR="00E233ED" w:rsidRPr="009F0CAD" w:rsidRDefault="00E233ED" w:rsidP="00F71DA1">
            <w:pPr>
              <w:pStyle w:val="Normal6"/>
              <w:rPr>
                <w:szCs w:val="24"/>
              </w:rPr>
            </w:pPr>
            <w:r w:rsidRPr="009F0CAD">
              <w:t>1.</w:t>
            </w:r>
            <w:r w:rsidRPr="009F0CAD">
              <w:tab/>
              <w:t>Dzīvnieku aprūpētājiem</w:t>
            </w:r>
            <w:r w:rsidRPr="009F0CAD">
              <w:rPr>
                <w:b/>
                <w:i/>
              </w:rPr>
              <w:t>, izņemot uzraudzītus brīvprātīgos un praktikantus,</w:t>
            </w:r>
            <w:r w:rsidRPr="009F0CAD">
              <w:t xml:space="preserve"> ir šādas kompetences attiecībā uz suņiem un kaķiem, kurus viņi aprūpē:</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114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9. pants – 1.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b)</w:t>
            </w:r>
            <w:r w:rsidRPr="009F0CAD">
              <w:tab/>
              <w:t>spēja atpazīt to izpausmes, arī jebkādas ciešanu pazīmes, un noteikt piemērotus pasākumus, kas šādos gadījumos jāveic, lai tās mazinātu;</w:t>
            </w:r>
          </w:p>
        </w:tc>
        <w:tc>
          <w:tcPr>
            <w:tcW w:w="4876" w:type="dxa"/>
          </w:tcPr>
          <w:p w:rsidR="00E233ED" w:rsidRPr="009F0CAD" w:rsidRDefault="00E233ED" w:rsidP="00F71DA1">
            <w:pPr>
              <w:pStyle w:val="Normal6"/>
              <w:rPr>
                <w:szCs w:val="24"/>
              </w:rPr>
            </w:pPr>
            <w:r w:rsidRPr="009F0CAD">
              <w:t>b)</w:t>
            </w:r>
            <w:r w:rsidRPr="009F0CAD">
              <w:tab/>
              <w:t xml:space="preserve">spēja atpazīt to izpausmes, arī jebkādas ciešanu pazīmes, un noteikt </w:t>
            </w:r>
            <w:r w:rsidRPr="009F0CAD">
              <w:rPr>
                <w:b/>
                <w:i/>
              </w:rPr>
              <w:t xml:space="preserve">un veikt </w:t>
            </w:r>
            <w:r w:rsidRPr="009F0CAD">
              <w:t>piemērotus pasākumus, kas šādos gadījumos jāveic, lai tās mazinātu;</w:t>
            </w:r>
          </w:p>
        </w:tc>
      </w:tr>
    </w:tbl>
    <w:p w:rsidR="00E233ED" w:rsidRPr="009F0CAD" w:rsidRDefault="00E233ED" w:rsidP="00E233ED"/>
    <w:p w:rsidR="00E233ED" w:rsidRPr="009F0CAD" w:rsidRDefault="00E233ED" w:rsidP="00E233ED">
      <w:pPr>
        <w:pStyle w:val="AmNumberTabs"/>
      </w:pPr>
      <w:r w:rsidRPr="009F0CAD">
        <w:lastRenderedPageBreak/>
        <w:t>Grozījums Nr.</w:t>
      </w:r>
      <w:r w:rsidRPr="009F0CAD">
        <w:tab/>
      </w:r>
      <w:r w:rsidRPr="009F0CAD">
        <w:tab/>
        <w:t>115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9. pants – 1.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c)</w:t>
            </w:r>
            <w:r w:rsidRPr="009F0CAD">
              <w:tab/>
              <w:t>spēja piemērot labu dzīvnieku pārvaldības praksi, lietot un uzturēt aprīkojumu, ko izmanto viņu aprūpē esošajām sugām, un līdz minimumam samazināt jebkādu risku dzīvnieku labturībai;</w:t>
            </w:r>
          </w:p>
        </w:tc>
        <w:tc>
          <w:tcPr>
            <w:tcW w:w="4876" w:type="dxa"/>
          </w:tcPr>
          <w:p w:rsidR="00E233ED" w:rsidRPr="009F0CAD" w:rsidRDefault="00E233ED" w:rsidP="00F71DA1">
            <w:pPr>
              <w:pStyle w:val="Normal6"/>
              <w:rPr>
                <w:szCs w:val="24"/>
              </w:rPr>
            </w:pPr>
            <w:r w:rsidRPr="009F0CAD">
              <w:t>c)</w:t>
            </w:r>
            <w:r w:rsidRPr="009F0CAD">
              <w:tab/>
              <w:t>spēja piemērot labu dzīvnieku pārvaldības praksi, lietot un uzturēt aprīkojumu, ko izmanto viņu aprūpē esošajām sugām, un līdz minimumam samazināt jebkādu risku dzīvnieku labturībai</w:t>
            </w:r>
            <w:r w:rsidRPr="009F0CAD">
              <w:rPr>
                <w:b/>
                <w:i/>
              </w:rPr>
              <w:t>, novēršot ciešanas</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116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10.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Apmeklējumi, kuru laikā pārbauda dzīvnieku labturības apstākļus</w:t>
            </w:r>
          </w:p>
        </w:tc>
        <w:tc>
          <w:tcPr>
            <w:tcW w:w="4876" w:type="dxa"/>
          </w:tcPr>
          <w:p w:rsidR="00E233ED" w:rsidRPr="009F0CAD" w:rsidRDefault="00E233ED" w:rsidP="00F71DA1">
            <w:pPr>
              <w:pStyle w:val="Normal6"/>
              <w:rPr>
                <w:szCs w:val="24"/>
              </w:rPr>
            </w:pPr>
            <w:r w:rsidRPr="009F0CAD">
              <w:rPr>
                <w:b/>
                <w:i/>
              </w:rPr>
              <w:t xml:space="preserve">Konsultatīva rakstura </w:t>
            </w:r>
            <w:r w:rsidRPr="009F0CAD">
              <w:t>apmeklējumi, kuru laikā pārbauda dzīvnieku labturības apstākļus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117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10.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Operatori un fiziskas vai juridiskas personas, kas atbild par patversmēm:</w:t>
            </w:r>
          </w:p>
        </w:tc>
        <w:tc>
          <w:tcPr>
            <w:tcW w:w="4876" w:type="dxa"/>
          </w:tcPr>
          <w:p w:rsidR="00E233ED" w:rsidRPr="009F0CAD" w:rsidRDefault="00E233ED" w:rsidP="00F71DA1">
            <w:pPr>
              <w:pStyle w:val="Normal6"/>
              <w:rPr>
                <w:szCs w:val="24"/>
              </w:rPr>
            </w:pPr>
            <w:r w:rsidRPr="009F0CAD">
              <w:t>1.</w:t>
            </w:r>
            <w:r w:rsidRPr="009F0CAD">
              <w:tab/>
              <w:t>Operatori:</w:t>
            </w:r>
          </w:p>
        </w:tc>
      </w:tr>
    </w:tbl>
    <w:p w:rsidR="00E233ED" w:rsidRPr="009F0CAD" w:rsidRDefault="00E233ED" w:rsidP="00E233ED"/>
    <w:p w:rsidR="00FD1C65" w:rsidRPr="009F0CAD" w:rsidRDefault="00FD1C65" w:rsidP="00FD1C65">
      <w:pPr>
        <w:pStyle w:val="AmNumberTabs"/>
      </w:pPr>
      <w:r w:rsidRPr="009F0CAD">
        <w:t>Grozījums Nr. 277</w:t>
      </w:r>
    </w:p>
    <w:p w:rsidR="00FD1C65" w:rsidRPr="009F0CAD" w:rsidRDefault="00FD1C65" w:rsidP="00FD1C65">
      <w:pPr>
        <w:pStyle w:val="NormalBold12b"/>
      </w:pPr>
      <w:r w:rsidRPr="009F0CAD">
        <w:t>Regulas priekšlikums</w:t>
      </w:r>
    </w:p>
    <w:p w:rsidR="00FD1C65" w:rsidRPr="009F0CAD" w:rsidRDefault="00FD1C65" w:rsidP="00FD1C65">
      <w:pPr>
        <w:pStyle w:val="NormalBold"/>
      </w:pPr>
      <w:r w:rsidRPr="009F0CAD">
        <w:t>10. pants – 1. punkts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1C65" w:rsidRPr="009F0CAD" w:rsidTr="005406BF">
        <w:trPr>
          <w:trHeight w:hRule="exact" w:val="240"/>
          <w:jc w:val="center"/>
        </w:trPr>
        <w:tc>
          <w:tcPr>
            <w:tcW w:w="9752" w:type="dxa"/>
            <w:gridSpan w:val="2"/>
            <w:tcBorders>
              <w:top w:val="nil"/>
              <w:left w:val="nil"/>
              <w:bottom w:val="nil"/>
              <w:right w:val="nil"/>
            </w:tcBorders>
          </w:tcPr>
          <w:p w:rsidR="00FD1C65" w:rsidRPr="009F0CAD" w:rsidRDefault="00FD1C65" w:rsidP="005406BF"/>
        </w:tc>
      </w:tr>
      <w:tr w:rsidR="00FD1C65" w:rsidRPr="009F0CAD" w:rsidTr="005406BF">
        <w:trPr>
          <w:trHeight w:val="240"/>
          <w:jc w:val="center"/>
        </w:trPr>
        <w:tc>
          <w:tcPr>
            <w:tcW w:w="4876" w:type="dxa"/>
            <w:tcBorders>
              <w:top w:val="nil"/>
              <w:left w:val="nil"/>
              <w:bottom w:val="nil"/>
              <w:right w:val="nil"/>
            </w:tcBorders>
          </w:tcPr>
          <w:p w:rsidR="00FD1C65" w:rsidRPr="009F0CAD" w:rsidRDefault="00FD1C65" w:rsidP="005406BF">
            <w:pPr>
              <w:pStyle w:val="AmColumnHeading"/>
            </w:pPr>
            <w:r w:rsidRPr="009F0CAD">
              <w:t>Komisijas ierosinātais teksts</w:t>
            </w:r>
          </w:p>
        </w:tc>
        <w:tc>
          <w:tcPr>
            <w:tcW w:w="4876" w:type="dxa"/>
            <w:tcBorders>
              <w:top w:val="nil"/>
              <w:left w:val="nil"/>
              <w:bottom w:val="nil"/>
              <w:right w:val="nil"/>
            </w:tcBorders>
          </w:tcPr>
          <w:p w:rsidR="00FD1C65" w:rsidRPr="009F0CAD" w:rsidRDefault="00FD1C65" w:rsidP="005406BF">
            <w:pPr>
              <w:pStyle w:val="AmColumnHeading"/>
            </w:pPr>
            <w:r w:rsidRPr="009F0CAD">
              <w:t>Grozījums</w:t>
            </w:r>
          </w:p>
        </w:tc>
      </w:tr>
      <w:tr w:rsidR="00FD1C65" w:rsidRPr="009F0CAD" w:rsidTr="005406BF">
        <w:trPr>
          <w:jc w:val="center"/>
        </w:trPr>
        <w:tc>
          <w:tcPr>
            <w:tcW w:w="4876" w:type="dxa"/>
            <w:tcBorders>
              <w:top w:val="nil"/>
              <w:left w:val="nil"/>
              <w:bottom w:val="nil"/>
              <w:right w:val="nil"/>
            </w:tcBorders>
          </w:tcPr>
          <w:p w:rsidR="00FD1C65" w:rsidRPr="009F0CAD" w:rsidRDefault="00FD1C65" w:rsidP="005406BF">
            <w:pPr>
              <w:pStyle w:val="Normal6a"/>
            </w:pPr>
            <w:r w:rsidRPr="009F0CAD">
              <w:t>a)</w:t>
            </w:r>
            <w:r w:rsidRPr="009F0CAD">
              <w:tab/>
              <w:t xml:space="preserve">nodrošina, ka to atbildībā esošos objektus vismaz reizi gadā apmeklē veterinārārsts, lai operatoram vai fiziskajai vai juridiskajai personai, kas atbild par patversmi, sniegtu ieteikumus par </w:t>
            </w:r>
            <w:r w:rsidRPr="009F0CAD">
              <w:lastRenderedPageBreak/>
              <w:t xml:space="preserve">pasākumiem, kuri veicami, lai novērstu </w:t>
            </w:r>
            <w:r w:rsidRPr="009F0CAD">
              <w:rPr>
                <w:b/>
                <w:i/>
              </w:rPr>
              <w:t xml:space="preserve">jebkādus </w:t>
            </w:r>
            <w:r w:rsidRPr="009F0CAD">
              <w:t xml:space="preserve">dzīvnieku labturības riska </w:t>
            </w:r>
            <w:r w:rsidRPr="009F0CAD">
              <w:rPr>
                <w:b/>
                <w:i/>
              </w:rPr>
              <w:t>faktorus</w:t>
            </w:r>
            <w:r w:rsidRPr="009F0CAD">
              <w:t>;</w:t>
            </w:r>
          </w:p>
        </w:tc>
        <w:tc>
          <w:tcPr>
            <w:tcW w:w="4876" w:type="dxa"/>
            <w:tcBorders>
              <w:top w:val="nil"/>
              <w:left w:val="nil"/>
              <w:bottom w:val="nil"/>
              <w:right w:val="nil"/>
            </w:tcBorders>
          </w:tcPr>
          <w:p w:rsidR="00FD1C65" w:rsidRPr="009F0CAD" w:rsidRDefault="00FD1C65" w:rsidP="005406BF">
            <w:pPr>
              <w:pStyle w:val="Normal6a"/>
            </w:pPr>
            <w:r w:rsidRPr="009F0CAD">
              <w:lastRenderedPageBreak/>
              <w:t>a)</w:t>
            </w:r>
            <w:r w:rsidRPr="009F0CAD">
              <w:tab/>
              <w:t xml:space="preserve">nodrošina, ka </w:t>
            </w:r>
            <w:r w:rsidRPr="009F0CAD">
              <w:rPr>
                <w:b/>
                <w:i/>
              </w:rPr>
              <w:t xml:space="preserve">līdz ... [1 gads pēc šīs regulas piemērošanas sākuma datuma] vai pirmā gada laikā pēc jauna objekta paziņošanas datuma, </w:t>
            </w:r>
            <w:r w:rsidRPr="009F0CAD">
              <w:t>to atbildībā esošos objektus vismaz reizi gadā</w:t>
            </w:r>
            <w:r w:rsidRPr="009F0CAD">
              <w:rPr>
                <w:b/>
                <w:i/>
              </w:rPr>
              <w:t xml:space="preserve"> nepaziņoti</w:t>
            </w:r>
            <w:r w:rsidRPr="009F0CAD">
              <w:t xml:space="preserve"> </w:t>
            </w:r>
            <w:r w:rsidRPr="009F0CAD">
              <w:lastRenderedPageBreak/>
              <w:t xml:space="preserve">apmeklē </w:t>
            </w:r>
            <w:r w:rsidRPr="009F0CAD">
              <w:rPr>
                <w:b/>
                <w:i/>
              </w:rPr>
              <w:t xml:space="preserve">oficiāls </w:t>
            </w:r>
            <w:r w:rsidRPr="009F0CAD">
              <w:t xml:space="preserve">veterinārārsts, </w:t>
            </w:r>
            <w:r w:rsidRPr="009F0CAD">
              <w:rPr>
                <w:b/>
                <w:i/>
              </w:rPr>
              <w:t xml:space="preserve">kuru nolīgusi kompetentā iestāde, lai apzinātu un novērtētu jebkādus riska faktorus dzīvnieku labturībai, </w:t>
            </w:r>
            <w:r w:rsidRPr="009F0CAD">
              <w:t>lai operatoram vai fiziskajai vai juridiskajai personai, kas atbild par patversmi, sniegtu ieteikumus par pasākumiem, kuri veicami, lai novērstu dzīvnieku labturības</w:t>
            </w:r>
            <w:r w:rsidRPr="009F0CAD">
              <w:rPr>
                <w:b/>
                <w:i/>
              </w:rPr>
              <w:t>, veselības un vides riskus, un — ja konstatējumi liecina par nopietniem</w:t>
            </w:r>
            <w:r w:rsidRPr="009F0CAD">
              <w:t xml:space="preserve"> riska </w:t>
            </w:r>
            <w:r w:rsidRPr="009F0CAD">
              <w:rPr>
                <w:b/>
                <w:i/>
              </w:rPr>
              <w:t>faktoriem — ziņotu kompetentajai iestādei saskaņā ar Regulu (ES) 2017/625 un divu mēnešu laikā veiktu turpmākas pārbaudes apmeklējumu</w:t>
            </w:r>
            <w:r w:rsidRPr="009F0CAD">
              <w:t>;</w:t>
            </w:r>
          </w:p>
        </w:tc>
      </w:tr>
    </w:tbl>
    <w:p w:rsidR="00FD1C65" w:rsidRPr="009F0CAD" w:rsidRDefault="00FD1C65" w:rsidP="00FD1C65"/>
    <w:p w:rsidR="00E233ED" w:rsidRPr="009F0CAD" w:rsidRDefault="00E233ED" w:rsidP="00FD1C65"/>
    <w:p w:rsidR="00E233ED" w:rsidRPr="009F0CAD" w:rsidRDefault="00E233ED" w:rsidP="00E233ED">
      <w:pPr>
        <w:pStyle w:val="AmNumberTabs"/>
      </w:pPr>
      <w:r w:rsidRPr="009F0CAD">
        <w:t>Grozījums Nr.</w:t>
      </w:r>
      <w:r w:rsidRPr="009F0CAD">
        <w:tab/>
      </w:r>
      <w:r w:rsidRPr="009F0CAD">
        <w:tab/>
        <w:t>119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10. pants – 1.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b)</w:t>
            </w:r>
            <w:r w:rsidRPr="009F0CAD">
              <w:tab/>
            </w:r>
            <w:r w:rsidRPr="009F0CAD">
              <w:rPr>
                <w:b/>
                <w:i/>
              </w:rPr>
              <w:t>reģistrē</w:t>
            </w:r>
            <w:r w:rsidRPr="009F0CAD">
              <w:t xml:space="preserve"> a) apakšpunktā minētā veterinārārsta apmeklējuma laikā </w:t>
            </w:r>
            <w:r w:rsidRPr="009F0CAD">
              <w:rPr>
                <w:b/>
                <w:i/>
              </w:rPr>
              <w:t>izdarītos konstatējumus</w:t>
            </w:r>
            <w:r w:rsidRPr="009F0CAD">
              <w:t xml:space="preserve"> un ar tiem saistītos turpmākos pasākumus un </w:t>
            </w:r>
            <w:r w:rsidRPr="009F0CAD">
              <w:rPr>
                <w:b/>
                <w:i/>
              </w:rPr>
              <w:t>glabā minētos ierakstus</w:t>
            </w:r>
            <w:r w:rsidRPr="009F0CAD">
              <w:t xml:space="preserve"> vismaz </w:t>
            </w:r>
            <w:r w:rsidRPr="009F0CAD">
              <w:rPr>
                <w:b/>
                <w:i/>
              </w:rPr>
              <w:t>sešus</w:t>
            </w:r>
            <w:r w:rsidRPr="009F0CAD">
              <w:t xml:space="preserve"> gadus, pēc pieprasījuma </w:t>
            </w:r>
            <w:r w:rsidRPr="009F0CAD">
              <w:rPr>
                <w:b/>
                <w:i/>
              </w:rPr>
              <w:t xml:space="preserve">darot </w:t>
            </w:r>
            <w:r w:rsidRPr="009F0CAD">
              <w:t>tos pieejamus kompetentajām iestādēm.</w:t>
            </w:r>
          </w:p>
        </w:tc>
        <w:tc>
          <w:tcPr>
            <w:tcW w:w="4876" w:type="dxa"/>
          </w:tcPr>
          <w:p w:rsidR="00E233ED" w:rsidRPr="009F0CAD" w:rsidRDefault="00E233ED" w:rsidP="00F71DA1">
            <w:pPr>
              <w:pStyle w:val="Normal6"/>
              <w:rPr>
                <w:szCs w:val="24"/>
              </w:rPr>
            </w:pPr>
            <w:r w:rsidRPr="009F0CAD">
              <w:t>b)</w:t>
            </w:r>
            <w:r w:rsidRPr="009F0CAD">
              <w:tab/>
            </w:r>
            <w:r w:rsidRPr="009F0CAD">
              <w:rPr>
                <w:b/>
                <w:i/>
              </w:rPr>
              <w:t>glabā</w:t>
            </w:r>
            <w:r w:rsidRPr="009F0CAD">
              <w:t xml:space="preserve"> a) apakšpunktā minētā veterinārārsta apmeklējuma laikā </w:t>
            </w:r>
            <w:r w:rsidRPr="009F0CAD">
              <w:rPr>
                <w:b/>
                <w:i/>
              </w:rPr>
              <w:t>izdarīto konstatējumu reģistrācijas datus</w:t>
            </w:r>
            <w:r w:rsidRPr="009F0CAD">
              <w:t xml:space="preserve"> un ar tiem saistītos turpmākos pasākumus un </w:t>
            </w:r>
            <w:r w:rsidRPr="009F0CAD">
              <w:rPr>
                <w:b/>
                <w:i/>
              </w:rPr>
              <w:t>ierakstus par tiem glabā</w:t>
            </w:r>
            <w:r w:rsidRPr="009F0CAD">
              <w:t xml:space="preserve"> vismaz </w:t>
            </w:r>
            <w:r w:rsidRPr="009F0CAD">
              <w:rPr>
                <w:b/>
                <w:i/>
              </w:rPr>
              <w:t>5</w:t>
            </w:r>
            <w:r w:rsidRPr="009F0CAD">
              <w:t xml:space="preserve"> gadus</w:t>
            </w:r>
            <w:r w:rsidRPr="009F0CAD">
              <w:rPr>
                <w:b/>
                <w:i/>
              </w:rPr>
              <w:t xml:space="preserve"> pēc apmeklējuma dienas</w:t>
            </w:r>
            <w:r w:rsidRPr="009F0CAD">
              <w:t>,</w:t>
            </w:r>
            <w:r w:rsidRPr="009F0CAD">
              <w:rPr>
                <w:b/>
                <w:i/>
              </w:rPr>
              <w:t xml:space="preserve"> un</w:t>
            </w:r>
            <w:r w:rsidRPr="009F0CAD">
              <w:t xml:space="preserve"> pēc pieprasījuma tos</w:t>
            </w:r>
            <w:r w:rsidRPr="009F0CAD">
              <w:rPr>
                <w:b/>
                <w:i/>
              </w:rPr>
              <w:t xml:space="preserve"> dara</w:t>
            </w:r>
            <w:r w:rsidRPr="009F0CAD">
              <w:t xml:space="preserve"> pieejamus kompetentajām iestādēm</w:t>
            </w:r>
            <w:r w:rsidRPr="009F0CAD">
              <w:rPr>
                <w:b/>
                <w:i/>
              </w:rPr>
              <w:t xml:space="preserve"> un veterināram, kurš veicis apmeklējumu</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10.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t xml:space="preserve">Komisija tiek pilnvarota saskaņā ar 23. pantu pieņemt deleģētos aktus, ar kuriem papildina šo pantu, lai noteiktu minimālos kritērijus, </w:t>
            </w:r>
            <w:r w:rsidRPr="009F0CAD">
              <w:rPr>
                <w:b/>
                <w:i/>
              </w:rPr>
              <w:t>kas jānovērtē</w:t>
            </w:r>
            <w:r w:rsidRPr="009F0CAD">
              <w:t xml:space="preserve"> to apmeklējumu laikā, kurus veic dzīvnieku labturības apstākļu pārbaudes nolūkā.</w:t>
            </w:r>
          </w:p>
        </w:tc>
        <w:tc>
          <w:tcPr>
            <w:tcW w:w="4876" w:type="dxa"/>
          </w:tcPr>
          <w:p w:rsidR="00E233ED" w:rsidRPr="009F0CAD" w:rsidRDefault="00E233ED" w:rsidP="00F71DA1">
            <w:pPr>
              <w:pStyle w:val="Normal6"/>
              <w:rPr>
                <w:szCs w:val="24"/>
              </w:rPr>
            </w:pPr>
            <w:r w:rsidRPr="009F0CAD">
              <w:t>2.</w:t>
            </w:r>
            <w:r w:rsidRPr="009F0CAD">
              <w:tab/>
              <w:t xml:space="preserve">Komisija </w:t>
            </w:r>
            <w:r w:rsidRPr="009F0CAD">
              <w:rPr>
                <w:b/>
                <w:i/>
              </w:rPr>
              <w:t xml:space="preserve">līdz [24 mēneši no šīs regulas spēkā stāšanās dienas] </w:t>
            </w:r>
            <w:r w:rsidRPr="009F0CAD">
              <w:t xml:space="preserve">tiek pilnvarota saskaņā ar 23. pantu pieņemt deleģētos aktus, ar kuriem papildina šo pantu, lai noteiktu minimālos kritērijus, </w:t>
            </w:r>
            <w:r w:rsidRPr="009F0CAD">
              <w:rPr>
                <w:b/>
                <w:i/>
              </w:rPr>
              <w:t>lai veterinārs identificētu un izvērtētu riska faktorus</w:t>
            </w:r>
            <w:r w:rsidRPr="009F0CAD">
              <w:t xml:space="preserve"> to apmeklējumu laikā, kurus veic dzīvnieku labturības apstākļu pārbaudes </w:t>
            </w:r>
            <w:r w:rsidRPr="009F0CAD">
              <w:lastRenderedPageBreak/>
              <w:t>nolūkā</w:t>
            </w:r>
            <w:r w:rsidRPr="009F0CAD">
              <w:rPr>
                <w:b/>
                <w:i/>
              </w:rPr>
              <w:t>, tostarp turpmāko pārbaužu laikā</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11.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 xml:space="preserve">Operatori </w:t>
            </w:r>
            <w:r w:rsidRPr="009F0CAD">
              <w:rPr>
                <w:b/>
                <w:i/>
              </w:rPr>
              <w:t xml:space="preserve">un fiziskas vai juridiskas personas, kas atbild par patversmēm, </w:t>
            </w:r>
            <w:r w:rsidRPr="009F0CAD">
              <w:t xml:space="preserve">nodrošina, ka suņi </w:t>
            </w:r>
            <w:r w:rsidRPr="009F0CAD">
              <w:rPr>
                <w:b/>
                <w:i/>
              </w:rPr>
              <w:t>un</w:t>
            </w:r>
            <w:r w:rsidRPr="009F0CAD">
              <w:t xml:space="preserve"> kaķi tiek baroti saskaņā ar I pielikuma 1. punktā noteiktajām prasībām</w:t>
            </w:r>
            <w:r w:rsidRPr="009F0CAD">
              <w:rPr>
                <w:b/>
                <w:i/>
              </w:rPr>
              <w:t>, un, pamatojoties uz veterinārārsta vai dzīvnieku uztura eksperta rakstisku ieteikumu, var pielāgot I pielikuma 1. punktā paredzēto barošanas biežumu</w:t>
            </w:r>
            <w:r w:rsidRPr="009F0CAD">
              <w:t>.</w:t>
            </w:r>
          </w:p>
        </w:tc>
        <w:tc>
          <w:tcPr>
            <w:tcW w:w="4876" w:type="dxa"/>
          </w:tcPr>
          <w:p w:rsidR="00E233ED" w:rsidRPr="009F0CAD" w:rsidRDefault="00E233ED" w:rsidP="00F71DA1">
            <w:pPr>
              <w:pStyle w:val="Normal6"/>
              <w:rPr>
                <w:szCs w:val="24"/>
              </w:rPr>
            </w:pPr>
            <w:r w:rsidRPr="009F0CAD">
              <w:t>1.</w:t>
            </w:r>
            <w:r w:rsidRPr="009F0CAD">
              <w:tab/>
              <w:t xml:space="preserve">Operatori nodrošina, ka suņi </w:t>
            </w:r>
            <w:r w:rsidRPr="009F0CAD">
              <w:rPr>
                <w:b/>
                <w:i/>
              </w:rPr>
              <w:t>vai</w:t>
            </w:r>
            <w:r w:rsidRPr="009F0CAD">
              <w:t xml:space="preserve"> kaķi tiek baroti saskaņā ar I pielikuma 1. punktā noteiktajām prasībām.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11. pants – 2.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t>Operatori</w:t>
            </w:r>
            <w:r w:rsidRPr="009F0CAD">
              <w:rPr>
                <w:b/>
                <w:i/>
              </w:rPr>
              <w:t xml:space="preserve"> un fiziskas vai juridiskas personas, kas atbild par patversmēm</w:t>
            </w:r>
            <w:r w:rsidRPr="009F0CAD">
              <w:t xml:space="preserve">, nodrošina, ka suņi </w:t>
            </w:r>
            <w:r w:rsidRPr="009F0CAD">
              <w:rPr>
                <w:b/>
                <w:i/>
              </w:rPr>
              <w:t>un</w:t>
            </w:r>
            <w:r w:rsidRPr="009F0CAD">
              <w:t xml:space="preserve"> kaķi tiek pienācīgi baroti un dzirdināti, </w:t>
            </w:r>
            <w:r w:rsidRPr="009F0CAD">
              <w:rPr>
                <w:b/>
                <w:i/>
              </w:rPr>
              <w:t>tiem piegādājot</w:t>
            </w:r>
            <w:r w:rsidRPr="009F0CAD">
              <w:t>:</w:t>
            </w:r>
          </w:p>
        </w:tc>
        <w:tc>
          <w:tcPr>
            <w:tcW w:w="4876" w:type="dxa"/>
          </w:tcPr>
          <w:p w:rsidR="00E233ED" w:rsidRPr="009F0CAD" w:rsidRDefault="00E233ED" w:rsidP="00F71DA1">
            <w:pPr>
              <w:pStyle w:val="Normal6"/>
              <w:rPr>
                <w:szCs w:val="24"/>
              </w:rPr>
            </w:pPr>
            <w:r w:rsidRPr="009F0CAD">
              <w:t>2.</w:t>
            </w:r>
            <w:r w:rsidRPr="009F0CAD">
              <w:tab/>
              <w:t xml:space="preserve">Operatori, nodrošina, ka suņi </w:t>
            </w:r>
            <w:r w:rsidRPr="009F0CAD">
              <w:rPr>
                <w:b/>
                <w:i/>
              </w:rPr>
              <w:t>vai</w:t>
            </w:r>
            <w:r w:rsidRPr="009F0CAD">
              <w:t xml:space="preserve"> kaķi tiek pienācīgi baroti un dzirdināti, </w:t>
            </w:r>
            <w:r w:rsidRPr="009F0CAD">
              <w:rPr>
                <w:b/>
                <w:i/>
              </w:rPr>
              <w:t>tos nodrošinot ar</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11. pants – 2.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r>
            <w:r w:rsidRPr="009F0CAD">
              <w:rPr>
                <w:b/>
                <w:i/>
              </w:rPr>
              <w:t>dzeramo</w:t>
            </w:r>
            <w:r w:rsidRPr="009F0CAD">
              <w:t xml:space="preserve"> ūdeni </w:t>
            </w:r>
            <w:proofErr w:type="spellStart"/>
            <w:r w:rsidRPr="009F0CAD">
              <w:t>ad</w:t>
            </w:r>
            <w:proofErr w:type="spellEnd"/>
            <w:r w:rsidRPr="009F0CAD">
              <w:rPr>
                <w:b/>
                <w:i/>
              </w:rPr>
              <w:t xml:space="preserve"> </w:t>
            </w:r>
            <w:proofErr w:type="spellStart"/>
            <w:r w:rsidRPr="009F0CAD">
              <w:t>libitum</w:t>
            </w:r>
            <w:proofErr w:type="spellEnd"/>
            <w:r w:rsidRPr="009F0CAD">
              <w:t>;</w:t>
            </w:r>
          </w:p>
        </w:tc>
        <w:tc>
          <w:tcPr>
            <w:tcW w:w="4876" w:type="dxa"/>
          </w:tcPr>
          <w:p w:rsidR="00E233ED" w:rsidRPr="009F0CAD" w:rsidRDefault="00E233ED" w:rsidP="00F71DA1">
            <w:pPr>
              <w:pStyle w:val="Normal6"/>
              <w:rPr>
                <w:szCs w:val="24"/>
              </w:rPr>
            </w:pPr>
            <w:r w:rsidRPr="009F0CAD">
              <w:t>a)</w:t>
            </w:r>
            <w:r w:rsidRPr="009F0CAD">
              <w:tab/>
            </w:r>
            <w:r w:rsidRPr="009F0CAD">
              <w:rPr>
                <w:b/>
                <w:i/>
              </w:rPr>
              <w:t>tīru un svaigu</w:t>
            </w:r>
            <w:r w:rsidRPr="009F0CAD">
              <w:t xml:space="preserve"> ūdeni </w:t>
            </w:r>
            <w:proofErr w:type="spellStart"/>
            <w:r w:rsidRPr="009F0CAD">
              <w:t>ad</w:t>
            </w:r>
            <w:proofErr w:type="spellEnd"/>
            <w:r w:rsidRPr="009F0CAD">
              <w:rPr>
                <w:b/>
                <w:i/>
              </w:rPr>
              <w:t> </w:t>
            </w:r>
            <w:proofErr w:type="spellStart"/>
            <w:r w:rsidRPr="009F0CAD">
              <w:t>libitum</w:t>
            </w:r>
            <w:proofErr w:type="spellEnd"/>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11. pants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b)</w:t>
            </w:r>
            <w:r w:rsidRPr="009F0CAD">
              <w:tab/>
              <w:t xml:space="preserve">tādu barību pietiekamā daudzumā un kvalitātē, kas apmierina suņu un kaķu fizioloģiskās, ar uzturu un vielmaiņu saistītās, kā arī izsalkuma remdēšanas vajadzības un ir daļa no uztura, kurš pielāgots suņu </w:t>
            </w:r>
            <w:r w:rsidRPr="009F0CAD">
              <w:rPr>
                <w:b/>
                <w:i/>
              </w:rPr>
              <w:t>un</w:t>
            </w:r>
            <w:r w:rsidRPr="009F0CAD">
              <w:t xml:space="preserve"> kaķu vecumam, šķirnei, kategorijai, aktivitātes līmenim un veselības stāvoklim;</w:t>
            </w:r>
          </w:p>
        </w:tc>
        <w:tc>
          <w:tcPr>
            <w:tcW w:w="4876" w:type="dxa"/>
          </w:tcPr>
          <w:p w:rsidR="00E233ED" w:rsidRPr="009F0CAD" w:rsidRDefault="00E233ED" w:rsidP="00F71DA1">
            <w:pPr>
              <w:pStyle w:val="Normal6"/>
              <w:rPr>
                <w:szCs w:val="24"/>
              </w:rPr>
            </w:pPr>
            <w:r w:rsidRPr="009F0CAD">
              <w:t>b)</w:t>
            </w:r>
            <w:r w:rsidRPr="009F0CAD">
              <w:tab/>
              <w:t xml:space="preserve">tādu barību pietiekamā daudzumā un kvalitātē, kas apmierina suņu un kaķu fizioloģiskās, ar uzturu un vielmaiņu saistītās, kā arī izsalkuma remdēšanas vajadzības un ir daļa no uztura, kurš pielāgots suņu </w:t>
            </w:r>
            <w:r w:rsidRPr="009F0CAD">
              <w:rPr>
                <w:b/>
                <w:i/>
              </w:rPr>
              <w:t>vai</w:t>
            </w:r>
            <w:r w:rsidRPr="009F0CAD">
              <w:t xml:space="preserve"> kaķu vecumam, šķirnei, kategorijai, aktivitātes līmenim un veselības stāvoklim</w:t>
            </w:r>
            <w:r w:rsidRPr="009F0CAD">
              <w:rPr>
                <w:b/>
                <w:i/>
              </w:rPr>
              <w:t>, ar vispārēju mērķi panākt un uzturēt labu veselības stāvokli</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11. pants – 3.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w:t>
            </w:r>
            <w:r w:rsidRPr="009F0CAD">
              <w:tab/>
              <w:t xml:space="preserve">Operatori un </w:t>
            </w:r>
            <w:r w:rsidRPr="009F0CAD">
              <w:rPr>
                <w:b/>
                <w:i/>
              </w:rPr>
              <w:t>fiziskas vai juridiskas personas, kas atbild par patversmēm,</w:t>
            </w:r>
            <w:r w:rsidRPr="009F0CAD">
              <w:t xml:space="preserve"> nodrošina, ka barošanas un dzirdināšanas iekārtas tiek izveidotas un uzstādītas tā, lai:</w:t>
            </w:r>
          </w:p>
        </w:tc>
        <w:tc>
          <w:tcPr>
            <w:tcW w:w="4876" w:type="dxa"/>
          </w:tcPr>
          <w:p w:rsidR="00E233ED" w:rsidRPr="009F0CAD" w:rsidRDefault="00E233ED" w:rsidP="00F71DA1">
            <w:pPr>
              <w:pStyle w:val="Normal6"/>
              <w:rPr>
                <w:szCs w:val="24"/>
              </w:rPr>
            </w:pPr>
            <w:r w:rsidRPr="009F0CAD">
              <w:t>3.</w:t>
            </w:r>
            <w:r w:rsidRPr="009F0CAD">
              <w:tab/>
              <w:t xml:space="preserve">Operatori un </w:t>
            </w:r>
            <w:r w:rsidRPr="009F0CAD">
              <w:rPr>
                <w:b/>
                <w:i/>
              </w:rPr>
              <w:t>aprūpētāji</w:t>
            </w:r>
            <w:r w:rsidRPr="009F0CAD">
              <w:t xml:space="preserve"> nodrošina, ka barošanas un dzirdināšanas iekārtas tiek</w:t>
            </w:r>
            <w:r w:rsidRPr="009F0CAD">
              <w:rPr>
                <w:b/>
                <w:i/>
              </w:rPr>
              <w:t xml:space="preserve"> uzturētas tīras un ir</w:t>
            </w:r>
            <w:r w:rsidRPr="009F0CAD">
              <w:t xml:space="preserve"> izveidotas un uzstādītas tā, lai: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11. pants – 3.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t>nodrošinātu, ka visi suņi un kaķi tām var vienādi piekļūt</w:t>
            </w:r>
            <w:r w:rsidRPr="009F0CAD">
              <w:rPr>
                <w:b/>
                <w:i/>
              </w:rPr>
              <w:t xml:space="preserve">, tādējādi samazinot konkurenci starp tiem un izvairoties no agresīvas uzvedības, jo īpaši gadījumos, kad suņiem un kaķiem nav </w:t>
            </w:r>
            <w:proofErr w:type="spellStart"/>
            <w:r w:rsidRPr="009F0CAD">
              <w:rPr>
                <w:b/>
                <w:i/>
              </w:rPr>
              <w:t>ad</w:t>
            </w:r>
            <w:proofErr w:type="spellEnd"/>
            <w:r w:rsidRPr="009F0CAD">
              <w:rPr>
                <w:b/>
                <w:i/>
              </w:rPr>
              <w:t xml:space="preserve"> </w:t>
            </w:r>
            <w:proofErr w:type="spellStart"/>
            <w:r w:rsidRPr="009F0CAD">
              <w:rPr>
                <w:b/>
                <w:i/>
              </w:rPr>
              <w:t>libitum</w:t>
            </w:r>
            <w:proofErr w:type="spellEnd"/>
            <w:r w:rsidRPr="009F0CAD">
              <w:rPr>
                <w:b/>
                <w:i/>
              </w:rPr>
              <w:t xml:space="preserve"> piekļuves barībai</w:t>
            </w:r>
            <w:r w:rsidRPr="009F0CAD">
              <w:t>;</w:t>
            </w:r>
          </w:p>
        </w:tc>
        <w:tc>
          <w:tcPr>
            <w:tcW w:w="4876" w:type="dxa"/>
          </w:tcPr>
          <w:p w:rsidR="00E233ED" w:rsidRPr="009F0CAD" w:rsidRDefault="00E233ED" w:rsidP="00F71DA1">
            <w:pPr>
              <w:pStyle w:val="Normal6"/>
              <w:rPr>
                <w:szCs w:val="24"/>
              </w:rPr>
            </w:pPr>
            <w:r w:rsidRPr="009F0CAD">
              <w:t>a)</w:t>
            </w:r>
            <w:r w:rsidRPr="009F0CAD">
              <w:tab/>
              <w:t>nodrošinātu, ka visi suņi un kaķi tām var vienādi piekļūt;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11.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3.a</w:t>
            </w:r>
            <w:r w:rsidRPr="009F0CAD">
              <w:rPr>
                <w:b/>
                <w:i/>
              </w:rPr>
              <w:tab/>
              <w:t xml:space="preserve">Ja veterinārs </w:t>
            </w:r>
            <w:proofErr w:type="spellStart"/>
            <w:r w:rsidRPr="009F0CAD">
              <w:rPr>
                <w:b/>
                <w:i/>
              </w:rPr>
              <w:t>rakstveidā</w:t>
            </w:r>
            <w:proofErr w:type="spellEnd"/>
            <w:r w:rsidRPr="009F0CAD">
              <w:rPr>
                <w:b/>
                <w:i/>
              </w:rPr>
              <w:t xml:space="preserve"> ir sniedzi attiecīgu ieteikumu, operatori var pielāgot barošanas un dzirdināšanas biežumu. Ierakstu ar veterināra ieteikumu operatori glabā visu tā darbības laiku, kā to ieteicis veterinārs.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128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Operatori rūpējas par to, lai suņiem un kaķiem tiktu nodrošinātas novietnes atbilstoši I pielikuma 2. punkta prasībām.</w:t>
            </w:r>
          </w:p>
        </w:tc>
        <w:tc>
          <w:tcPr>
            <w:tcW w:w="4876" w:type="dxa"/>
          </w:tcPr>
          <w:p w:rsidR="00E233ED" w:rsidRPr="009F0CAD" w:rsidRDefault="00E233ED" w:rsidP="00F71DA1">
            <w:pPr>
              <w:pStyle w:val="Normal6"/>
              <w:rPr>
                <w:szCs w:val="24"/>
              </w:rPr>
            </w:pPr>
            <w:r w:rsidRPr="009F0CAD">
              <w:t>1.</w:t>
            </w:r>
            <w:r w:rsidRPr="009F0CAD">
              <w:tab/>
            </w:r>
            <w:r w:rsidRPr="009F0CAD">
              <w:rPr>
                <w:b/>
                <w:i/>
              </w:rPr>
              <w:t>Izņemot fiziskas vai juridiskas personas, kas atbild par patversmēm,</w:t>
            </w:r>
            <w:r w:rsidRPr="009F0CAD">
              <w:t xml:space="preserve"> operatori rūpējas par to, lai suņiem un kaķiem tiktu nodrošinātas novietnes atbilstoši I pielikuma 2. punkta prasībām.</w:t>
            </w:r>
          </w:p>
        </w:tc>
      </w:tr>
    </w:tbl>
    <w:p w:rsidR="002B5DB6" w:rsidRPr="009F0CAD" w:rsidRDefault="002B5DB6" w:rsidP="009F0CAD"/>
    <w:p w:rsidR="00E233ED" w:rsidRPr="009F0CAD" w:rsidRDefault="00E233ED" w:rsidP="00E233ED">
      <w:pPr>
        <w:pStyle w:val="AmNumberTabs"/>
      </w:pPr>
      <w:r w:rsidRPr="009F0CAD">
        <w:t>Grozījums Nr.</w:t>
      </w:r>
      <w:r w:rsidRPr="009F0CAD">
        <w:tab/>
      </w:r>
      <w:r w:rsidRPr="009F0CAD">
        <w:tab/>
        <w:t>129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2.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t xml:space="preserve">Operatori </w:t>
            </w:r>
            <w:r w:rsidRPr="009F0CAD">
              <w:rPr>
                <w:b/>
                <w:i/>
              </w:rPr>
              <w:t xml:space="preserve">un fiziskas vai juridiskas personas, kas atbild par patversmēm, </w:t>
            </w:r>
            <w:r w:rsidRPr="009F0CAD">
              <w:t>nodrošina, ka:</w:t>
            </w:r>
          </w:p>
        </w:tc>
        <w:tc>
          <w:tcPr>
            <w:tcW w:w="4876" w:type="dxa"/>
          </w:tcPr>
          <w:p w:rsidR="00E233ED" w:rsidRPr="009F0CAD" w:rsidRDefault="00E233ED" w:rsidP="00F71DA1">
            <w:pPr>
              <w:pStyle w:val="Normal6"/>
              <w:rPr>
                <w:szCs w:val="24"/>
              </w:rPr>
            </w:pPr>
            <w:r w:rsidRPr="009F0CAD">
              <w:t>2.</w:t>
            </w:r>
            <w:r w:rsidRPr="009F0CAD">
              <w:tab/>
              <w:t>Operatori nodrošina, ka: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2.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c)</w:t>
            </w:r>
            <w:r w:rsidRPr="009F0CAD">
              <w:tab/>
              <w:t xml:space="preserve">audzēšanas objektos </w:t>
            </w:r>
            <w:r w:rsidRPr="009F0CAD">
              <w:rPr>
                <w:b/>
                <w:i/>
              </w:rPr>
              <w:t>vai zooveikalos</w:t>
            </w:r>
            <w:r w:rsidRPr="009F0CAD">
              <w:t xml:space="preserve">, kuros </w:t>
            </w:r>
            <w:r w:rsidRPr="009F0CAD">
              <w:rPr>
                <w:b/>
                <w:i/>
              </w:rPr>
              <w:t>tiek turēti dzīvnieki, gaisa cirkulācija, putekļu līmenis</w:t>
            </w:r>
            <w:r w:rsidRPr="009F0CAD">
              <w:t xml:space="preserve">, temperatūra, relatīvais gaisa mitrums un gāzes koncentrācija </w:t>
            </w:r>
            <w:r w:rsidRPr="009F0CAD">
              <w:rPr>
                <w:b/>
                <w:i/>
              </w:rPr>
              <w:t xml:space="preserve">tiek uzturēta robežās, kas </w:t>
            </w:r>
            <w:r w:rsidRPr="009F0CAD">
              <w:t xml:space="preserve">suņiem </w:t>
            </w:r>
            <w:r w:rsidRPr="009F0CAD">
              <w:rPr>
                <w:b/>
                <w:i/>
              </w:rPr>
              <w:t>un</w:t>
            </w:r>
            <w:r w:rsidRPr="009F0CAD">
              <w:t xml:space="preserve"> kaķiem nenodara </w:t>
            </w:r>
            <w:r w:rsidRPr="009F0CAD">
              <w:lastRenderedPageBreak/>
              <w:t>kaitējumu, un ventilācija tajos ir pietiekama, lai izvairītos no to pārkaršanas</w:t>
            </w:r>
            <w:r w:rsidRPr="009F0CAD">
              <w:rPr>
                <w:b/>
                <w:i/>
              </w:rPr>
              <w:t>, kā arī vajadzības gadījumā tiek izmantotas apsildes iekārtas, lai novērstu pārmērīgu mitrumu</w:t>
            </w:r>
            <w:r w:rsidRPr="009F0CAD">
              <w:t>;</w:t>
            </w:r>
          </w:p>
        </w:tc>
        <w:tc>
          <w:tcPr>
            <w:tcW w:w="4876" w:type="dxa"/>
          </w:tcPr>
          <w:p w:rsidR="00E233ED" w:rsidRPr="009F0CAD" w:rsidRDefault="00E233ED" w:rsidP="00F71DA1">
            <w:pPr>
              <w:pStyle w:val="Normal6"/>
              <w:rPr>
                <w:szCs w:val="24"/>
              </w:rPr>
            </w:pPr>
            <w:r w:rsidRPr="009F0CAD">
              <w:lastRenderedPageBreak/>
              <w:t>c)</w:t>
            </w:r>
            <w:r w:rsidRPr="009F0CAD">
              <w:tab/>
              <w:t xml:space="preserve">audzēšanas objektos </w:t>
            </w:r>
            <w:r w:rsidRPr="009F0CAD">
              <w:rPr>
                <w:b/>
                <w:i/>
              </w:rPr>
              <w:t>un pārdošanas objektos</w:t>
            </w:r>
            <w:r w:rsidRPr="009F0CAD">
              <w:t xml:space="preserve">, kuros </w:t>
            </w:r>
            <w:r w:rsidRPr="009F0CAD">
              <w:rPr>
                <w:b/>
                <w:i/>
              </w:rPr>
              <w:t>suņus un kaķus tur iekštelpās</w:t>
            </w:r>
            <w:r w:rsidRPr="009F0CAD">
              <w:t xml:space="preserve">, temperatūra, relatīvais gaisa mitrums un gāzes koncentrācija suņiem </w:t>
            </w:r>
            <w:r w:rsidRPr="009F0CAD">
              <w:rPr>
                <w:b/>
                <w:i/>
              </w:rPr>
              <w:t>vai</w:t>
            </w:r>
            <w:r w:rsidRPr="009F0CAD">
              <w:t xml:space="preserve"> kaķiem nenodara kaitējumu, un ventilācija tajos ir pietiekama, lai izvairītos no to </w:t>
            </w:r>
            <w:r w:rsidRPr="009F0CAD">
              <w:lastRenderedPageBreak/>
              <w:t>pārkaršanas;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2.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d)</w:t>
            </w:r>
            <w:r w:rsidRPr="009F0CAD">
              <w:tab/>
              <w:t>suņiem un kaķiem ir pietiekami daudz vietas, lai tie varētu brīvi pārvietoties un atbilstīgi savām vajadzībām paust sugai specifisko uzvedību</w:t>
            </w:r>
            <w:r w:rsidRPr="009F0CAD">
              <w:rPr>
                <w:b/>
                <w:i/>
              </w:rPr>
              <w:t>, un ir nodrošināta pietiekama vieta vides uzlabošanas materiāliem un konstrukcijām, iespēja dzīvniekiem socializēties un nošķirties, kā arī tīras atpūtas vietas</w:t>
            </w:r>
            <w:r w:rsidRPr="009F0CAD">
              <w:t>;</w:t>
            </w:r>
          </w:p>
        </w:tc>
        <w:tc>
          <w:tcPr>
            <w:tcW w:w="4876" w:type="dxa"/>
          </w:tcPr>
          <w:p w:rsidR="00E233ED" w:rsidRPr="009F0CAD" w:rsidRDefault="00E233ED" w:rsidP="00F71DA1">
            <w:pPr>
              <w:pStyle w:val="Normal6"/>
              <w:rPr>
                <w:szCs w:val="24"/>
              </w:rPr>
            </w:pPr>
            <w:r w:rsidRPr="009F0CAD">
              <w:t>d)</w:t>
            </w:r>
            <w:r w:rsidRPr="009F0CAD">
              <w:tab/>
              <w:t>suņiem un kaķiem ir pietiekami daudz vietas, lai tie varētu brīvi pārvietoties un atbilstīgi savām vajadzībām paust sugai specifisko uzvedību;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3.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Suņu vai kaķu turēšana konteineros ir aizliegta</w:t>
            </w:r>
            <w:r w:rsidRPr="009F0CAD">
              <w:t>.</w:t>
            </w:r>
          </w:p>
        </w:tc>
        <w:tc>
          <w:tcPr>
            <w:tcW w:w="4876" w:type="dxa"/>
          </w:tcPr>
          <w:p w:rsidR="00E233ED" w:rsidRPr="009F0CAD" w:rsidRDefault="00E233ED" w:rsidP="00F71DA1">
            <w:pPr>
              <w:pStyle w:val="Normal6"/>
              <w:rPr>
                <w:szCs w:val="24"/>
              </w:rPr>
            </w:pPr>
            <w:r w:rsidRPr="009F0CAD">
              <w:rPr>
                <w:b/>
                <w:i/>
              </w:rPr>
              <w:t>Operatori nedrīkst suņus vai kaķus turēt konteineros</w:t>
            </w:r>
            <w:r w:rsidRPr="009F0CAD">
              <w:t>.</w:t>
            </w:r>
          </w:p>
        </w:tc>
      </w:tr>
    </w:tbl>
    <w:p w:rsidR="00E233ED" w:rsidRPr="009F0CAD" w:rsidRDefault="00E233ED" w:rsidP="00E233ED"/>
    <w:p w:rsidR="008439A8" w:rsidRPr="009F0CAD" w:rsidRDefault="008439A8" w:rsidP="008439A8"/>
    <w:p w:rsidR="008439A8" w:rsidRPr="009F0CAD" w:rsidRDefault="008439A8" w:rsidP="008439A8">
      <w:pPr>
        <w:pStyle w:val="AmNumberTabs"/>
      </w:pPr>
      <w:r w:rsidRPr="009F0CAD">
        <w:t>Grozījums Nr. 289</w:t>
      </w:r>
    </w:p>
    <w:p w:rsidR="008439A8" w:rsidRPr="009F0CAD" w:rsidRDefault="008439A8" w:rsidP="008439A8">
      <w:pPr>
        <w:pStyle w:val="NormalBold12b"/>
      </w:pPr>
      <w:r w:rsidRPr="009F0CAD">
        <w:t>Regulas priekšlikums</w:t>
      </w:r>
    </w:p>
    <w:p w:rsidR="008439A8" w:rsidRPr="009F0CAD" w:rsidRDefault="008439A8" w:rsidP="008439A8">
      <w:pPr>
        <w:pStyle w:val="NormalBold"/>
      </w:pPr>
      <w:r w:rsidRPr="009F0CAD">
        <w:t>12. pants – 3. punkts – 1.a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9A8" w:rsidRPr="009F0CAD" w:rsidTr="005406BF">
        <w:trPr>
          <w:trHeight w:hRule="exact" w:val="240"/>
          <w:jc w:val="center"/>
        </w:trPr>
        <w:tc>
          <w:tcPr>
            <w:tcW w:w="9752" w:type="dxa"/>
            <w:gridSpan w:val="2"/>
            <w:tcBorders>
              <w:top w:val="nil"/>
              <w:left w:val="nil"/>
              <w:bottom w:val="nil"/>
              <w:right w:val="nil"/>
            </w:tcBorders>
          </w:tcPr>
          <w:p w:rsidR="008439A8" w:rsidRPr="009F0CAD" w:rsidRDefault="008439A8" w:rsidP="005406BF"/>
        </w:tc>
      </w:tr>
      <w:tr w:rsidR="008439A8" w:rsidRPr="009F0CAD" w:rsidTr="005406BF">
        <w:trPr>
          <w:trHeight w:val="240"/>
          <w:jc w:val="center"/>
        </w:trPr>
        <w:tc>
          <w:tcPr>
            <w:tcW w:w="4876" w:type="dxa"/>
            <w:tcBorders>
              <w:top w:val="nil"/>
              <w:left w:val="nil"/>
              <w:bottom w:val="nil"/>
              <w:right w:val="nil"/>
            </w:tcBorders>
          </w:tcPr>
          <w:p w:rsidR="008439A8" w:rsidRPr="009F0CAD" w:rsidRDefault="008439A8" w:rsidP="005406BF">
            <w:pPr>
              <w:pStyle w:val="AmColumnHeading"/>
            </w:pPr>
            <w:r w:rsidRPr="009F0CAD">
              <w:t>Komisijas ierosinātais teksts</w:t>
            </w:r>
          </w:p>
        </w:tc>
        <w:tc>
          <w:tcPr>
            <w:tcW w:w="4876" w:type="dxa"/>
            <w:tcBorders>
              <w:top w:val="nil"/>
              <w:left w:val="nil"/>
              <w:bottom w:val="nil"/>
              <w:right w:val="nil"/>
            </w:tcBorders>
          </w:tcPr>
          <w:p w:rsidR="008439A8" w:rsidRPr="009F0CAD" w:rsidRDefault="008439A8" w:rsidP="005406BF">
            <w:pPr>
              <w:pStyle w:val="AmColumnHeading"/>
            </w:pPr>
            <w:r w:rsidRPr="009F0CAD">
              <w:t>Grozījums</w:t>
            </w:r>
          </w:p>
        </w:tc>
      </w:tr>
      <w:tr w:rsidR="008439A8" w:rsidRPr="009F0CAD" w:rsidTr="005406BF">
        <w:trPr>
          <w:jc w:val="center"/>
        </w:trPr>
        <w:tc>
          <w:tcPr>
            <w:tcW w:w="4876" w:type="dxa"/>
            <w:tcBorders>
              <w:top w:val="nil"/>
              <w:left w:val="nil"/>
              <w:bottom w:val="nil"/>
              <w:right w:val="nil"/>
            </w:tcBorders>
          </w:tcPr>
          <w:p w:rsidR="008439A8" w:rsidRPr="009F0CAD" w:rsidRDefault="008439A8" w:rsidP="005406BF">
            <w:pPr>
              <w:pStyle w:val="Normal6a"/>
            </w:pPr>
          </w:p>
        </w:tc>
        <w:tc>
          <w:tcPr>
            <w:tcW w:w="4876" w:type="dxa"/>
            <w:tcBorders>
              <w:top w:val="nil"/>
              <w:left w:val="nil"/>
              <w:bottom w:val="nil"/>
              <w:right w:val="nil"/>
            </w:tcBorders>
          </w:tcPr>
          <w:p w:rsidR="008439A8" w:rsidRPr="009F0CAD" w:rsidRDefault="008439A8" w:rsidP="005406BF">
            <w:pPr>
              <w:pStyle w:val="Normal6a"/>
            </w:pPr>
            <w:r w:rsidRPr="009F0CAD">
              <w:rPr>
                <w:b/>
                <w:i/>
              </w:rPr>
              <w:t>Suņu vai kaķu turēšana vai pārdošana zooveikalos ir aizliegta.</w:t>
            </w:r>
          </w:p>
        </w:tc>
      </w:tr>
    </w:tbl>
    <w:p w:rsidR="008439A8" w:rsidRPr="009F0CAD" w:rsidRDefault="008439A8" w:rsidP="008439A8"/>
    <w:p w:rsidR="008439A8" w:rsidRPr="009F0CAD" w:rsidRDefault="008439A8" w:rsidP="00E233ED"/>
    <w:p w:rsidR="00E233ED" w:rsidRPr="009F0CAD" w:rsidRDefault="00E233ED" w:rsidP="00E233ED">
      <w:pPr>
        <w:pStyle w:val="AmNumberTabs"/>
      </w:pPr>
      <w:r w:rsidRPr="009F0CAD">
        <w:t>Grozījums Nr.</w:t>
      </w:r>
      <w:r w:rsidRPr="009F0CAD">
        <w:tab/>
      </w:r>
      <w:r w:rsidRPr="009F0CAD">
        <w:tab/>
        <w:t>133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3.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 xml:space="preserve">Konteinerus drīkst izmantot tikai atsevišķu suņu </w:t>
            </w:r>
            <w:r w:rsidRPr="009F0CAD">
              <w:rPr>
                <w:b/>
                <w:i/>
              </w:rPr>
              <w:t>un</w:t>
            </w:r>
            <w:r w:rsidRPr="009F0CAD">
              <w:t xml:space="preserve"> kaķu pārvadāšanai un īslaicīgai izolācijai, </w:t>
            </w:r>
            <w:r w:rsidRPr="009F0CAD">
              <w:rPr>
                <w:b/>
                <w:i/>
              </w:rPr>
              <w:t>nodrošinot</w:t>
            </w:r>
            <w:r w:rsidRPr="009F0CAD">
              <w:t xml:space="preserve">, </w:t>
            </w:r>
            <w:r w:rsidRPr="009F0CAD">
              <w:rPr>
                <w:b/>
                <w:i/>
              </w:rPr>
              <w:t>ka</w:t>
            </w:r>
            <w:r w:rsidRPr="009F0CAD">
              <w:t xml:space="preserve"> tiek </w:t>
            </w:r>
            <w:r w:rsidRPr="009F0CAD">
              <w:rPr>
                <w:b/>
                <w:i/>
              </w:rPr>
              <w:t>novērsts ekstremālas temperatūras izraisīts stress</w:t>
            </w:r>
            <w:r w:rsidRPr="009F0CAD">
              <w:t>.</w:t>
            </w:r>
          </w:p>
        </w:tc>
        <w:tc>
          <w:tcPr>
            <w:tcW w:w="4876" w:type="dxa"/>
          </w:tcPr>
          <w:p w:rsidR="00E233ED" w:rsidRPr="009F0CAD" w:rsidRDefault="00E233ED" w:rsidP="00F71DA1">
            <w:pPr>
              <w:pStyle w:val="Normal6"/>
              <w:rPr>
                <w:szCs w:val="24"/>
              </w:rPr>
            </w:pPr>
            <w:r w:rsidRPr="009F0CAD">
              <w:rPr>
                <w:b/>
                <w:i/>
              </w:rPr>
              <w:t xml:space="preserve">Atkāpjoties no minētā, </w:t>
            </w:r>
            <w:r w:rsidRPr="009F0CAD">
              <w:t xml:space="preserve">konteinerus drīkst izmantot tikai atsevišķu suņu </w:t>
            </w:r>
            <w:r w:rsidRPr="009F0CAD">
              <w:rPr>
                <w:b/>
                <w:i/>
              </w:rPr>
              <w:t>vai</w:t>
            </w:r>
            <w:r w:rsidRPr="009F0CAD">
              <w:t xml:space="preserve"> kaķu pārvadāšanai un īslaicīgai izolācijai</w:t>
            </w:r>
            <w:r w:rsidRPr="009F0CAD">
              <w:rPr>
                <w:b/>
                <w:i/>
              </w:rPr>
              <w:t xml:space="preserve"> un laikā</w:t>
            </w:r>
            <w:r w:rsidRPr="009F0CAD">
              <w:t xml:space="preserve">, </w:t>
            </w:r>
            <w:r w:rsidRPr="009F0CAD">
              <w:rPr>
                <w:b/>
                <w:i/>
              </w:rPr>
              <w:t>kad notiek demonstrējumi, izstādes vai konkursi, un ja ir kucēnu vai kaķēnu pārvadāšanai</w:t>
            </w:r>
            <w:r w:rsidRPr="009F0CAD">
              <w:t xml:space="preserve">, </w:t>
            </w:r>
            <w:r w:rsidRPr="009F0CAD">
              <w:rPr>
                <w:b/>
                <w:i/>
              </w:rPr>
              <w:t>kuriem ir mazināta termoregulācijas spēja, vai ja kucēni vai kaķēni</w:t>
            </w:r>
            <w:r w:rsidRPr="009F0CAD">
              <w:t xml:space="preserve"> tiek </w:t>
            </w:r>
            <w:r w:rsidRPr="009F0CAD">
              <w:rPr>
                <w:b/>
                <w:i/>
              </w:rPr>
              <w:t>pārvadāti kopā ar to mātēm, ar nosacījumu, ka līdz minimumam samazina stresu un novērš ciešanas, kā arī nodrošina, ka suņi un kaķi spēj nostāties un apgulties dabiskā pozā</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w:t>
            </w:r>
            <w:r w:rsidRPr="009F0CAD">
              <w:tab/>
              <w:t>Suņu turēšana tikai iekštelpās ir aizliegta. Iekštelpās turētajiem suņiem ik dienu ir piekļuve āra teritorijai, kurā tie var fiziski izkustēties un socializēties. Turklāt, ja suņus tur suņu voljēros, operatori atsevišķus norobežojumus projektē un konstruē tā, lai suņiem būtu brīva piekļuve norobežotai platībai ārā un iekštelpām vai atsevišķai būdai.</w:t>
            </w:r>
          </w:p>
        </w:tc>
        <w:tc>
          <w:tcPr>
            <w:tcW w:w="4876" w:type="dxa"/>
          </w:tcPr>
          <w:p w:rsidR="00E233ED" w:rsidRPr="009F0CAD" w:rsidRDefault="00E233ED" w:rsidP="00F71DA1">
            <w:pPr>
              <w:pStyle w:val="Normal6"/>
              <w:rPr>
                <w:szCs w:val="24"/>
              </w:rPr>
            </w:pPr>
            <w:r w:rsidRPr="009F0CAD">
              <w:t>4.</w:t>
            </w:r>
            <w:r w:rsidRPr="009F0CAD">
              <w:tab/>
              <w:t>Suņu turēšana tikai iekštelpās ir aizliegta. Iekštelpās turētajiem suņiem ik dienu ir piekļuve āra teritorijai, kurā tie var fiziski izkustēties</w:t>
            </w:r>
            <w:r w:rsidRPr="009F0CAD">
              <w:rPr>
                <w:b/>
                <w:i/>
              </w:rPr>
              <w:t>, izpētīt teritoriju</w:t>
            </w:r>
            <w:r w:rsidRPr="009F0CAD">
              <w:t xml:space="preserve"> un socializēties. Turklāt, ja suņus tur suņu voljēros, operatori atsevišķus norobežojumus projektē un konstruē tā, lai suņiem būtu brīva piekļuve norobežotai platībai ārā un iekštelpām vai atsevišķai būdai.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6.a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6.a</w:t>
            </w:r>
            <w:r w:rsidRPr="009F0CAD">
              <w:rPr>
                <w:b/>
                <w:i/>
              </w:rPr>
              <w:tab/>
              <w:t xml:space="preserve">Audzēšanas un tirdzniecības objektu operatori attiecīgā gadījumā izmanto apsildes vai dzesēšanas sistēmas, lai uzturētu labu gaisa kvalitāti un </w:t>
            </w:r>
            <w:r w:rsidRPr="009F0CAD">
              <w:rPr>
                <w:b/>
                <w:i/>
              </w:rPr>
              <w:lastRenderedPageBreak/>
              <w:t>atbilstīgu temperatūru iekštelpu norobežojumos savos objektos, kā arī, lai novērstu pārmērīgu mitrumu.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7.</w:t>
            </w:r>
            <w:r w:rsidRPr="009F0CAD">
              <w:tab/>
              <w:t xml:space="preserve">Operatori nodrošina, ka </w:t>
            </w:r>
            <w:r w:rsidRPr="009F0CAD">
              <w:rPr>
                <w:b/>
                <w:i/>
              </w:rPr>
              <w:t>suņiem un kaķiem vienmēr ir pieejama dabiskā gaisma.</w:t>
            </w:r>
            <w:r w:rsidRPr="009F0CAD">
              <w:t xml:space="preserve"> </w:t>
            </w:r>
            <w:r w:rsidRPr="009F0CAD">
              <w:rPr>
                <w:b/>
                <w:i/>
              </w:rPr>
              <w:t>Vajadzības gadījumā dalībvalsts klimatisko apstākļu</w:t>
            </w:r>
            <w:r w:rsidRPr="009F0CAD">
              <w:t xml:space="preserve"> un </w:t>
            </w:r>
            <w:r w:rsidRPr="009F0CAD">
              <w:rPr>
                <w:b/>
                <w:i/>
              </w:rPr>
              <w:t>ģeogrāfiskā stāvokļa dēļ operatori nodrošina mākslīgo apgaismojumu</w:t>
            </w:r>
            <w:r w:rsidRPr="009F0CAD">
              <w:t>.</w:t>
            </w:r>
          </w:p>
        </w:tc>
        <w:tc>
          <w:tcPr>
            <w:tcW w:w="4876" w:type="dxa"/>
          </w:tcPr>
          <w:p w:rsidR="00E233ED" w:rsidRPr="009F0CAD" w:rsidRDefault="00E233ED" w:rsidP="00F71DA1">
            <w:pPr>
              <w:pStyle w:val="Normal6"/>
              <w:rPr>
                <w:szCs w:val="24"/>
              </w:rPr>
            </w:pPr>
            <w:r w:rsidRPr="009F0CAD">
              <w:t>7.</w:t>
            </w:r>
            <w:r w:rsidRPr="009F0CAD">
              <w:tab/>
              <w:t xml:space="preserve">Operatori nodrošina, ka </w:t>
            </w:r>
            <w:r w:rsidRPr="009F0CAD">
              <w:rPr>
                <w:b/>
                <w:i/>
              </w:rPr>
              <w:t>suņi vai kaķi atrodas gaismā un uzturas tumsā pietiekamus</w:t>
            </w:r>
            <w:r w:rsidRPr="009F0CAD">
              <w:t xml:space="preserve"> un </w:t>
            </w:r>
            <w:r w:rsidRPr="009F0CAD">
              <w:rPr>
                <w:b/>
                <w:i/>
              </w:rPr>
              <w:t>nepārtrauktus laikposmus, kas ļautu saglabāt dabisko diennakts ritmu</w:t>
            </w:r>
            <w:r w:rsidRPr="009F0CAD">
              <w:t>.</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Šā punkta pirmajā daļā “gaisma” nozīmē dienas gaismu, kam papildus un vajadzības gadījumā, ko nosaka konkrētās dalībvalsts klimatiskie apstākļi un ģeogrāfiskais stāvoklis, operatori nodrošina mākslīgo apgaismojumu.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8.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8.</w:t>
            </w:r>
            <w:r w:rsidRPr="009F0CAD">
              <w:rPr>
                <w:b/>
                <w:i/>
              </w:rPr>
              <w:tab/>
              <w:t>Šo pantu piemēro no [pieci gadi no šīs regulas spēkā stāšanās dienas].</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12. pants – 8.a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8.a</w:t>
            </w:r>
            <w:r w:rsidRPr="009F0CAD">
              <w:rPr>
                <w:b/>
                <w:i/>
              </w:rPr>
              <w:tab/>
              <w:t>Šā panta 4. punktu nepiemēro audzēšanas objektiem, kuros lauksaimniecības dzīvnieku ganu suņi tiek turēti laikposmos, kad šādi suņi tiek apmācīti ganāmpulku vajadzībām.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139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1.</w:t>
            </w:r>
            <w:r w:rsidRPr="009F0CAD">
              <w:rPr>
                <w:b/>
                <w:i/>
              </w:rPr>
              <w:tab/>
              <w:t>Operatori nodrošina, ka tiek veikti pasākumi suņu un kaķu veselības aizsardzībai saskaņā ar 1. pielikuma 3. punktu.</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2.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t xml:space="preserve">Operatori un </w:t>
            </w:r>
            <w:r w:rsidRPr="009F0CAD">
              <w:rPr>
                <w:b/>
                <w:i/>
              </w:rPr>
              <w:t>fiziskas vai juridiskas personas, kas atbild par patversmēm,</w:t>
            </w:r>
            <w:r w:rsidRPr="009F0CAD">
              <w:t xml:space="preserve"> nodrošina, ka:</w:t>
            </w:r>
          </w:p>
        </w:tc>
        <w:tc>
          <w:tcPr>
            <w:tcW w:w="4876" w:type="dxa"/>
          </w:tcPr>
          <w:p w:rsidR="00E233ED" w:rsidRPr="009F0CAD" w:rsidRDefault="00E233ED" w:rsidP="00F71DA1">
            <w:pPr>
              <w:pStyle w:val="Normal6"/>
              <w:rPr>
                <w:szCs w:val="24"/>
              </w:rPr>
            </w:pPr>
            <w:r w:rsidRPr="009F0CAD">
              <w:t>2.</w:t>
            </w:r>
            <w:r w:rsidRPr="009F0CAD">
              <w:tab/>
              <w:t xml:space="preserve">Operatori un </w:t>
            </w:r>
            <w:r w:rsidRPr="009F0CAD">
              <w:rPr>
                <w:b/>
                <w:i/>
              </w:rPr>
              <w:t>aprūpētāji</w:t>
            </w:r>
            <w:r w:rsidRPr="009F0CAD">
              <w:t xml:space="preserve"> nodrošina, ka: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2.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t xml:space="preserve">suņus </w:t>
            </w:r>
            <w:r w:rsidRPr="009F0CAD">
              <w:rPr>
                <w:b/>
                <w:i/>
              </w:rPr>
              <w:t>un</w:t>
            </w:r>
            <w:r w:rsidRPr="009F0CAD">
              <w:t xml:space="preserve"> kaķus, par kuriem tie ir atbildīgi, vismaz reizi dienā pārbauda dzīvnieku aprūpētāji;</w:t>
            </w:r>
          </w:p>
        </w:tc>
        <w:tc>
          <w:tcPr>
            <w:tcW w:w="4876" w:type="dxa"/>
          </w:tcPr>
          <w:p w:rsidR="00E233ED" w:rsidRPr="009F0CAD" w:rsidRDefault="00E233ED" w:rsidP="00F71DA1">
            <w:pPr>
              <w:pStyle w:val="Normal6"/>
              <w:rPr>
                <w:szCs w:val="24"/>
              </w:rPr>
            </w:pPr>
            <w:r w:rsidRPr="009F0CAD">
              <w:t>a)</w:t>
            </w:r>
            <w:r w:rsidRPr="009F0CAD">
              <w:tab/>
              <w:t xml:space="preserve">suņus </w:t>
            </w:r>
            <w:r w:rsidRPr="009F0CAD">
              <w:rPr>
                <w:b/>
                <w:i/>
              </w:rPr>
              <w:t>vai</w:t>
            </w:r>
            <w:r w:rsidRPr="009F0CAD">
              <w:t xml:space="preserve"> kaķus, par kuriem tie ir atbildīgi, vismaz reizi dienā pārbauda dzīvnieku aprūpētāji</w:t>
            </w:r>
            <w:r w:rsidRPr="009F0CAD">
              <w:rPr>
                <w:b/>
                <w:i/>
              </w:rPr>
              <w:t xml:space="preserve"> un biežāk pārbauda mazāk aizsargātus suņus un kaķus, piemēram, </w:t>
            </w:r>
            <w:proofErr w:type="spellStart"/>
            <w:r w:rsidRPr="009F0CAD">
              <w:rPr>
                <w:b/>
                <w:i/>
              </w:rPr>
              <w:t>jaundzimušus</w:t>
            </w:r>
            <w:proofErr w:type="spellEnd"/>
            <w:r w:rsidRPr="009F0CAD">
              <w:rPr>
                <w:b/>
                <w:i/>
              </w:rPr>
              <w:t>, slimus vai ievainotus suņus un kaķus, kā arī grūsnas kuces un kaķenes</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b)</w:t>
            </w:r>
            <w:r w:rsidRPr="009F0CAD">
              <w:tab/>
              <w:t>suņus vai kaķus, kuriem ir slimības pazīmes, ievainojumi vai kuru labturība ir citādi apdraudēta, vajadzības gadījumā bez nepamatotas kavēšanās pārvieto uz atsevišķu vietu, kur tos attiecīgā gadījumā aprūpē veterinārārsts un kur tos tur, kamēr tie ir pilnīgi atveseļojušies</w:t>
            </w:r>
            <w:r w:rsidRPr="009F0CAD">
              <w:rPr>
                <w:b/>
                <w:i/>
              </w:rPr>
              <w:t xml:space="preserve">, vai arī bez nepamatotas kavēšanās </w:t>
            </w:r>
            <w:proofErr w:type="spellStart"/>
            <w:r w:rsidRPr="009F0CAD">
              <w:rPr>
                <w:b/>
                <w:i/>
              </w:rPr>
              <w:t>eitanazē</w:t>
            </w:r>
            <w:proofErr w:type="spellEnd"/>
            <w:r w:rsidRPr="009F0CAD">
              <w:t>;</w:t>
            </w:r>
          </w:p>
        </w:tc>
        <w:tc>
          <w:tcPr>
            <w:tcW w:w="4876" w:type="dxa"/>
          </w:tcPr>
          <w:p w:rsidR="00E233ED" w:rsidRPr="009F0CAD" w:rsidRDefault="00E233ED" w:rsidP="00F71DA1">
            <w:pPr>
              <w:pStyle w:val="Normal6"/>
              <w:rPr>
                <w:szCs w:val="24"/>
              </w:rPr>
            </w:pPr>
            <w:r w:rsidRPr="009F0CAD">
              <w:t>b)</w:t>
            </w:r>
            <w:r w:rsidRPr="009F0CAD">
              <w:tab/>
              <w:t>suņus vai kaķus, kuriem ir slimības pazīmes, ievainojumi vai kuru labturība ir citādi apdraudēta, vajadzības gadījumā bez nepamatotas kavēšanās pārvieto uz atsevišķu vietu, kur tos attiecīgā gadījumā aprūpē veterinārārsts un kur tos tur, kamēr tie ir pilnīgi atveseļojušies;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2.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c)</w:t>
            </w:r>
            <w:r w:rsidRPr="009F0CAD">
              <w:tab/>
            </w:r>
            <w:r w:rsidRPr="009F0CAD">
              <w:rPr>
                <w:b/>
                <w:i/>
              </w:rPr>
              <w:t>suņa</w:t>
            </w:r>
            <w:r w:rsidRPr="009F0CAD">
              <w:t xml:space="preserve"> vai </w:t>
            </w:r>
            <w:r w:rsidRPr="009F0CAD">
              <w:rPr>
                <w:b/>
                <w:i/>
              </w:rPr>
              <w:t>kaķa</w:t>
            </w:r>
            <w:r w:rsidRPr="009F0CAD">
              <w:t xml:space="preserve"> eitanāziju </w:t>
            </w:r>
            <w:r w:rsidRPr="009F0CAD">
              <w:rPr>
                <w:b/>
                <w:i/>
              </w:rPr>
              <w:t>veic tikai veterinārārsts</w:t>
            </w:r>
            <w:r w:rsidRPr="009F0CAD">
              <w:t>;</w:t>
            </w:r>
          </w:p>
        </w:tc>
        <w:tc>
          <w:tcPr>
            <w:tcW w:w="4876" w:type="dxa"/>
          </w:tcPr>
          <w:p w:rsidR="00E233ED" w:rsidRPr="009F0CAD" w:rsidRDefault="00E233ED" w:rsidP="00F71DA1">
            <w:pPr>
              <w:pStyle w:val="Normal6"/>
              <w:rPr>
                <w:szCs w:val="24"/>
              </w:rPr>
            </w:pPr>
            <w:r w:rsidRPr="009F0CAD">
              <w:t>c)</w:t>
            </w:r>
            <w:r w:rsidRPr="009F0CAD">
              <w:tab/>
            </w:r>
            <w:r w:rsidRPr="009F0CAD">
              <w:rPr>
                <w:b/>
                <w:i/>
              </w:rPr>
              <w:t>ja b) apakšpunktā minētajos gadījumos atveseļošanās nav iespējama un suņi vai kaķi cieš lielas sāpes</w:t>
            </w:r>
            <w:r w:rsidRPr="009F0CAD">
              <w:t xml:space="preserve"> vai </w:t>
            </w:r>
            <w:r w:rsidRPr="009F0CAD">
              <w:rPr>
                <w:b/>
                <w:i/>
              </w:rPr>
              <w:t>ciešanas, ko nav iespējams atvieglināt, un dzīvnieka dzīvības uzturēšana ir pretrunā dzīvnieku labturības noteikumiem,</w:t>
            </w:r>
            <w:r w:rsidRPr="009F0CAD">
              <w:t xml:space="preserve"> eitanāziju </w:t>
            </w:r>
            <w:r w:rsidRPr="009F0CAD">
              <w:rPr>
                <w:b/>
                <w:i/>
              </w:rPr>
              <w:t>var veikt vienīgi veterinārs ar operatora iepriekšēju piekrišanu</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2.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d)</w:t>
            </w:r>
            <w:r w:rsidRPr="009F0CAD">
              <w:tab/>
              <w:t xml:space="preserve">pienācīgi ņemot vērā epidemioloģisko situāciju, ir ieviesti pasākumi, </w:t>
            </w:r>
            <w:r w:rsidRPr="009F0CAD">
              <w:rPr>
                <w:b/>
                <w:i/>
              </w:rPr>
              <w:t xml:space="preserve">tostarp tiek izmantotas veterinārās zāles, </w:t>
            </w:r>
            <w:r w:rsidRPr="009F0CAD">
              <w:t>lai novērstu un kontrolētu ārējos un iekšējos parazītus, un tiek veikta profilaktiska veterinārā aprūpe, lai novērstu izplatītas slimības, ar kurām suņi vai kaķi varētu slimot;</w:t>
            </w:r>
          </w:p>
        </w:tc>
        <w:tc>
          <w:tcPr>
            <w:tcW w:w="4876" w:type="dxa"/>
          </w:tcPr>
          <w:p w:rsidR="00E233ED" w:rsidRPr="009F0CAD" w:rsidRDefault="00E233ED" w:rsidP="00F71DA1">
            <w:pPr>
              <w:pStyle w:val="Normal6"/>
              <w:rPr>
                <w:szCs w:val="24"/>
              </w:rPr>
            </w:pPr>
            <w:r w:rsidRPr="009F0CAD">
              <w:t>d)</w:t>
            </w:r>
            <w:r w:rsidRPr="009F0CAD">
              <w:tab/>
              <w:t>pienācīgi ņemot vērā epidemioloģisko situāciju, ir ieviesti pasākumi, lai novērstu un kontrolētu ārējos un iekšējos parazītus, un tiek veikta profilaktiska veterinārā aprūpe</w:t>
            </w:r>
            <w:r w:rsidRPr="009F0CAD">
              <w:rPr>
                <w:b/>
                <w:i/>
              </w:rPr>
              <w:t>, piemēram, vakcinācija</w:t>
            </w:r>
            <w:r w:rsidRPr="009F0CAD">
              <w:t>, lai novērstu izplatītas slimības, ar kurām suņi vai kaķi varētu slimot;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145</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13. pants – 2. punkts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e)</w:t>
            </w:r>
            <w:r w:rsidRPr="009F0CAD">
              <w:tab/>
              <w:t xml:space="preserve">vides uzlabošanas materiāli nerada </w:t>
            </w:r>
            <w:r w:rsidRPr="009F0CAD">
              <w:rPr>
                <w:b/>
                <w:i/>
              </w:rPr>
              <w:t>traumu vai</w:t>
            </w:r>
            <w:r w:rsidRPr="009F0CAD">
              <w:t xml:space="preserve"> bioloģiskas vai ķīmiskas kontaminācijas risku</w:t>
            </w:r>
            <w:r w:rsidRPr="009F0CAD">
              <w:rPr>
                <w:b/>
                <w:i/>
              </w:rPr>
              <w:t>, kā arī nekādu citu risku veselībai</w:t>
            </w:r>
            <w:r w:rsidRPr="009F0CAD">
              <w:t>.</w:t>
            </w:r>
          </w:p>
        </w:tc>
        <w:tc>
          <w:tcPr>
            <w:tcW w:w="4876" w:type="dxa"/>
          </w:tcPr>
          <w:p w:rsidR="00E233ED" w:rsidRPr="009F0CAD" w:rsidRDefault="00E233ED" w:rsidP="00F71DA1">
            <w:pPr>
              <w:pStyle w:val="Normal6"/>
              <w:rPr>
                <w:szCs w:val="24"/>
              </w:rPr>
            </w:pPr>
            <w:r w:rsidRPr="009F0CAD">
              <w:t>e)</w:t>
            </w:r>
            <w:r w:rsidRPr="009F0CAD">
              <w:tab/>
              <w:t xml:space="preserve">vides uzlabošanas materiāli nerada </w:t>
            </w:r>
            <w:r w:rsidRPr="009F0CAD">
              <w:rPr>
                <w:b/>
                <w:i/>
              </w:rPr>
              <w:t>nekādu</w:t>
            </w:r>
            <w:r w:rsidRPr="009F0CAD">
              <w:t xml:space="preserve"> bioloģiskas vai ķīmiskas kontaminācijas risku.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 xml:space="preserve">13. pants – 2. punkts – </w:t>
      </w:r>
      <w:proofErr w:type="spellStart"/>
      <w:r w:rsidRPr="009F0CAD">
        <w:t>ea</w:t>
      </w:r>
      <w:proofErr w:type="spellEnd"/>
      <w:r w:rsidRPr="009F0CAD">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proofErr w:type="spellStart"/>
            <w:r w:rsidRPr="009F0CAD">
              <w:rPr>
                <w:b/>
                <w:i/>
              </w:rPr>
              <w:t>ea</w:t>
            </w:r>
            <w:proofErr w:type="spellEnd"/>
            <w:r w:rsidRPr="009F0CAD">
              <w:rPr>
                <w:b/>
                <w:i/>
              </w:rPr>
              <w:t>)</w:t>
            </w:r>
            <w:r w:rsidRPr="009F0CAD">
              <w:rPr>
                <w:b/>
                <w:i/>
              </w:rPr>
              <w:tab/>
              <w:t>ja iespējams, suņa vai kaķa ieguvējam tiek sniegta attiecīgā ar veselību saistītā informācija, tai skaitā informācija par vakcināciju, alerģijām, slimībām un atbildīgām īpašumtiesībām saskaņā ar 8. panta 1. punktu.</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Šā punkta a) apakšpunktu nepiemēro audzēšanas objektiem, kuros lauksaimniecības dzīvnieku ganu suņi tiek turēti laikposmos, kad šādus suņus izmanto ganīšanai vai apmācībai.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147</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13.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2.a</w:t>
            </w:r>
            <w:r w:rsidRPr="009F0CAD">
              <w:tab/>
            </w:r>
            <w:r w:rsidRPr="009F0CAD">
              <w:rPr>
                <w:b/>
                <w:i/>
              </w:rPr>
              <w:t>Suņa vai kaķa eitanāzija dzīvnieku patversmēs kā skaita ierobežošanas risinājums ir aizliegta.</w:t>
            </w:r>
          </w:p>
        </w:tc>
      </w:tr>
    </w:tbl>
    <w:p w:rsidR="00E233ED" w:rsidRPr="009F0CAD" w:rsidRDefault="00E233ED" w:rsidP="00E233ED">
      <w:pPr>
        <w:pStyle w:val="AmNumberTabs"/>
      </w:pPr>
      <w:r w:rsidRPr="009F0CAD">
        <w:t>Grozījums Nr.</w:t>
      </w:r>
      <w:r w:rsidRPr="009F0CAD">
        <w:tab/>
      </w:r>
      <w:r w:rsidRPr="009F0CAD">
        <w:tab/>
        <w:t>148</w:t>
      </w:r>
    </w:p>
    <w:p w:rsidR="00E233ED" w:rsidRPr="009F0CAD" w:rsidRDefault="00E233ED" w:rsidP="00E233ED">
      <w:pPr>
        <w:pStyle w:val="NormalBold"/>
      </w:pPr>
      <w:r w:rsidRPr="009F0CAD">
        <w:t>Regulas priekšlikums</w:t>
      </w:r>
    </w:p>
    <w:p w:rsidR="00E233ED" w:rsidRPr="009F0CAD" w:rsidRDefault="00E233ED" w:rsidP="00E233ED">
      <w:pPr>
        <w:pStyle w:val="NormalBold"/>
      </w:pPr>
      <w:r w:rsidRPr="009F0CAD">
        <w:t xml:space="preserve">13. pants – 2. punkts – </w:t>
      </w:r>
      <w:proofErr w:type="spellStart"/>
      <w:r w:rsidRPr="009F0CAD">
        <w:t>eb</w:t>
      </w:r>
      <w:proofErr w:type="spellEnd"/>
      <w:r w:rsidRPr="009F0CAD">
        <w:t>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proofErr w:type="spellStart"/>
            <w:r w:rsidRPr="009F0CAD">
              <w:rPr>
                <w:b/>
                <w:i/>
              </w:rPr>
              <w:t>eb</w:t>
            </w:r>
            <w:proofErr w:type="spellEnd"/>
            <w:r w:rsidRPr="009F0CAD">
              <w:rPr>
                <w:b/>
                <w:i/>
              </w:rPr>
              <w:t>)</w:t>
            </w:r>
            <w:r w:rsidRPr="009F0CAD">
              <w:tab/>
            </w:r>
            <w:r w:rsidRPr="009F0CAD">
              <w:rPr>
                <w:b/>
                <w:bCs/>
                <w:i/>
                <w:iCs/>
              </w:rPr>
              <w:t xml:space="preserve">dzīvnieku veselības aprūpe atbilst pieejai “Viena veselība”, piemēram, tiek </w:t>
            </w:r>
            <w:r w:rsidRPr="009F0CAD">
              <w:rPr>
                <w:b/>
                <w:bCs/>
                <w:i/>
                <w:iCs/>
              </w:rPr>
              <w:lastRenderedPageBreak/>
              <w:t xml:space="preserve">piesardzīgi lietotas antibiotikas, lai izvairītos no rezistences pret </w:t>
            </w:r>
            <w:proofErr w:type="spellStart"/>
            <w:r w:rsidRPr="009F0CAD">
              <w:rPr>
                <w:b/>
                <w:bCs/>
                <w:i/>
                <w:iCs/>
              </w:rPr>
              <w:t>antimikrobiāliem</w:t>
            </w:r>
            <w:proofErr w:type="spellEnd"/>
            <w:r w:rsidRPr="009F0CAD">
              <w:rPr>
                <w:b/>
                <w:bCs/>
                <w:i/>
                <w:iCs/>
              </w:rPr>
              <w:t xml:space="preserve"> līdzekļiem (AMR).</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149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3. punkts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Operatori nodrošina, ka:</w:t>
            </w:r>
          </w:p>
        </w:tc>
        <w:tc>
          <w:tcPr>
            <w:tcW w:w="4876" w:type="dxa"/>
          </w:tcPr>
          <w:p w:rsidR="00E233ED" w:rsidRPr="009F0CAD" w:rsidRDefault="00E233ED" w:rsidP="00F71DA1">
            <w:pPr>
              <w:pStyle w:val="Normal6"/>
              <w:rPr>
                <w:szCs w:val="24"/>
              </w:rPr>
            </w:pPr>
            <w:r w:rsidRPr="009F0CAD">
              <w:rPr>
                <w:b/>
                <w:i/>
              </w:rPr>
              <w:t xml:space="preserve">Par audzēšanas iestādēm atbildīgie </w:t>
            </w:r>
            <w:r w:rsidRPr="009F0CAD">
              <w:t>operatori</w:t>
            </w:r>
            <w:r w:rsidRPr="009F0CAD">
              <w:rPr>
                <w:b/>
                <w:i/>
              </w:rPr>
              <w:t xml:space="preserve"> un to aprūpētāji</w:t>
            </w:r>
            <w:r w:rsidRPr="009F0CAD">
              <w:t xml:space="preserve"> nodrošina, ka: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3. punkts – 1. daļa – -a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-a)</w:t>
            </w:r>
            <w:r w:rsidRPr="009F0CAD">
              <w:rPr>
                <w:b/>
                <w:i/>
              </w:rPr>
              <w:tab/>
              <w:t>tiek veikti suņu vai kaķu veselības aizsardzības pasākumi saskaņā ar 1. pielikuma 3. punktu;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3. punkts – 1. daļa – a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t xml:space="preserve">kuces </w:t>
            </w:r>
            <w:r w:rsidRPr="009F0CAD">
              <w:rPr>
                <w:b/>
                <w:i/>
              </w:rPr>
              <w:t>un</w:t>
            </w:r>
            <w:r w:rsidRPr="009F0CAD">
              <w:t xml:space="preserve"> kaķenes tiek izmantotas vaislai tikai pēc tam, kad ir sasniegušas minimālo vecumu saskaņā ar I pielikuma 3</w:t>
            </w:r>
            <w:r w:rsidRPr="009F0CAD">
              <w:rPr>
                <w:b/>
                <w:i/>
              </w:rPr>
              <w:t>.1. un 3.2</w:t>
            </w:r>
            <w:r w:rsidRPr="009F0CAD">
              <w:t xml:space="preserve">. punktu un ir beigusies to skeleta augšana, un tikai tad, ja tām nav </w:t>
            </w:r>
            <w:r w:rsidRPr="009F0CAD">
              <w:rPr>
                <w:b/>
                <w:i/>
              </w:rPr>
              <w:t>slimību</w:t>
            </w:r>
            <w:r w:rsidRPr="009F0CAD">
              <w:t xml:space="preserve"> vai nepastāv fiziski apstākļi, kas varētu negatīvi ietekmēt to grūsnību un labturību;</w:t>
            </w:r>
          </w:p>
        </w:tc>
        <w:tc>
          <w:tcPr>
            <w:tcW w:w="4876" w:type="dxa"/>
          </w:tcPr>
          <w:p w:rsidR="00E233ED" w:rsidRPr="009F0CAD" w:rsidRDefault="00E233ED" w:rsidP="00F71DA1">
            <w:pPr>
              <w:pStyle w:val="Normal6"/>
              <w:rPr>
                <w:szCs w:val="24"/>
              </w:rPr>
            </w:pPr>
            <w:r w:rsidRPr="009F0CAD">
              <w:t>a)</w:t>
            </w:r>
            <w:r w:rsidRPr="009F0CAD">
              <w:tab/>
              <w:t xml:space="preserve">kuces </w:t>
            </w:r>
            <w:r w:rsidRPr="009F0CAD">
              <w:rPr>
                <w:b/>
                <w:i/>
              </w:rPr>
              <w:t>vai</w:t>
            </w:r>
            <w:r w:rsidRPr="009F0CAD">
              <w:t xml:space="preserve"> kaķenes tiek izmantotas vaislai tikai pēc tam, kad ir sasniegušas minimālo vecumu saskaņā ar I pielikuma 3. punktu un ir beigusies to skeleta augšana, un tikai tad, ja tām nav </w:t>
            </w:r>
            <w:r w:rsidRPr="009F0CAD">
              <w:rPr>
                <w:b/>
                <w:i/>
              </w:rPr>
              <w:t>diagnosticēta slimība, klīniskas slimības pazīmes</w:t>
            </w:r>
            <w:r w:rsidRPr="009F0CAD">
              <w:t xml:space="preserve"> vai nepastāv fiziski apstākļi, kas varētu negatīvi ietekmēt to grūsnību un labturību;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152</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13. pants – 3. punkts – 1. daļa – b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b)</w:t>
            </w:r>
            <w:r w:rsidRPr="009F0CAD">
              <w:tab/>
              <w:t xml:space="preserve">tiek ievērots kuču </w:t>
            </w:r>
            <w:r w:rsidRPr="009F0CAD">
              <w:rPr>
                <w:b/>
                <w:i/>
              </w:rPr>
              <w:t>un</w:t>
            </w:r>
            <w:r w:rsidRPr="009F0CAD">
              <w:t xml:space="preserve"> kaķeņu grūsnības maksimālais biežums;</w:t>
            </w:r>
          </w:p>
        </w:tc>
        <w:tc>
          <w:tcPr>
            <w:tcW w:w="4876" w:type="dxa"/>
          </w:tcPr>
          <w:p w:rsidR="00E233ED" w:rsidRPr="009F0CAD" w:rsidRDefault="00E233ED" w:rsidP="00F71DA1">
            <w:pPr>
              <w:pStyle w:val="Normal6"/>
              <w:rPr>
                <w:szCs w:val="24"/>
              </w:rPr>
            </w:pPr>
            <w:r w:rsidRPr="009F0CAD">
              <w:t>b)</w:t>
            </w:r>
            <w:r w:rsidRPr="009F0CAD">
              <w:tab/>
              <w:t xml:space="preserve">tiek ievērots kuču </w:t>
            </w:r>
            <w:r w:rsidRPr="009F0CAD">
              <w:rPr>
                <w:b/>
                <w:i/>
              </w:rPr>
              <w:t>vai</w:t>
            </w:r>
            <w:r w:rsidRPr="009F0CAD">
              <w:t xml:space="preserve"> kaķeņu grūsnības maksimālais biežums</w:t>
            </w:r>
            <w:r w:rsidRPr="009F0CAD">
              <w:rPr>
                <w:b/>
                <w:i/>
              </w:rPr>
              <w:t xml:space="preserve"> saskaņā ar I pielikuma 3. punktu</w:t>
            </w:r>
            <w:r w:rsidRPr="009F0CAD">
              <w:t xml:space="preserve">; </w:t>
            </w:r>
            <w:r w:rsidRPr="009F0CAD">
              <w:rPr>
                <w:b/>
                <w:i/>
              </w:rPr>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3. punkts – 1. daļa – d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(d)</w:t>
            </w:r>
            <w:r w:rsidRPr="009F0CAD">
              <w:rPr>
                <w:b/>
                <w:i/>
              </w:rPr>
              <w:tab/>
              <w:t>jebkuru kuci, kuras vecums ir astoņi gadi vai vairāk, un jebkuru kaķeni, kuras vecums ir seši gadi vai vairāk, pirms izmantošanas vaislai veterinārārsts fiziski izmeklē, lai rakstiski apstiprinātu, ka grūsnība neapdraudēs tās labturību, tai skaitā veselību;</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3. punkts – 1. daļa – e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e)</w:t>
            </w:r>
            <w:r w:rsidRPr="009F0CAD">
              <w:tab/>
            </w:r>
            <w:r w:rsidRPr="009F0CAD">
              <w:rPr>
                <w:b/>
                <w:i/>
              </w:rPr>
              <w:t xml:space="preserve">pieaugušus sieviešu kārtas </w:t>
            </w:r>
            <w:r w:rsidRPr="009F0CAD">
              <w:t xml:space="preserve">suņus un kaķus, ko (arī šīs regulas noteikumu dēļ) vairs neizmanto vaislai, </w:t>
            </w:r>
            <w:r w:rsidRPr="009F0CAD">
              <w:rPr>
                <w:b/>
                <w:i/>
              </w:rPr>
              <w:t>nenonāvē</w:t>
            </w:r>
            <w:r w:rsidRPr="009F0CAD">
              <w:t xml:space="preserve"> vai </w:t>
            </w:r>
            <w:r w:rsidRPr="009F0CAD">
              <w:rPr>
                <w:b/>
                <w:i/>
              </w:rPr>
              <w:t>nepamet.</w:t>
            </w:r>
            <w:r w:rsidRPr="009F0CAD">
              <w:t xml:space="preserve"> </w:t>
            </w:r>
            <w:r w:rsidRPr="009F0CAD">
              <w:rPr>
                <w:b/>
                <w:i/>
              </w:rPr>
              <w:t>Operatori turpina nodrošināt šo dzīvnieku labturību saskaņā ar regulu.</w:t>
            </w:r>
          </w:p>
        </w:tc>
        <w:tc>
          <w:tcPr>
            <w:tcW w:w="4876" w:type="dxa"/>
          </w:tcPr>
          <w:p w:rsidR="00E233ED" w:rsidRPr="009F0CAD" w:rsidRDefault="00E233ED" w:rsidP="00F71DA1">
            <w:pPr>
              <w:pStyle w:val="Normal6"/>
              <w:rPr>
                <w:szCs w:val="24"/>
              </w:rPr>
            </w:pPr>
            <w:r w:rsidRPr="009F0CAD">
              <w:t>e)</w:t>
            </w:r>
            <w:r w:rsidRPr="009F0CAD">
              <w:tab/>
              <w:t xml:space="preserve">suņus un kaķus, ko (arī šīs regulas noteikumu dēļ) vairs neizmanto vaislai, </w:t>
            </w:r>
            <w:r w:rsidRPr="009F0CAD">
              <w:rPr>
                <w:b/>
                <w:i/>
              </w:rPr>
              <w:t>vai nu patur vai pārdod, atdod</w:t>
            </w:r>
            <w:r w:rsidRPr="009F0CAD">
              <w:t xml:space="preserve"> vai </w:t>
            </w:r>
            <w:r w:rsidRPr="009F0CAD">
              <w:rPr>
                <w:b/>
                <w:i/>
              </w:rPr>
              <w:t>atrod tiem jaunas mājvietas, un tos nedrīkst nonāvēt vai pamest</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3.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 xml:space="preserve">Operators d) apakšpunktā minēto rakstisko apstiprinājumu glabā vismaz trīs </w:t>
            </w:r>
            <w:r w:rsidRPr="009F0CAD">
              <w:rPr>
                <w:b/>
                <w:i/>
              </w:rPr>
              <w:lastRenderedPageBreak/>
              <w:t>gadus pēc kuces vai kaķenes nāves.</w:t>
            </w:r>
          </w:p>
        </w:tc>
        <w:tc>
          <w:tcPr>
            <w:tcW w:w="4876" w:type="dxa"/>
          </w:tcPr>
          <w:p w:rsidR="00E233ED" w:rsidRPr="009F0CAD" w:rsidRDefault="00E233ED" w:rsidP="00F71DA1">
            <w:pPr>
              <w:pStyle w:val="Normal6"/>
              <w:rPr>
                <w:szCs w:val="24"/>
              </w:rPr>
            </w:pPr>
            <w:r w:rsidRPr="009F0CAD">
              <w:rPr>
                <w:b/>
                <w:i/>
              </w:rPr>
              <w:lastRenderedPageBreak/>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156</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13. pants – 3. punkts – 2.a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 xml:space="preserve">Ja operatoru un fizisku vai juridisku personu, kas atbild par patversmēm, rīcībā ir suņa vai kaķa, kas ir attiecīgā </w:t>
            </w:r>
            <w:proofErr w:type="spellStart"/>
            <w:r w:rsidRPr="009F0CAD">
              <w:rPr>
                <w:b/>
                <w:i/>
              </w:rPr>
              <w:t>lolojumdzīvnieka</w:t>
            </w:r>
            <w:proofErr w:type="spellEnd"/>
            <w:r w:rsidRPr="009F0CAD">
              <w:rPr>
                <w:b/>
                <w:i/>
              </w:rPr>
              <w:t xml:space="preserve"> tēvs vai māte, veselības pārbaužu vai ģenētikas analīžu rezultāti un informācija par diagnozēm, tie šo informāciju dara zināmu dzīvnieka ieguvējam.</w:t>
            </w:r>
          </w:p>
        </w:tc>
      </w:tr>
    </w:tbl>
    <w:p w:rsidR="00E233ED" w:rsidRPr="009F0CAD" w:rsidRDefault="00E233ED" w:rsidP="00E233ED"/>
    <w:p w:rsidR="00E233ED" w:rsidRPr="009F0CAD" w:rsidRDefault="00E233ED" w:rsidP="009F0CAD">
      <w:pPr>
        <w:pStyle w:val="AmNumberTabs"/>
      </w:pPr>
      <w:r w:rsidRPr="009F0CAD">
        <w:t>Grozījums</w:t>
      </w:r>
      <w:r w:rsidRPr="009F0CAD">
        <w:tab/>
      </w:r>
      <w:r w:rsidRPr="009F0CAD">
        <w:tab/>
        <w:t>157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13.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4.</w:t>
            </w:r>
            <w:r w:rsidRPr="009F0CAD">
              <w:rPr>
                <w:b/>
                <w:i/>
              </w:rPr>
              <w:tab/>
              <w:t>Šo pantu piemēro no [pieci gadi no šīs regulas spēkā stāšanās dienas].</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14.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 xml:space="preserve">Operatori </w:t>
            </w:r>
            <w:r w:rsidRPr="009F0CAD">
              <w:rPr>
                <w:b/>
                <w:i/>
              </w:rPr>
              <w:t xml:space="preserve">un fiziskas vai juridiskas personas, kas atbild par patversmēm, </w:t>
            </w:r>
            <w:r w:rsidRPr="009F0CAD">
              <w:t xml:space="preserve">nodrošina, ka tiek veikti pasākumi, lai apmierinātu ar uzvedību saistītās kaķu </w:t>
            </w:r>
            <w:r w:rsidRPr="009F0CAD">
              <w:rPr>
                <w:b/>
                <w:i/>
              </w:rPr>
              <w:t>un</w:t>
            </w:r>
            <w:r w:rsidRPr="009F0CAD">
              <w:t xml:space="preserve"> suņu vajadzības saskaņā ar I pielikuma 4. punktu.</w:t>
            </w:r>
          </w:p>
        </w:tc>
        <w:tc>
          <w:tcPr>
            <w:tcW w:w="4876" w:type="dxa"/>
          </w:tcPr>
          <w:p w:rsidR="00E233ED" w:rsidRPr="009F0CAD" w:rsidRDefault="00E233ED" w:rsidP="00F71DA1">
            <w:pPr>
              <w:pStyle w:val="Normal6"/>
              <w:rPr>
                <w:szCs w:val="24"/>
              </w:rPr>
            </w:pPr>
            <w:r w:rsidRPr="009F0CAD">
              <w:t>1.</w:t>
            </w:r>
            <w:r w:rsidRPr="009F0CAD">
              <w:tab/>
              <w:t xml:space="preserve">Operatori nodrošina, ka tiek veikti pasākumi, lai apmierinātu ar uzvedību saistītās kaķu </w:t>
            </w:r>
            <w:r w:rsidRPr="009F0CAD">
              <w:rPr>
                <w:b/>
                <w:i/>
              </w:rPr>
              <w:t>vai</w:t>
            </w:r>
            <w:r w:rsidRPr="009F0CAD">
              <w:t xml:space="preserve"> suņu vajadzības saskaņā ar I pielikuma 4. punktu.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159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14. pants – 2.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t xml:space="preserve">Ir aizliegta suņu un kaķu turēšana vietās, kas ierobežo to dabiskās kustības, izņemot </w:t>
            </w:r>
            <w:r w:rsidRPr="009F0CAD">
              <w:rPr>
                <w:b/>
                <w:i/>
              </w:rPr>
              <w:t>gadījumus, kad tiek veiktas</w:t>
            </w:r>
            <w:r w:rsidRPr="009F0CAD">
              <w:t xml:space="preserve"> šādas procedūras vai </w:t>
            </w:r>
            <w:r w:rsidRPr="009F0CAD">
              <w:rPr>
                <w:b/>
                <w:i/>
              </w:rPr>
              <w:t>aprūpe</w:t>
            </w:r>
            <w:r w:rsidRPr="009F0CAD">
              <w:t>:</w:t>
            </w:r>
          </w:p>
        </w:tc>
        <w:tc>
          <w:tcPr>
            <w:tcW w:w="4876" w:type="dxa"/>
          </w:tcPr>
          <w:p w:rsidR="00E233ED" w:rsidRPr="009F0CAD" w:rsidRDefault="00E233ED" w:rsidP="00F71DA1">
            <w:pPr>
              <w:pStyle w:val="Normal6"/>
              <w:rPr>
                <w:szCs w:val="24"/>
              </w:rPr>
            </w:pPr>
            <w:r w:rsidRPr="009F0CAD">
              <w:t>2.</w:t>
            </w:r>
            <w:r w:rsidRPr="009F0CAD">
              <w:tab/>
              <w:t xml:space="preserve">Ir aizliegta suņu un kaķu turēšana vietās, kas ierobežo to dabiskās kustības, izņemot </w:t>
            </w:r>
            <w:r w:rsidRPr="009F0CAD">
              <w:rPr>
                <w:b/>
                <w:i/>
              </w:rPr>
              <w:t>12. panta 3. punkta otrajā daļā minētajā gadījumā un lai veiktu</w:t>
            </w:r>
            <w:r w:rsidRPr="009F0CAD">
              <w:t xml:space="preserve"> šādas procedūras vai </w:t>
            </w:r>
            <w:r w:rsidRPr="009F0CAD">
              <w:rPr>
                <w:b/>
                <w:i/>
              </w:rPr>
              <w:t>aprūpi</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160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14. pants – 2.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t>fiziski izmeklējumi, arī dzīvnieku identificēšana;</w:t>
            </w:r>
          </w:p>
        </w:tc>
        <w:tc>
          <w:tcPr>
            <w:tcW w:w="4876" w:type="dxa"/>
          </w:tcPr>
          <w:p w:rsidR="00E233ED" w:rsidRPr="009F0CAD" w:rsidRDefault="00E233ED" w:rsidP="00F71DA1">
            <w:pPr>
              <w:pStyle w:val="Normal6"/>
              <w:rPr>
                <w:szCs w:val="24"/>
              </w:rPr>
            </w:pPr>
            <w:r w:rsidRPr="009F0CAD">
              <w:t>a)</w:t>
            </w:r>
            <w:r w:rsidRPr="009F0CAD">
              <w:tab/>
              <w:t>fiziski izmeklējumi;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161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14. pants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b)</w:t>
            </w:r>
            <w:r w:rsidRPr="009F0CAD">
              <w:tab/>
            </w:r>
            <w:r w:rsidRPr="009F0CAD">
              <w:rPr>
                <w:b/>
                <w:i/>
              </w:rPr>
              <w:t>dzīvnieku iezīmēšana</w:t>
            </w:r>
            <w:r w:rsidRPr="009F0CAD">
              <w:t xml:space="preserve"> identifikācijas </w:t>
            </w:r>
            <w:r w:rsidRPr="009F0CAD">
              <w:rPr>
                <w:b/>
                <w:i/>
              </w:rPr>
              <w:t>nolūkos</w:t>
            </w:r>
            <w:r w:rsidRPr="009F0CAD">
              <w:t>;</w:t>
            </w:r>
          </w:p>
        </w:tc>
        <w:tc>
          <w:tcPr>
            <w:tcW w:w="4876" w:type="dxa"/>
          </w:tcPr>
          <w:p w:rsidR="00E233ED" w:rsidRPr="009F0CAD" w:rsidRDefault="00E233ED" w:rsidP="00F71DA1">
            <w:pPr>
              <w:pStyle w:val="Normal6"/>
              <w:rPr>
                <w:szCs w:val="24"/>
              </w:rPr>
            </w:pPr>
            <w:r w:rsidRPr="009F0CAD">
              <w:t>b)</w:t>
            </w:r>
            <w:r w:rsidRPr="009F0CAD">
              <w:tab/>
            </w:r>
            <w:r w:rsidRPr="009F0CAD">
              <w:rPr>
                <w:b/>
                <w:i/>
              </w:rPr>
              <w:t>suņu un kaķu individuāla identifikācija un</w:t>
            </w:r>
            <w:r w:rsidRPr="009F0CAD">
              <w:t xml:space="preserve"> identifikācijas </w:t>
            </w:r>
            <w:r w:rsidRPr="009F0CAD">
              <w:rPr>
                <w:b/>
                <w:i/>
              </w:rPr>
              <w:t>informācijas nolasīšana</w:t>
            </w:r>
            <w:r w:rsidRPr="009F0CAD">
              <w:t>;</w:t>
            </w:r>
          </w:p>
        </w:tc>
      </w:tr>
    </w:tbl>
    <w:p w:rsidR="00E233ED" w:rsidRPr="009F0CAD" w:rsidRDefault="00E233ED" w:rsidP="00E233ED">
      <w:pPr>
        <w:pStyle w:val="AmNumberTabs"/>
      </w:pPr>
      <w:r w:rsidRPr="009F0CAD">
        <w:t>Grozījums Nr.</w:t>
      </w:r>
      <w:r w:rsidRPr="009F0CAD">
        <w:tab/>
      </w:r>
      <w:r w:rsidRPr="009F0CAD">
        <w:tab/>
        <w:t>164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14.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w:t>
            </w:r>
            <w:r w:rsidRPr="009F0CAD">
              <w:tab/>
            </w:r>
            <w:r w:rsidRPr="009F0CAD">
              <w:rPr>
                <w:b/>
                <w:i/>
              </w:rPr>
              <w:t>Aizliegta</w:t>
            </w:r>
            <w:r w:rsidRPr="009F0CAD">
              <w:t xml:space="preserve"> piesiešana </w:t>
            </w:r>
            <w:r w:rsidRPr="009F0CAD">
              <w:rPr>
                <w:b/>
                <w:i/>
              </w:rPr>
              <w:t>objekta telpās uz laiku, kas pārsniedz vienu stundu</w:t>
            </w:r>
            <w:r w:rsidRPr="009F0CAD">
              <w:t>, izņemot ārstēšanas laiku.</w:t>
            </w:r>
          </w:p>
        </w:tc>
        <w:tc>
          <w:tcPr>
            <w:tcW w:w="4876" w:type="dxa"/>
          </w:tcPr>
          <w:p w:rsidR="00E233ED" w:rsidRPr="009F0CAD" w:rsidRDefault="00E233ED" w:rsidP="00F71DA1">
            <w:pPr>
              <w:pStyle w:val="Normal6"/>
              <w:rPr>
                <w:szCs w:val="24"/>
              </w:rPr>
            </w:pPr>
            <w:r w:rsidRPr="009F0CAD">
              <w:t>3.</w:t>
            </w:r>
            <w:r w:rsidRPr="009F0CAD">
              <w:tab/>
              <w:t xml:space="preserve">Piesiešana </w:t>
            </w:r>
            <w:r w:rsidRPr="009F0CAD">
              <w:rPr>
                <w:b/>
                <w:i/>
              </w:rPr>
              <w:t>ir aizliegta</w:t>
            </w:r>
            <w:r w:rsidRPr="009F0CAD">
              <w:t>, izņemot ārstēšanas laiku.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165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14. pants – 5.a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5.a</w:t>
            </w:r>
            <w:r w:rsidRPr="009F0CAD">
              <w:rPr>
                <w:b/>
                <w:i/>
              </w:rPr>
              <w:tab/>
              <w:t>Operatori nodrošina, ka visi suņi vai kaķi atrodas labiekārtotos un tiem pieejamos apstākļos, kas rada stimulējošu vidi, kurā panāk konkrētām šķirnēm raksturīgo uzvedību un mazina nervozitāti.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166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14. pants – 5.b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5.b</w:t>
            </w:r>
            <w:r w:rsidRPr="009F0CAD">
              <w:rPr>
                <w:b/>
                <w:i/>
              </w:rPr>
              <w:tab/>
              <w:t>Dalībvalstis var piešķirt atkāpes no 3. punkta noteikumiem attiecībā uz suņiem, ko paredzēts izmantot militārajā dienestā, policijā un muitas dienestā un kurus tur audzēšanas vietās vai pārdošanas vietās.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167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15.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 xml:space="preserve">Kropļošana, tai skaitā ausu apgriešana, astes amputācija, daļēja vai pilnīga pirkstu amputācija un balss saišu </w:t>
            </w:r>
            <w:proofErr w:type="spellStart"/>
            <w:r w:rsidRPr="009F0CAD">
              <w:t>rezekcija</w:t>
            </w:r>
            <w:proofErr w:type="spellEnd"/>
            <w:r w:rsidRPr="009F0CAD">
              <w:t xml:space="preserve"> ir aizliegta, izņemot gadījumus, kad to veic medicīnisku indikāciju dēļ tikai, lai uzlabotu suņu </w:t>
            </w:r>
            <w:r w:rsidRPr="009F0CAD">
              <w:rPr>
                <w:b/>
                <w:i/>
              </w:rPr>
              <w:t>un</w:t>
            </w:r>
            <w:r w:rsidRPr="009F0CAD">
              <w:t xml:space="preserve"> kaķu veselību. Šādā gadījumā procedūru veic tikai veterinārārsts, izmantojot anestēziju un atsāpināšanu pēc tās.</w:t>
            </w:r>
          </w:p>
        </w:tc>
        <w:tc>
          <w:tcPr>
            <w:tcW w:w="4876" w:type="dxa"/>
          </w:tcPr>
          <w:p w:rsidR="00E233ED" w:rsidRPr="009F0CAD" w:rsidRDefault="00E233ED" w:rsidP="00F71DA1">
            <w:pPr>
              <w:pStyle w:val="Normal6"/>
              <w:rPr>
                <w:szCs w:val="24"/>
              </w:rPr>
            </w:pPr>
            <w:r w:rsidRPr="009F0CAD">
              <w:t>1.</w:t>
            </w:r>
            <w:r w:rsidRPr="009F0CAD">
              <w:tab/>
              <w:t xml:space="preserve">Kropļošana, tai skaitā ausu apgriešana, astes amputācija, </w:t>
            </w:r>
            <w:r w:rsidRPr="009F0CAD">
              <w:rPr>
                <w:b/>
                <w:i/>
              </w:rPr>
              <w:t xml:space="preserve">nagu izgriešana vai cita </w:t>
            </w:r>
            <w:r w:rsidRPr="009F0CAD">
              <w:t xml:space="preserve">daļēja vai pilnīga pirkstu amputācija un balss saišu </w:t>
            </w:r>
            <w:proofErr w:type="spellStart"/>
            <w:r w:rsidRPr="009F0CAD">
              <w:t>rezekcija</w:t>
            </w:r>
            <w:proofErr w:type="spellEnd"/>
            <w:r w:rsidRPr="009F0CAD">
              <w:t xml:space="preserve"> ir aizliegta, izņemot gadījumus, kad to veic medicīnisku indikāciju dēļ</w:t>
            </w:r>
            <w:r w:rsidRPr="009F0CAD">
              <w:rPr>
                <w:b/>
                <w:i/>
              </w:rPr>
              <w:t>, kas var ietvert ar profilaksi, diagnostiku un/vai ārstēšanu saistītus iemeslus, turklāt</w:t>
            </w:r>
            <w:r w:rsidRPr="009F0CAD">
              <w:t xml:space="preserve"> tikai, lai </w:t>
            </w:r>
            <w:r w:rsidRPr="009F0CAD">
              <w:rPr>
                <w:b/>
                <w:i/>
              </w:rPr>
              <w:t xml:space="preserve">saglabātu un </w:t>
            </w:r>
            <w:r w:rsidRPr="009F0CAD">
              <w:t xml:space="preserve">uzlabotu suņu </w:t>
            </w:r>
            <w:r w:rsidRPr="009F0CAD">
              <w:rPr>
                <w:b/>
                <w:i/>
              </w:rPr>
              <w:t>vai</w:t>
            </w:r>
            <w:r w:rsidRPr="009F0CAD">
              <w:t xml:space="preserve"> kaķu veselību</w:t>
            </w:r>
            <w:r w:rsidRPr="009F0CAD">
              <w:rPr>
                <w:b/>
                <w:i/>
              </w:rPr>
              <w:t xml:space="preserve"> vai novērstu ievainojumus</w:t>
            </w:r>
            <w:r w:rsidRPr="009F0CAD">
              <w:t>. Šādā gadījumā procedūru veic tikai veterinārārsts, izmantojot anestēziju un atsāpināšanu pēc tās.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168</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15.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1.a</w:t>
            </w:r>
            <w:r w:rsidRPr="009F0CAD">
              <w:rPr>
                <w:b/>
                <w:i/>
              </w:rPr>
              <w:tab/>
              <w:t>Kropļošanas medicīnisko indikāciju un veiktās procedūras manipulācijas dokumentē veterinārs. Šo dokumentu operators glabā līdz brīdim, kad suns vai kaķis tiek pārvietots uz citu objektu vai pie cita īpašnieka, un šādā gadījumā kopā ar dzīvnieku izsniedz arī minēto dokumentu. Objekta operators, kurš ir atbildīgs par suni vai kaķi laikā, kad veterinārs veicis kropļošanu, minētā dokumenta kopiju glabā trīs gadus.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Atkāpjoties no iepriekš minētā, dalībvalstis var atļaut ausu apgriešanu un kaķa ausi ierobot vai ausij nogriezt galiņu, lai iezīmētu iepriekš klaiņojošus kaķus, kuri ir sterilizēti saskaņā ar klaiņojošu dzīvnieku sterilizācijas programmām.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169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15.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r>
            <w:r w:rsidRPr="009F0CAD">
              <w:rPr>
                <w:b/>
                <w:i/>
              </w:rPr>
              <w:t>Vīriešu un sieviešu kārtas dzīvnieku sterilizācija ir atļauta tikai tad</w:t>
            </w:r>
            <w:r w:rsidRPr="009F0CAD">
              <w:t xml:space="preserve">, </w:t>
            </w:r>
            <w:r w:rsidRPr="009F0CAD">
              <w:rPr>
                <w:b/>
                <w:i/>
              </w:rPr>
              <w:t>ja to</w:t>
            </w:r>
            <w:r w:rsidRPr="009F0CAD">
              <w:t xml:space="preserve"> veic veterinārārsts, izmantojot anestēziju un atsāpināšanu pēc tās.</w:t>
            </w:r>
          </w:p>
        </w:tc>
        <w:tc>
          <w:tcPr>
            <w:tcW w:w="4876" w:type="dxa"/>
          </w:tcPr>
          <w:p w:rsidR="00E233ED" w:rsidRPr="009F0CAD" w:rsidRDefault="00E233ED" w:rsidP="00F71DA1">
            <w:pPr>
              <w:pStyle w:val="Normal6"/>
              <w:rPr>
                <w:szCs w:val="24"/>
              </w:rPr>
            </w:pPr>
            <w:r w:rsidRPr="009F0CAD">
              <w:t>2.</w:t>
            </w:r>
            <w:r w:rsidRPr="009F0CAD">
              <w:tab/>
            </w:r>
            <w:r w:rsidRPr="009F0CAD">
              <w:rPr>
                <w:b/>
                <w:i/>
              </w:rPr>
              <w:t>Operatori nodrošina</w:t>
            </w:r>
            <w:r w:rsidRPr="009F0CAD">
              <w:t xml:space="preserve">, </w:t>
            </w:r>
            <w:r w:rsidRPr="009F0CAD">
              <w:rPr>
                <w:b/>
                <w:i/>
              </w:rPr>
              <w:t>ka sterilizāciju</w:t>
            </w:r>
            <w:r w:rsidRPr="009F0CAD">
              <w:t xml:space="preserve"> veic</w:t>
            </w:r>
            <w:r w:rsidRPr="009F0CAD">
              <w:rPr>
                <w:b/>
                <w:i/>
              </w:rPr>
              <w:t xml:space="preserve"> tikai</w:t>
            </w:r>
            <w:r w:rsidRPr="009F0CAD">
              <w:t xml:space="preserve"> veterinārārsts, izmantojot anestēziju un atsāpināšanu pēc tās.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Vajadzības gadījumā veterinārārsti var apsvērt neķirurģisku sterilizāciju vai kastrāciju.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15. pants – 3.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w:t>
            </w:r>
            <w:r w:rsidRPr="009F0CAD">
              <w:tab/>
              <w:t xml:space="preserve">Aprūpējot dzīvniekus, aizliegti šādi </w:t>
            </w:r>
            <w:r w:rsidRPr="009F0CAD">
              <w:lastRenderedPageBreak/>
              <w:t>paņēmieni:</w:t>
            </w:r>
          </w:p>
        </w:tc>
        <w:tc>
          <w:tcPr>
            <w:tcW w:w="4876" w:type="dxa"/>
          </w:tcPr>
          <w:p w:rsidR="00E233ED" w:rsidRPr="009F0CAD" w:rsidRDefault="00E233ED" w:rsidP="00F71DA1">
            <w:pPr>
              <w:pStyle w:val="Normal6"/>
              <w:rPr>
                <w:szCs w:val="24"/>
              </w:rPr>
            </w:pPr>
            <w:r w:rsidRPr="009F0CAD">
              <w:lastRenderedPageBreak/>
              <w:t>3.</w:t>
            </w:r>
            <w:r w:rsidRPr="009F0CAD">
              <w:tab/>
              <w:t xml:space="preserve">Aprūpējot dzīvniekus, </w:t>
            </w:r>
            <w:r w:rsidRPr="009F0CAD">
              <w:rPr>
                <w:b/>
                <w:i/>
              </w:rPr>
              <w:t xml:space="preserve">ir </w:t>
            </w:r>
            <w:r w:rsidRPr="009F0CAD">
              <w:t xml:space="preserve">aizliegti </w:t>
            </w:r>
            <w:r w:rsidRPr="009F0CAD">
              <w:lastRenderedPageBreak/>
              <w:t>šādi paņēmieni</w:t>
            </w:r>
            <w:r w:rsidRPr="009F0CAD">
              <w:rPr>
                <w:b/>
                <w:i/>
              </w:rPr>
              <w:t>, kas rada sāpes vai ciešanas</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15. pants – 3.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d)</w:t>
            </w:r>
            <w:r w:rsidRPr="009F0CAD">
              <w:tab/>
              <w:t>ilgstoša uzpurņu izmantošana, ja vien tas nav jādara veselības vai labturības apsvērumu dēļ; tādā gadījumā uzpurņa izmantošanas laikposmu ierobežo līdz nepieciešamajam minimālajam laikposmam;</w:t>
            </w:r>
          </w:p>
        </w:tc>
        <w:tc>
          <w:tcPr>
            <w:tcW w:w="4876" w:type="dxa"/>
          </w:tcPr>
          <w:p w:rsidR="00E233ED" w:rsidRPr="009F0CAD" w:rsidRDefault="00E233ED" w:rsidP="00F71DA1">
            <w:pPr>
              <w:pStyle w:val="Normal6"/>
              <w:rPr>
                <w:szCs w:val="24"/>
              </w:rPr>
            </w:pPr>
            <w:r w:rsidRPr="009F0CAD">
              <w:rPr>
                <w:i/>
              </w:rPr>
              <w:t>(Neattiecas uz tekstu latviešu valodā.)</w:t>
            </w:r>
            <w:r w:rsidRPr="009F0CAD">
              <w:tab/>
              <w:t xml:space="preserve"> </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15. pants – 3. punkts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e)</w:t>
            </w:r>
            <w:r w:rsidRPr="009F0CAD">
              <w:tab/>
              <w:t>suņu vai kaķu celšana aiz ekstremitātēm, galvas, astes</w:t>
            </w:r>
            <w:r w:rsidRPr="009F0CAD">
              <w:rPr>
                <w:b/>
                <w:i/>
              </w:rPr>
              <w:t xml:space="preserve"> un</w:t>
            </w:r>
            <w:r w:rsidRPr="009F0CAD">
              <w:t xml:space="preserve"> spalvas.</w:t>
            </w:r>
          </w:p>
        </w:tc>
        <w:tc>
          <w:tcPr>
            <w:tcW w:w="4876" w:type="dxa"/>
          </w:tcPr>
          <w:p w:rsidR="00E233ED" w:rsidRPr="009F0CAD" w:rsidRDefault="00E233ED" w:rsidP="00F71DA1">
            <w:pPr>
              <w:pStyle w:val="Normal6"/>
              <w:rPr>
                <w:szCs w:val="24"/>
              </w:rPr>
            </w:pPr>
            <w:r w:rsidRPr="009F0CAD">
              <w:t>e)</w:t>
            </w:r>
            <w:r w:rsidRPr="009F0CAD">
              <w:tab/>
              <w:t>suņu vai kaķu celšana aiz ekstremitātēm, galvas, astes</w:t>
            </w:r>
            <w:r w:rsidRPr="009F0CAD">
              <w:rPr>
                <w:b/>
                <w:i/>
              </w:rPr>
              <w:t>, ausīm, ādas vai</w:t>
            </w:r>
            <w:r w:rsidRPr="009F0CAD">
              <w:t xml:space="preserve"> spalvas.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 xml:space="preserve">15. pants – 3. punkts – </w:t>
      </w:r>
      <w:proofErr w:type="spellStart"/>
      <w:r w:rsidRPr="009F0CAD">
        <w:t>ea</w:t>
      </w:r>
      <w:proofErr w:type="spellEnd"/>
      <w:r w:rsidRPr="009F0CAD">
        <w:t xml:space="preserv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proofErr w:type="spellStart"/>
            <w:r w:rsidRPr="009F0CAD">
              <w:rPr>
                <w:b/>
                <w:i/>
              </w:rPr>
              <w:t>ea</w:t>
            </w:r>
            <w:proofErr w:type="spellEnd"/>
            <w:r w:rsidRPr="009F0CAD">
              <w:rPr>
                <w:b/>
                <w:i/>
              </w:rPr>
              <w:t>)</w:t>
            </w:r>
            <w:r w:rsidRPr="009F0CAD">
              <w:rPr>
                <w:b/>
                <w:i/>
              </w:rPr>
              <w:tab/>
              <w:t xml:space="preserve">dzelkšņu </w:t>
            </w:r>
            <w:proofErr w:type="spellStart"/>
            <w:r w:rsidRPr="009F0CAD">
              <w:rPr>
                <w:b/>
                <w:i/>
              </w:rPr>
              <w:t>kaklasiksnu</w:t>
            </w:r>
            <w:proofErr w:type="spellEnd"/>
            <w:r w:rsidRPr="009F0CAD">
              <w:rPr>
                <w:b/>
                <w:i/>
              </w:rPr>
              <w:t xml:space="preserve"> izmantošana;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 xml:space="preserve">15. pants – 3. punkts – </w:t>
      </w:r>
      <w:proofErr w:type="spellStart"/>
      <w:r w:rsidRPr="009F0CAD">
        <w:t>eb</w:t>
      </w:r>
      <w:proofErr w:type="spellEnd"/>
      <w:r w:rsidRPr="009F0CAD">
        <w:t xml:space="preserv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proofErr w:type="spellStart"/>
            <w:r w:rsidRPr="009F0CAD">
              <w:rPr>
                <w:b/>
                <w:i/>
              </w:rPr>
              <w:t>eb</w:t>
            </w:r>
            <w:proofErr w:type="spellEnd"/>
            <w:r w:rsidRPr="009F0CAD">
              <w:rPr>
                <w:b/>
                <w:i/>
              </w:rPr>
              <w:t>)</w:t>
            </w:r>
            <w:r w:rsidRPr="009F0CAD">
              <w:rPr>
                <w:b/>
                <w:i/>
              </w:rPr>
              <w:tab/>
              <w:t xml:space="preserve">savelkošu </w:t>
            </w:r>
            <w:proofErr w:type="spellStart"/>
            <w:r w:rsidRPr="009F0CAD">
              <w:rPr>
                <w:b/>
                <w:i/>
              </w:rPr>
              <w:t>kaklasiksnu</w:t>
            </w:r>
            <w:proofErr w:type="spellEnd"/>
            <w:r w:rsidRPr="009F0CAD">
              <w:rPr>
                <w:b/>
                <w:i/>
              </w:rPr>
              <w:t xml:space="preserve"> bez drošības gredzena izmantošana;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15. pants – 3.a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9F0CAD">
        <w:trPr>
          <w:jc w:val="center"/>
        </w:trPr>
        <w:tc>
          <w:tcPr>
            <w:tcW w:w="9752" w:type="dxa"/>
            <w:gridSpan w:val="2"/>
          </w:tcPr>
          <w:p w:rsidR="00E233ED" w:rsidRPr="009F0CAD" w:rsidRDefault="00E233ED" w:rsidP="00F71DA1">
            <w:pPr>
              <w:keepNext/>
            </w:pPr>
          </w:p>
        </w:tc>
      </w:tr>
      <w:tr w:rsidR="00E233ED" w:rsidRPr="009F0CAD" w:rsidTr="009F0CAD">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9F0CAD">
        <w:trPr>
          <w:jc w:val="center"/>
        </w:trPr>
        <w:tc>
          <w:tcPr>
            <w:tcW w:w="4876" w:type="dxa"/>
          </w:tcPr>
          <w:p w:rsidR="00E233ED" w:rsidRPr="009F0CAD" w:rsidRDefault="00E233ED" w:rsidP="00F71DA1">
            <w:pPr>
              <w:pStyle w:val="Normal6"/>
            </w:pPr>
          </w:p>
        </w:tc>
        <w:tc>
          <w:tcPr>
            <w:tcW w:w="4876" w:type="dxa"/>
          </w:tcPr>
          <w:p w:rsidR="00E233ED" w:rsidRPr="009F0CAD" w:rsidRDefault="0026341B" w:rsidP="00F71DA1">
            <w:pPr>
              <w:pStyle w:val="Normal6"/>
              <w:rPr>
                <w:szCs w:val="24"/>
              </w:rPr>
            </w:pPr>
            <w:r w:rsidRPr="009F0CAD">
              <w:rPr>
                <w:b/>
                <w:i/>
              </w:rPr>
              <w:t xml:space="preserve">3.a </w:t>
            </w:r>
            <w:r w:rsidR="00E233ED" w:rsidRPr="009F0CAD">
              <w:rPr>
                <w:b/>
                <w:i/>
              </w:rPr>
              <w:t>Dalībvalstis var piešķirt atkāpes no 3. punkta noteikumiem attiecībā uz suņiem, ko paredzēts izmantot militārajā dienestā, policijā un muitas dienestā.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15.a pants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jc w:val="center"/>
              <w:rPr>
                <w:szCs w:val="24"/>
              </w:rPr>
            </w:pPr>
            <w:r w:rsidRPr="009F0CAD">
              <w:rPr>
                <w:b/>
                <w:i/>
              </w:rPr>
              <w:t>15.a pants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jc w:val="center"/>
              <w:rPr>
                <w:szCs w:val="24"/>
              </w:rPr>
            </w:pPr>
            <w:r w:rsidRPr="009F0CAD">
              <w:rPr>
                <w:b/>
                <w:i/>
              </w:rPr>
              <w:t>Demonstrējumi, izstādes un konkursi</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w:t>
            </w:r>
            <w:r w:rsidRPr="009F0CAD">
              <w:rPr>
                <w:b/>
                <w:i/>
              </w:rPr>
              <w:tab/>
              <w:t>Audzēšanas vai pārdošanas objektu operatori suņu un kaķu demonstrējumos, izstādēs un konkursos neizmanto suņus vai kaķus ar pretdabiskām uzbūves iezīmēm vai suņus un kaķus, kas ir kropļoti un ir pārveidotas to fiziskās īpašības.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w:t>
            </w:r>
            <w:r w:rsidRPr="009F0CAD">
              <w:rPr>
                <w:b/>
                <w:i/>
              </w:rPr>
              <w:tab/>
              <w:t>Suņu un kaķu demonstrējumu, izstāžu un konkursu organizētāji no minētajiem demonstrējumiem, izstādēm un konkursiem izslēdz suņus un kaķus, kuriem ir pretdabiskas uzbūves iezīmes, vai suņus un kaķus, kas ir kropļoti un ir pārveidotas to fiziskās īpašības.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177</w:t>
      </w:r>
    </w:p>
    <w:p w:rsidR="00E233ED" w:rsidRPr="009F0CAD" w:rsidRDefault="00E233ED" w:rsidP="00E233ED"/>
    <w:p w:rsidR="00E233ED" w:rsidRPr="009F0CAD" w:rsidRDefault="00E233ED" w:rsidP="00E233ED">
      <w:pPr>
        <w:pStyle w:val="NormalBold"/>
        <w:keepNext/>
      </w:pPr>
      <w:r w:rsidRPr="009F0CAD">
        <w:lastRenderedPageBreak/>
        <w:t>Regulas priekšlikums</w:t>
      </w:r>
    </w:p>
    <w:p w:rsidR="00E233ED" w:rsidRPr="009F0CAD" w:rsidRDefault="00E233ED" w:rsidP="00E233ED">
      <w:pPr>
        <w:pStyle w:val="NormalBold"/>
      </w:pPr>
      <w:r w:rsidRPr="009F0CAD">
        <w:t>17.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r>
            <w:r w:rsidRPr="009F0CAD">
              <w:rPr>
                <w:b/>
                <w:i/>
              </w:rPr>
              <w:t>No [trīs gadi no spēkā stāšanās dienas]</w:t>
            </w:r>
            <w:r w:rsidRPr="009F0CAD">
              <w:t xml:space="preserve"> saskaņā ar II pielikumu visus suņus un kaķus, kas tiek turēti objektos</w:t>
            </w:r>
            <w:r w:rsidRPr="009F0CAD">
              <w:rPr>
                <w:b/>
                <w:i/>
              </w:rPr>
              <w:t xml:space="preserve"> piegādei Savienībā</w:t>
            </w:r>
            <w:r w:rsidRPr="009F0CAD">
              <w:t xml:space="preserve">, </w:t>
            </w:r>
            <w:r w:rsidRPr="009F0CAD">
              <w:rPr>
                <w:b/>
                <w:i/>
              </w:rPr>
              <w:t>tai skaitā audzēšanas objektos turētos pieaugušos</w:t>
            </w:r>
            <w:r w:rsidRPr="009F0CAD">
              <w:t xml:space="preserve"> suņus un kaķus </w:t>
            </w:r>
            <w:r w:rsidRPr="009F0CAD">
              <w:rPr>
                <w:b/>
                <w:i/>
              </w:rPr>
              <w:t>un patversmēs turētos suņus un kaķus</w:t>
            </w:r>
            <w:r w:rsidRPr="009F0CAD">
              <w:t xml:space="preserve">, </w:t>
            </w:r>
            <w:r w:rsidRPr="009F0CAD">
              <w:rPr>
                <w:b/>
                <w:i/>
              </w:rPr>
              <w:t xml:space="preserve">kā arī suņus un kaķus, kurus piegādā fiziskas personas, identifikācijas nolūkā marķē ar zemādas </w:t>
            </w:r>
            <w:proofErr w:type="spellStart"/>
            <w:r w:rsidRPr="009F0CAD">
              <w:rPr>
                <w:b/>
                <w:i/>
              </w:rPr>
              <w:t>transponderu</w:t>
            </w:r>
            <w:proofErr w:type="spellEnd"/>
            <w:r w:rsidRPr="009F0CAD">
              <w:t xml:space="preserve">, </w:t>
            </w:r>
            <w:r w:rsidRPr="009F0CAD">
              <w:rPr>
                <w:b/>
                <w:i/>
              </w:rPr>
              <w:t>kas satur mikroshēmu. Objektu operatori nodrošina, ka līdz dienai</w:t>
            </w:r>
            <w:r w:rsidRPr="009F0CAD">
              <w:t xml:space="preserve">, </w:t>
            </w:r>
            <w:r w:rsidRPr="009F0CAD">
              <w:rPr>
                <w:b/>
                <w:i/>
              </w:rPr>
              <w:t>kad tos piegādā Savienībā</w:t>
            </w:r>
            <w:r w:rsidRPr="009F0CAD">
              <w:t xml:space="preserve">, </w:t>
            </w:r>
            <w:r w:rsidRPr="009F0CAD">
              <w:rPr>
                <w:b/>
                <w:i/>
              </w:rPr>
              <w:t>vai ne vēlāk kā trīs mēnešu laikā pēc dzīvnieka dzimšanas, viņu objektos dzimušie suņi un kaķi identifikācijas nolūkā tiek iezīmēti.</w:t>
            </w:r>
            <w:r w:rsidRPr="009F0CAD">
              <w:t xml:space="preserve"> </w:t>
            </w:r>
            <w:proofErr w:type="spellStart"/>
            <w:r w:rsidRPr="009F0CAD">
              <w:rPr>
                <w:b/>
                <w:i/>
              </w:rPr>
              <w:t>Transponderu</w:t>
            </w:r>
            <w:proofErr w:type="spellEnd"/>
            <w:r w:rsidRPr="009F0CAD">
              <w:rPr>
                <w:b/>
                <w:i/>
              </w:rPr>
              <w:t xml:space="preserve"> implantē veterinārārsts</w:t>
            </w:r>
            <w:r w:rsidRPr="009F0CAD">
              <w:t xml:space="preserve"> vai </w:t>
            </w:r>
            <w:r w:rsidRPr="009F0CAD">
              <w:rPr>
                <w:b/>
                <w:i/>
              </w:rPr>
              <w:t>to dara veterinārārsta atbildībā</w:t>
            </w:r>
            <w:r w:rsidRPr="009F0CAD">
              <w:t>.</w:t>
            </w:r>
          </w:p>
        </w:tc>
        <w:tc>
          <w:tcPr>
            <w:tcW w:w="4876" w:type="dxa"/>
          </w:tcPr>
          <w:p w:rsidR="00E233ED" w:rsidRPr="009F0CAD" w:rsidRDefault="00E233ED" w:rsidP="00F71DA1">
            <w:pPr>
              <w:pStyle w:val="Normal6"/>
              <w:rPr>
                <w:szCs w:val="24"/>
              </w:rPr>
            </w:pPr>
            <w:r w:rsidRPr="009F0CAD">
              <w:t>1.</w:t>
            </w:r>
            <w:r w:rsidRPr="009F0CAD">
              <w:tab/>
              <w:t xml:space="preserve">Saskaņā ar II pielikumu visus suņus un kaķus, kas tiek turēti objektos, </w:t>
            </w:r>
            <w:r w:rsidRPr="009F0CAD">
              <w:rPr>
                <w:b/>
                <w:i/>
              </w:rPr>
              <w:t>un visus tirgū laistos</w:t>
            </w:r>
            <w:r w:rsidRPr="009F0CAD">
              <w:t xml:space="preserve"> suņus un kaķus </w:t>
            </w:r>
            <w:r w:rsidRPr="009F0CAD">
              <w:rPr>
                <w:b/>
                <w:i/>
              </w:rPr>
              <w:t xml:space="preserve">individuāli identificē ar zemādas </w:t>
            </w:r>
            <w:proofErr w:type="spellStart"/>
            <w:r w:rsidRPr="009F0CAD">
              <w:rPr>
                <w:b/>
                <w:i/>
              </w:rPr>
              <w:t>transponderu</w:t>
            </w:r>
            <w:proofErr w:type="spellEnd"/>
            <w:r w:rsidRPr="009F0CAD">
              <w:t xml:space="preserve">, </w:t>
            </w:r>
            <w:r w:rsidRPr="009F0CAD">
              <w:rPr>
                <w:b/>
                <w:i/>
              </w:rPr>
              <w:t>kas satur mikroshēmu.</w:t>
            </w:r>
            <w:r w:rsidRPr="009F0CAD">
              <w:t xml:space="preserve"> </w:t>
            </w:r>
            <w:proofErr w:type="spellStart"/>
            <w:r w:rsidRPr="009F0CAD">
              <w:rPr>
                <w:b/>
                <w:i/>
              </w:rPr>
              <w:t>Transponderu</w:t>
            </w:r>
            <w:proofErr w:type="spellEnd"/>
            <w:r w:rsidRPr="009F0CAD">
              <w:rPr>
                <w:b/>
                <w:i/>
              </w:rPr>
              <w:t xml:space="preserve"> implantē veterinārārsts vai to dara veterinārārsta atbildībā.</w:t>
            </w:r>
            <w:r w:rsidRPr="009F0CAD">
              <w:t xml:space="preserve"> </w:t>
            </w:r>
            <w:r w:rsidRPr="009F0CAD">
              <w:rPr>
                <w:b/>
                <w:i/>
              </w:rPr>
              <w:t>Ja veterinārārsts uzskata, ka mikroshēmas implantācija varētu būtiski kaitēt suņa vai kaķa veselībai, veterinārārsts var uz laiku atlikt mikroshēmas implantāciju, līdz rodas iespēja novērst dzīvnieka veselības problēmas. Ja sunim vai kaķim pēc mikroshēmas implantācijas rodas būtiskas blaknes, veterinārārsts veic visas nepieciešamās darbības, lai nodrošinātu suņa vai kaķa veselību, tostarp izņem mikroshēmu.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178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1.a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26341B">
        <w:trPr>
          <w:jc w:val="center"/>
        </w:trPr>
        <w:tc>
          <w:tcPr>
            <w:tcW w:w="9752" w:type="dxa"/>
            <w:gridSpan w:val="2"/>
          </w:tcPr>
          <w:p w:rsidR="00E233ED" w:rsidRPr="009F0CAD" w:rsidRDefault="00E233ED" w:rsidP="00F71DA1">
            <w:pPr>
              <w:keepNext/>
            </w:pPr>
          </w:p>
        </w:tc>
      </w:tr>
      <w:tr w:rsidR="00E233ED" w:rsidRPr="009F0CAD" w:rsidTr="0026341B">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26341B">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1.a</w:t>
            </w:r>
            <w:r w:rsidRPr="009F0CAD">
              <w:rPr>
                <w:b/>
                <w:i/>
              </w:rPr>
              <w:tab/>
              <w:t>Objektu operatori nodrošina, ka to objektos dzimušie suņi un kaķi tiek individuāli identificēti 3 mēnešu laikā pēc to dzimšanas un jebkurā gadījumā pirms dienas, kurā tie tiek laisti tirgū.</w:t>
            </w:r>
          </w:p>
        </w:tc>
      </w:tr>
    </w:tbl>
    <w:p w:rsidR="0026341B" w:rsidRPr="009F0CAD" w:rsidRDefault="0026341B" w:rsidP="0026341B"/>
    <w:p w:rsidR="0026341B" w:rsidRPr="009F0CAD" w:rsidRDefault="0026341B" w:rsidP="0026341B">
      <w:pPr>
        <w:pStyle w:val="AmNumberTabs"/>
      </w:pPr>
      <w:r w:rsidRPr="009F0CAD">
        <w:t>Grozījums Nr.</w:t>
      </w:r>
      <w:r w:rsidRPr="009F0CAD">
        <w:tab/>
      </w:r>
      <w:r w:rsidRPr="009F0CAD">
        <w:tab/>
        <w:t>179</w:t>
      </w:r>
    </w:p>
    <w:p w:rsidR="0026341B" w:rsidRPr="009F0CAD" w:rsidRDefault="0026341B" w:rsidP="0026341B"/>
    <w:p w:rsidR="00C47F15" w:rsidRPr="009F0CAD" w:rsidRDefault="00C47F15" w:rsidP="00C47F15">
      <w:pPr>
        <w:pStyle w:val="NormalBold"/>
        <w:keepNext/>
      </w:pPr>
      <w:r w:rsidRPr="009F0CAD">
        <w:t>Regulas priekšlikums</w:t>
      </w:r>
    </w:p>
    <w:p w:rsidR="00C47F15" w:rsidRPr="009F0CAD" w:rsidRDefault="00C47F15" w:rsidP="00C47F15">
      <w:pPr>
        <w:pStyle w:val="NormalBold"/>
      </w:pPr>
      <w:r w:rsidRPr="009F0CAD">
        <w:t>17. pants – 1.b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47F15" w:rsidRPr="009F0CAD" w:rsidTr="00F71DA1">
        <w:trPr>
          <w:jc w:val="center"/>
        </w:trPr>
        <w:tc>
          <w:tcPr>
            <w:tcW w:w="9752" w:type="dxa"/>
            <w:gridSpan w:val="2"/>
          </w:tcPr>
          <w:p w:rsidR="00C47F15" w:rsidRPr="009F0CAD" w:rsidRDefault="00C47F15" w:rsidP="00F71DA1">
            <w:pPr>
              <w:keepNext/>
            </w:pPr>
          </w:p>
        </w:tc>
      </w:tr>
      <w:tr w:rsidR="00C47F15" w:rsidRPr="009F0CAD" w:rsidTr="00F71DA1">
        <w:trPr>
          <w:jc w:val="center"/>
        </w:trPr>
        <w:tc>
          <w:tcPr>
            <w:tcW w:w="4876" w:type="dxa"/>
          </w:tcPr>
          <w:p w:rsidR="00C47F15" w:rsidRPr="009F0CAD" w:rsidRDefault="00C47F15" w:rsidP="00F71DA1">
            <w:pPr>
              <w:pStyle w:val="ColumnHeading"/>
              <w:keepNext/>
            </w:pPr>
            <w:r w:rsidRPr="009F0CAD">
              <w:t>Komisijas ierosinātais teksts</w:t>
            </w:r>
          </w:p>
        </w:tc>
        <w:tc>
          <w:tcPr>
            <w:tcW w:w="4876" w:type="dxa"/>
          </w:tcPr>
          <w:p w:rsidR="00C47F15" w:rsidRPr="009F0CAD" w:rsidRDefault="00C47F15" w:rsidP="00F71DA1">
            <w:pPr>
              <w:pStyle w:val="ColumnHeading"/>
              <w:keepNext/>
            </w:pPr>
            <w:r w:rsidRPr="009F0CAD">
              <w:t>Grozījums</w:t>
            </w:r>
          </w:p>
        </w:tc>
      </w:tr>
      <w:tr w:rsidR="00C47F15" w:rsidRPr="009F0CAD" w:rsidTr="00F71DA1">
        <w:trPr>
          <w:jc w:val="center"/>
        </w:trPr>
        <w:tc>
          <w:tcPr>
            <w:tcW w:w="4876" w:type="dxa"/>
          </w:tcPr>
          <w:p w:rsidR="00C47F15" w:rsidRPr="009F0CAD" w:rsidRDefault="00C47F15" w:rsidP="00F71DA1">
            <w:pPr>
              <w:pStyle w:val="Normal6"/>
            </w:pPr>
          </w:p>
        </w:tc>
        <w:tc>
          <w:tcPr>
            <w:tcW w:w="4876" w:type="dxa"/>
          </w:tcPr>
          <w:p w:rsidR="00C47F15" w:rsidRPr="009F0CAD" w:rsidRDefault="00C47F15" w:rsidP="00F71DA1">
            <w:pPr>
              <w:pStyle w:val="Normal6"/>
              <w:rPr>
                <w:szCs w:val="24"/>
              </w:rPr>
            </w:pPr>
            <w:r w:rsidRPr="009F0CAD">
              <w:rPr>
                <w:b/>
                <w:i/>
              </w:rPr>
              <w:t>1.b</w:t>
            </w:r>
            <w:r w:rsidRPr="009F0CAD">
              <w:rPr>
                <w:b/>
                <w:i/>
              </w:rPr>
              <w:tab/>
              <w:t xml:space="preserve">Pārdošanas objektu un patversmju operatori un operatori, kuru atbildībā ir negribēti, pamesti, iepriekš klaiņojuši, nomaldījušies vai konfiscēti suņi un kaķi, </w:t>
            </w:r>
            <w:r w:rsidRPr="009F0CAD">
              <w:rPr>
                <w:b/>
                <w:i/>
              </w:rPr>
              <w:lastRenderedPageBreak/>
              <w:t>kas nonāk minēto operatoru objektos vai atbildībā, nodrošina, kas suņi un kaķi tiek individuāli identificēti 30 dienu laikā pēc to ievietošanas objektā un jebkurā gadījumā pirms dienas, kurā tie tiek laisti tirgū.</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1.c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1.c</w:t>
            </w:r>
            <w:r w:rsidRPr="009F0CAD">
              <w:rPr>
                <w:b/>
                <w:i/>
              </w:rPr>
              <w:tab/>
              <w:t>Fiziskas vai juridiskas personas, kas nav operatori un kas laiž tirgū suņus vai kaķus, nodrošina, ka tie ir individuāli identificēti pirms dienas, kurā tie tiek laisti tirgū.</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1.d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733CF1">
        <w:trPr>
          <w:jc w:val="center"/>
        </w:trPr>
        <w:tc>
          <w:tcPr>
            <w:tcW w:w="9752" w:type="dxa"/>
            <w:gridSpan w:val="2"/>
          </w:tcPr>
          <w:p w:rsidR="00E233ED" w:rsidRPr="009F0CAD" w:rsidRDefault="00E233ED" w:rsidP="00F71DA1">
            <w:pPr>
              <w:keepNext/>
            </w:pPr>
          </w:p>
        </w:tc>
      </w:tr>
      <w:tr w:rsidR="00E233ED" w:rsidRPr="009F0CAD" w:rsidTr="00733CF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733CF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1.d</w:t>
            </w:r>
            <w:r w:rsidRPr="009F0CAD">
              <w:rPr>
                <w:b/>
                <w:i/>
              </w:rPr>
              <w:tab/>
              <w:t xml:space="preserve">Suņus un kaķus, kuri ar implantējamu </w:t>
            </w:r>
            <w:proofErr w:type="spellStart"/>
            <w:r w:rsidRPr="009F0CAD">
              <w:rPr>
                <w:b/>
                <w:i/>
              </w:rPr>
              <w:t>transponderu</w:t>
            </w:r>
            <w:proofErr w:type="spellEnd"/>
            <w:r w:rsidRPr="009F0CAD">
              <w:rPr>
                <w:b/>
                <w:i/>
              </w:rPr>
              <w:t>, kas satur mikroshēmu, ir individuāli identificēti saskaņā ar Savienības vai valsts tiesību aktiem pirms [šīs regulas piemērošanas diena], uzskata par atbilstīgiem šā punkta prasībām, ja vien mikroshēma ir nolasāma.</w:t>
            </w:r>
          </w:p>
        </w:tc>
      </w:tr>
    </w:tbl>
    <w:p w:rsidR="00733CF1" w:rsidRPr="009F0CAD" w:rsidRDefault="00733CF1" w:rsidP="00733CF1">
      <w:pPr>
        <w:pStyle w:val="AmNumberTabs"/>
      </w:pPr>
      <w:r w:rsidRPr="009F0CAD">
        <w:t>Grozījums Nr.</w:t>
      </w:r>
      <w:r w:rsidRPr="009F0CAD">
        <w:tab/>
      </w:r>
      <w:r w:rsidRPr="009F0CAD">
        <w:tab/>
        <w:t>313</w:t>
      </w:r>
    </w:p>
    <w:p w:rsidR="00733CF1" w:rsidRPr="009F0CAD" w:rsidRDefault="00733CF1" w:rsidP="00733CF1">
      <w:pPr>
        <w:pStyle w:val="NormalBold12b"/>
      </w:pPr>
      <w:r w:rsidRPr="009F0CAD">
        <w:t>Regulas priekšlikums</w:t>
      </w:r>
    </w:p>
    <w:p w:rsidR="00733CF1" w:rsidRPr="009F0CAD" w:rsidRDefault="00733CF1" w:rsidP="00733CF1">
      <w:pPr>
        <w:pStyle w:val="NormalBold"/>
      </w:pPr>
      <w:r w:rsidRPr="009F0CAD">
        <w:t xml:space="preserve">17. pants – </w:t>
      </w:r>
      <w:r w:rsidR="00341409" w:rsidRPr="009F0CAD">
        <w:t>1.e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CF1" w:rsidRPr="009F0CAD" w:rsidTr="005406BF">
        <w:trPr>
          <w:trHeight w:hRule="exact" w:val="240"/>
          <w:jc w:val="center"/>
        </w:trPr>
        <w:tc>
          <w:tcPr>
            <w:tcW w:w="9752" w:type="dxa"/>
            <w:gridSpan w:val="2"/>
            <w:tcBorders>
              <w:top w:val="nil"/>
              <w:left w:val="nil"/>
              <w:bottom w:val="nil"/>
              <w:right w:val="nil"/>
            </w:tcBorders>
          </w:tcPr>
          <w:p w:rsidR="00733CF1" w:rsidRPr="009F0CAD" w:rsidRDefault="00733CF1" w:rsidP="005406BF"/>
        </w:tc>
      </w:tr>
      <w:tr w:rsidR="00733CF1" w:rsidRPr="009F0CAD" w:rsidTr="005406BF">
        <w:trPr>
          <w:trHeight w:val="240"/>
          <w:jc w:val="center"/>
        </w:trPr>
        <w:tc>
          <w:tcPr>
            <w:tcW w:w="4876" w:type="dxa"/>
            <w:tcBorders>
              <w:top w:val="nil"/>
              <w:left w:val="nil"/>
              <w:bottom w:val="nil"/>
              <w:right w:val="nil"/>
            </w:tcBorders>
          </w:tcPr>
          <w:p w:rsidR="00733CF1" w:rsidRPr="009F0CAD" w:rsidRDefault="00733CF1" w:rsidP="005406BF">
            <w:pPr>
              <w:pStyle w:val="AmColumnHeading"/>
            </w:pPr>
            <w:r w:rsidRPr="009F0CAD">
              <w:t>Komisijas ierosinātais teksts</w:t>
            </w:r>
          </w:p>
        </w:tc>
        <w:tc>
          <w:tcPr>
            <w:tcW w:w="4876" w:type="dxa"/>
            <w:tcBorders>
              <w:top w:val="nil"/>
              <w:left w:val="nil"/>
              <w:bottom w:val="nil"/>
              <w:right w:val="nil"/>
            </w:tcBorders>
          </w:tcPr>
          <w:p w:rsidR="00733CF1" w:rsidRPr="009F0CAD" w:rsidRDefault="00733CF1" w:rsidP="005406BF">
            <w:pPr>
              <w:pStyle w:val="AmColumnHeading"/>
            </w:pPr>
            <w:r w:rsidRPr="009F0CAD">
              <w:t>Grozījums</w:t>
            </w:r>
          </w:p>
        </w:tc>
      </w:tr>
      <w:tr w:rsidR="00733CF1" w:rsidRPr="009F0CAD" w:rsidTr="005406BF">
        <w:trPr>
          <w:jc w:val="center"/>
        </w:trPr>
        <w:tc>
          <w:tcPr>
            <w:tcW w:w="4876" w:type="dxa"/>
            <w:tcBorders>
              <w:top w:val="nil"/>
              <w:left w:val="nil"/>
              <w:bottom w:val="nil"/>
              <w:right w:val="nil"/>
            </w:tcBorders>
          </w:tcPr>
          <w:p w:rsidR="00733CF1" w:rsidRPr="009F0CAD" w:rsidRDefault="00733CF1" w:rsidP="005406BF">
            <w:pPr>
              <w:pStyle w:val="Normal6a"/>
            </w:pPr>
          </w:p>
        </w:tc>
        <w:tc>
          <w:tcPr>
            <w:tcW w:w="4876" w:type="dxa"/>
            <w:tcBorders>
              <w:top w:val="nil"/>
              <w:left w:val="nil"/>
              <w:bottom w:val="nil"/>
              <w:right w:val="nil"/>
            </w:tcBorders>
          </w:tcPr>
          <w:p w:rsidR="00733CF1" w:rsidRPr="009F0CAD" w:rsidRDefault="00341409" w:rsidP="005406BF">
            <w:pPr>
              <w:pStyle w:val="Normal6a"/>
            </w:pPr>
            <w:r w:rsidRPr="009F0CAD">
              <w:rPr>
                <w:b/>
                <w:i/>
              </w:rPr>
              <w:t>1.e</w:t>
            </w:r>
            <w:r w:rsidR="00733CF1" w:rsidRPr="009F0CAD">
              <w:tab/>
            </w:r>
            <w:r w:rsidR="00733CF1" w:rsidRPr="009F0CAD">
              <w:rPr>
                <w:b/>
                <w:i/>
              </w:rPr>
              <w:t>No ... [5 gadi no šīs regulas spēkā stāšanās datuma] visus turētos suņus individuāli identificē saskaņā ar 1. daļu.</w:t>
            </w:r>
          </w:p>
        </w:tc>
      </w:tr>
      <w:tr w:rsidR="00733CF1" w:rsidRPr="009F0CAD" w:rsidTr="005406BF">
        <w:trPr>
          <w:jc w:val="center"/>
        </w:trPr>
        <w:tc>
          <w:tcPr>
            <w:tcW w:w="4876" w:type="dxa"/>
            <w:tcBorders>
              <w:top w:val="nil"/>
              <w:left w:val="nil"/>
              <w:bottom w:val="nil"/>
              <w:right w:val="nil"/>
            </w:tcBorders>
          </w:tcPr>
          <w:p w:rsidR="00733CF1" w:rsidRPr="009F0CAD" w:rsidRDefault="00733CF1" w:rsidP="005406BF">
            <w:pPr>
              <w:pStyle w:val="Normal6a"/>
            </w:pPr>
          </w:p>
        </w:tc>
        <w:tc>
          <w:tcPr>
            <w:tcW w:w="4876" w:type="dxa"/>
            <w:tcBorders>
              <w:top w:val="nil"/>
              <w:left w:val="nil"/>
              <w:bottom w:val="nil"/>
              <w:right w:val="nil"/>
            </w:tcBorders>
          </w:tcPr>
          <w:p w:rsidR="00733CF1" w:rsidRPr="009F0CAD" w:rsidRDefault="00733CF1" w:rsidP="005406BF">
            <w:pPr>
              <w:pStyle w:val="Normal6a"/>
            </w:pPr>
            <w:r w:rsidRPr="009F0CAD">
              <w:rPr>
                <w:b/>
                <w:i/>
              </w:rPr>
              <w:t xml:space="preserve">No ... [10 gadi no šīs regulas spēkā stāšanās datuma] visus turētos kaķus </w:t>
            </w:r>
            <w:r w:rsidRPr="009F0CAD">
              <w:rPr>
                <w:b/>
                <w:i/>
              </w:rPr>
              <w:lastRenderedPageBreak/>
              <w:t>individuāli identificē saskaņā ar 1. daļu.</w:t>
            </w:r>
          </w:p>
        </w:tc>
      </w:tr>
    </w:tbl>
    <w:p w:rsidR="00733CF1" w:rsidRPr="009F0CAD" w:rsidRDefault="00733CF1" w:rsidP="00733CF1"/>
    <w:p w:rsidR="00E233ED" w:rsidRPr="009F0CAD" w:rsidRDefault="00E233ED" w:rsidP="00733CF1"/>
    <w:p w:rsidR="00E233ED" w:rsidRPr="009F0CAD" w:rsidRDefault="00E233ED" w:rsidP="00E233ED">
      <w:pPr>
        <w:pStyle w:val="AmNumberTabs"/>
      </w:pPr>
      <w:r w:rsidRPr="009F0CAD">
        <w:t>Grozījums Nr.</w:t>
      </w:r>
      <w:r w:rsidRPr="009F0CAD">
        <w:tab/>
      </w:r>
      <w:r w:rsidRPr="009F0CAD">
        <w:tab/>
        <w:t>182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r>
            <w:r w:rsidRPr="009F0CAD">
              <w:rPr>
                <w:b/>
                <w:i/>
              </w:rPr>
              <w:t>No [trīs gadi no spēkā stāšanās dienas] suņus</w:t>
            </w:r>
            <w:r w:rsidRPr="009F0CAD">
              <w:t xml:space="preserve"> un </w:t>
            </w:r>
            <w:r w:rsidRPr="009F0CAD">
              <w:rPr>
                <w:b/>
                <w:i/>
              </w:rPr>
              <w:t>kaķus, kas</w:t>
            </w:r>
            <w:r w:rsidRPr="009F0CAD">
              <w:t xml:space="preserve"> identificēti saskaņā ar 1. punktu, veterinārārsts </w:t>
            </w:r>
            <w:r w:rsidRPr="009F0CAD">
              <w:rPr>
                <w:b/>
                <w:i/>
              </w:rPr>
              <w:t>vai veterinārārsta palīgs</w:t>
            </w:r>
            <w:r w:rsidRPr="009F0CAD">
              <w:t xml:space="preserve"> reģistrē 19. pantā minētajā valsts datubāzē. </w:t>
            </w:r>
            <w:r w:rsidRPr="009F0CAD">
              <w:rPr>
                <w:b/>
                <w:i/>
              </w:rPr>
              <w:t>Audzēšanas objektos turētos suņus un kaķus reģistrē audzēšanas objekta īpašnieka, kurš atbildīgs par attiecīgo suni vai kaķi, vārdā</w:t>
            </w:r>
            <w:r w:rsidRPr="009F0CAD">
              <w:t xml:space="preserve">. </w:t>
            </w:r>
            <w:r w:rsidRPr="009F0CAD">
              <w:rPr>
                <w:b/>
                <w:i/>
              </w:rPr>
              <w:t>Patversmēs</w:t>
            </w:r>
            <w:r w:rsidRPr="009F0CAD">
              <w:t xml:space="preserve"> turētos suņus un kaķus reģistrē par </w:t>
            </w:r>
            <w:r w:rsidRPr="009F0CAD">
              <w:rPr>
                <w:b/>
                <w:i/>
              </w:rPr>
              <w:t>patversmi atbildīgās personas</w:t>
            </w:r>
            <w:r w:rsidRPr="009F0CAD">
              <w:t xml:space="preserve"> vārdā.</w:t>
            </w:r>
            <w:r w:rsidRPr="009F0CAD">
              <w:rPr>
                <w:b/>
                <w:i/>
              </w:rPr>
              <w:t xml:space="preserve"> </w:t>
            </w:r>
            <w:r w:rsidRPr="009F0CAD">
              <w:t>Attiecībā uz fiziskām personām, kas</w:t>
            </w:r>
            <w:r w:rsidRPr="009F0CAD">
              <w:rPr>
                <w:b/>
                <w:i/>
              </w:rPr>
              <w:t xml:space="preserve"> plāno piegādāt</w:t>
            </w:r>
            <w:r w:rsidRPr="009F0CAD">
              <w:t xml:space="preserve"> suni vai kaķi </w:t>
            </w:r>
            <w:r w:rsidRPr="009F0CAD">
              <w:rPr>
                <w:b/>
                <w:i/>
              </w:rPr>
              <w:t>Savienībā</w:t>
            </w:r>
            <w:r w:rsidRPr="009F0CAD">
              <w:t xml:space="preserve">, reģistrāciju veic minētās personas vārdā. </w:t>
            </w:r>
            <w:r w:rsidRPr="009F0CAD">
              <w:rPr>
                <w:b/>
                <w:i/>
              </w:rPr>
              <w:t>Jebkurš turpmākais suņa</w:t>
            </w:r>
            <w:r w:rsidRPr="009F0CAD">
              <w:t xml:space="preserve"> vai </w:t>
            </w:r>
            <w:r w:rsidRPr="009F0CAD">
              <w:rPr>
                <w:b/>
                <w:i/>
              </w:rPr>
              <w:t>kaķa īpašnieks</w:t>
            </w:r>
            <w:r w:rsidRPr="009F0CAD">
              <w:t xml:space="preserve"> vai </w:t>
            </w:r>
            <w:r w:rsidRPr="009F0CAD">
              <w:rPr>
                <w:b/>
                <w:i/>
              </w:rPr>
              <w:t>par to atbildīgā persona</w:t>
            </w:r>
            <w:r w:rsidRPr="009F0CAD">
              <w:t xml:space="preserve"> nodrošina, ka 19. pantā minētajā datubāzē </w:t>
            </w:r>
            <w:r w:rsidRPr="009F0CAD">
              <w:rPr>
                <w:b/>
                <w:i/>
              </w:rPr>
              <w:t>tiek reģistrēta īpašumtiesību vai atbildīgās personas maiņa</w:t>
            </w:r>
            <w:r w:rsidRPr="009F0CAD">
              <w:t>.</w:t>
            </w:r>
          </w:p>
        </w:tc>
        <w:tc>
          <w:tcPr>
            <w:tcW w:w="4876" w:type="dxa"/>
          </w:tcPr>
          <w:p w:rsidR="00E233ED" w:rsidRPr="009F0CAD" w:rsidRDefault="00E233ED" w:rsidP="00F71DA1">
            <w:pPr>
              <w:pStyle w:val="Normal6"/>
              <w:rPr>
                <w:szCs w:val="24"/>
              </w:rPr>
            </w:pPr>
            <w:r w:rsidRPr="009F0CAD">
              <w:t>2.</w:t>
            </w:r>
            <w:r w:rsidRPr="009F0CAD">
              <w:tab/>
            </w:r>
            <w:r w:rsidRPr="009F0CAD">
              <w:rPr>
                <w:b/>
                <w:i/>
              </w:rPr>
              <w:t>Divu darbdienu laikā pēc tam, kad suņi</w:t>
            </w:r>
            <w:r w:rsidRPr="009F0CAD">
              <w:t xml:space="preserve"> un </w:t>
            </w:r>
            <w:r w:rsidRPr="009F0CAD">
              <w:rPr>
                <w:b/>
                <w:i/>
              </w:rPr>
              <w:t>kaķi ir</w:t>
            </w:r>
            <w:r w:rsidRPr="009F0CAD">
              <w:t xml:space="preserve"> identificēti saskaņā ar 1. punktu, veterinārārsts </w:t>
            </w:r>
            <w:r w:rsidRPr="009F0CAD">
              <w:rPr>
                <w:b/>
                <w:i/>
              </w:rPr>
              <w:t>tos</w:t>
            </w:r>
            <w:r w:rsidRPr="009F0CAD">
              <w:t xml:space="preserve"> reģistrē 19. pantā minētajā valsts datubāzē. </w:t>
            </w:r>
            <w:r w:rsidRPr="009F0CAD">
              <w:rPr>
                <w:b/>
                <w:i/>
              </w:rPr>
              <w:t>Dalībvalsts var atļaut reģistrāciju personām, kas nav veterinārārsti, ja vien attiecīgās personas ir veikušas pasākumus, kas nodrošina datubāzē ievadītās informācijas precizitāti.</w:t>
            </w:r>
            <w:r w:rsidRPr="009F0CAD">
              <w:t xml:space="preserve"> </w:t>
            </w:r>
            <w:r w:rsidRPr="009F0CAD">
              <w:rPr>
                <w:b/>
                <w:i/>
              </w:rPr>
              <w:t>Objektos</w:t>
            </w:r>
            <w:r w:rsidRPr="009F0CAD">
              <w:t xml:space="preserve"> turētos suņus un kaķus reģistrē </w:t>
            </w:r>
            <w:r w:rsidRPr="009F0CAD">
              <w:rPr>
                <w:b/>
                <w:i/>
              </w:rPr>
              <w:t xml:space="preserve">objekta operatora, kurš atbildīgs </w:t>
            </w:r>
            <w:r w:rsidRPr="009F0CAD">
              <w:t xml:space="preserve">par </w:t>
            </w:r>
            <w:r w:rsidRPr="009F0CAD">
              <w:rPr>
                <w:b/>
                <w:i/>
              </w:rPr>
              <w:t>attiecīgo suni vai kaķi,</w:t>
            </w:r>
            <w:r w:rsidRPr="009F0CAD">
              <w:t xml:space="preserve"> vārdā. Attiecībā uz fiziskām personām, kas suni vai kaķi </w:t>
            </w:r>
            <w:r w:rsidRPr="009F0CAD">
              <w:rPr>
                <w:b/>
                <w:i/>
              </w:rPr>
              <w:t>laiž tirgū</w:t>
            </w:r>
            <w:r w:rsidRPr="009F0CAD">
              <w:t xml:space="preserve">, reģistrāciju veic minētās personas vārdā. </w:t>
            </w:r>
            <w:r w:rsidRPr="009F0CAD">
              <w:rPr>
                <w:b/>
                <w:i/>
              </w:rPr>
              <w:t>Īpašumtiesību vai atbildības nodošanas gadījumā fiziskā</w:t>
            </w:r>
            <w:r w:rsidRPr="009F0CAD">
              <w:t xml:space="preserve"> vai </w:t>
            </w:r>
            <w:r w:rsidRPr="009F0CAD">
              <w:rPr>
                <w:b/>
                <w:i/>
              </w:rPr>
              <w:t>juridiskā persona, kura suni</w:t>
            </w:r>
            <w:r w:rsidRPr="009F0CAD">
              <w:t xml:space="preserve"> vai </w:t>
            </w:r>
            <w:r w:rsidRPr="009F0CAD">
              <w:rPr>
                <w:b/>
                <w:i/>
              </w:rPr>
              <w:t>kaķi laiž tirgū,</w:t>
            </w:r>
            <w:r w:rsidRPr="009F0CAD">
              <w:t xml:space="preserve"> nodrošina, ka </w:t>
            </w:r>
            <w:r w:rsidRPr="009F0CAD">
              <w:rPr>
                <w:b/>
                <w:i/>
              </w:rPr>
              <w:t xml:space="preserve">jebkura īpašumtiesību vai atbildības maiņa divu nedēļu laikā no īpašumtiesību vai atbildības maiņas dienas tiek reģistrēta </w:t>
            </w:r>
            <w:r w:rsidRPr="009F0CAD">
              <w:t xml:space="preserve">19. pantā minētajā datubāzē </w:t>
            </w:r>
            <w:r w:rsidRPr="009F0CAD">
              <w:rPr>
                <w:b/>
                <w:i/>
              </w:rPr>
              <w:t>saskaņā ar nosacījumiem, ko noteikusi par šo datubāzi atbildīgā dalībvalsts</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2.a</w:t>
            </w:r>
            <w:r w:rsidRPr="009F0CAD">
              <w:rPr>
                <w:b/>
                <w:i/>
              </w:rPr>
              <w:tab/>
              <w:t xml:space="preserve">Ja objektā turēts suns vai kaķis ir gājis bojā, operators nodrošina, ka nāves iestāšanās tiek reģistrēta 19. pantā minētajā datubāzē saskaņā ar nosacījumiem, ko noteikusi par šo </w:t>
            </w:r>
            <w:r w:rsidRPr="009F0CAD">
              <w:rPr>
                <w:b/>
                <w:i/>
              </w:rPr>
              <w:lastRenderedPageBreak/>
              <w:t>datubāzi atbildīgā dalībvalsts.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2.b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2.b</w:t>
            </w:r>
            <w:r w:rsidRPr="009F0CAD">
              <w:rPr>
                <w:b/>
                <w:i/>
              </w:rPr>
              <w:tab/>
              <w:t>Dalībvalstis var piešķirt atkāpes no 2. un 2.a punkta noteikumiem attiecībā uz militārajiem, policijas un muitas suņiem, kas tiek turēti objektos.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3. punkts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No [trīs gadi no spēkā stāšanās dienas] pirms suņa</w:t>
            </w:r>
            <w:r w:rsidRPr="009F0CAD">
              <w:t xml:space="preserve"> vai </w:t>
            </w:r>
            <w:r w:rsidRPr="009F0CAD">
              <w:rPr>
                <w:b/>
                <w:i/>
              </w:rPr>
              <w:t>kaķa piegādes Savienībā piegādātājs</w:t>
            </w:r>
            <w:r w:rsidRPr="009F0CAD">
              <w:t xml:space="preserve"> dzīvnieka ieguvējam nodrošina:</w:t>
            </w:r>
          </w:p>
        </w:tc>
        <w:tc>
          <w:tcPr>
            <w:tcW w:w="4876" w:type="dxa"/>
          </w:tcPr>
          <w:p w:rsidR="00E233ED" w:rsidRPr="009F0CAD" w:rsidRDefault="00E233ED" w:rsidP="00F71DA1">
            <w:pPr>
              <w:pStyle w:val="Normal6"/>
              <w:rPr>
                <w:szCs w:val="24"/>
              </w:rPr>
            </w:pPr>
            <w:r w:rsidRPr="009F0CAD">
              <w:rPr>
                <w:b/>
                <w:i/>
              </w:rPr>
              <w:t>Pirms suņa vai kaķa laišanas tirgū operatori vai fiziskas</w:t>
            </w:r>
            <w:r w:rsidRPr="009F0CAD">
              <w:t xml:space="preserve"> vai </w:t>
            </w:r>
            <w:r w:rsidRPr="009F0CAD">
              <w:rPr>
                <w:b/>
                <w:i/>
              </w:rPr>
              <w:t>juridiskas personas, kas suni vai kaķi laiž tirgū,</w:t>
            </w:r>
            <w:r w:rsidRPr="009F0CAD">
              <w:t xml:space="preserve"> dzīvnieka ieguvējam nodrošina: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 xml:space="preserve">17. pants – 3. punkts – 1. daļa – </w:t>
      </w:r>
      <w:proofErr w:type="spellStart"/>
      <w:r w:rsidRPr="009F0CAD">
        <w:t>a°apakšpunkts</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t xml:space="preserve">pierādījumu par </w:t>
            </w:r>
            <w:r w:rsidRPr="009F0CAD">
              <w:rPr>
                <w:b/>
                <w:i/>
              </w:rPr>
              <w:t>dzīvnieka</w:t>
            </w:r>
            <w:r w:rsidRPr="009F0CAD">
              <w:t xml:space="preserve"> identifikāciju un reģistrāciju saskaņā ar 1. un 2. punktu;</w:t>
            </w:r>
          </w:p>
        </w:tc>
        <w:tc>
          <w:tcPr>
            <w:tcW w:w="4876" w:type="dxa"/>
          </w:tcPr>
          <w:p w:rsidR="00E233ED" w:rsidRPr="009F0CAD" w:rsidRDefault="00E233ED" w:rsidP="00F71DA1">
            <w:pPr>
              <w:pStyle w:val="Normal6"/>
              <w:rPr>
                <w:szCs w:val="24"/>
              </w:rPr>
            </w:pPr>
            <w:r w:rsidRPr="009F0CAD">
              <w:t>a)</w:t>
            </w:r>
            <w:r w:rsidRPr="009F0CAD">
              <w:tab/>
              <w:t xml:space="preserve">pierādījumu par </w:t>
            </w:r>
            <w:r w:rsidRPr="009F0CAD">
              <w:rPr>
                <w:b/>
                <w:i/>
              </w:rPr>
              <w:t>suņa vai kaķa</w:t>
            </w:r>
            <w:r w:rsidRPr="009F0CAD">
              <w:t xml:space="preserve"> identifikāciju un reģistrāciju saskaņā ar 1. un 2. punktu</w:t>
            </w:r>
            <w:r w:rsidRPr="009F0CAD">
              <w:rPr>
                <w:b/>
                <w:i/>
              </w:rPr>
              <w:t xml:space="preserve"> un tīmekļa saiti uz 6. punktā minēto sistēmu</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3.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 xml:space="preserve">Dzīvnieku ieguvējiem jāspēj pārbaudīt </w:t>
            </w:r>
            <w:r w:rsidRPr="009F0CAD">
              <w:rPr>
                <w:b/>
                <w:i/>
              </w:rPr>
              <w:t xml:space="preserve">to </w:t>
            </w:r>
            <w:r w:rsidRPr="009F0CAD">
              <w:rPr>
                <w:b/>
                <w:i/>
              </w:rPr>
              <w:lastRenderedPageBreak/>
              <w:t>dzīvnieku</w:t>
            </w:r>
            <w:r w:rsidRPr="009F0CAD">
              <w:t xml:space="preserve"> identifikācijas un reģistrācijas autentiskumu</w:t>
            </w:r>
            <w:r w:rsidRPr="009F0CAD">
              <w:rPr>
                <w:b/>
                <w:i/>
              </w:rPr>
              <w:t>, kuri piegādāti</w:t>
            </w:r>
            <w:r w:rsidRPr="009F0CAD">
              <w:t>, izmantojot 7. punktā minēto sistēmu.</w:t>
            </w:r>
          </w:p>
        </w:tc>
        <w:tc>
          <w:tcPr>
            <w:tcW w:w="4876" w:type="dxa"/>
          </w:tcPr>
          <w:p w:rsidR="00E233ED" w:rsidRPr="009F0CAD" w:rsidRDefault="00E233ED" w:rsidP="00F71DA1">
            <w:pPr>
              <w:pStyle w:val="Normal6"/>
              <w:rPr>
                <w:szCs w:val="24"/>
              </w:rPr>
            </w:pPr>
            <w:r w:rsidRPr="009F0CAD">
              <w:lastRenderedPageBreak/>
              <w:t xml:space="preserve">Dzīvnieku ieguvējiem jāspēj pārbaudīt </w:t>
            </w:r>
            <w:r w:rsidRPr="009F0CAD">
              <w:rPr>
                <w:b/>
                <w:i/>
              </w:rPr>
              <w:lastRenderedPageBreak/>
              <w:t>tirgū laisto suņu vai kaķu</w:t>
            </w:r>
            <w:r w:rsidRPr="009F0CAD">
              <w:t xml:space="preserve"> identifikācijas un reģistrācijas autentiskumu, izmantojot 7. punktā minēto sistēmu.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4.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 xml:space="preserve">No [pieci gadi no spēkā stāšanās dienas] </w:t>
            </w:r>
            <w:r w:rsidRPr="009F0CAD">
              <w:t xml:space="preserve">tiešsaistes platformu nodrošinātāji gādā par to, lai </w:t>
            </w:r>
            <w:r w:rsidRPr="009F0CAD">
              <w:rPr>
                <w:b/>
                <w:i/>
              </w:rPr>
              <w:t>to</w:t>
            </w:r>
            <w:r w:rsidRPr="009F0CAD">
              <w:t xml:space="preserve"> tiešsaistes </w:t>
            </w:r>
            <w:proofErr w:type="spellStart"/>
            <w:r w:rsidRPr="009F0CAD">
              <w:t>saskarne</w:t>
            </w:r>
            <w:proofErr w:type="spellEnd"/>
            <w:r w:rsidRPr="009F0CAD">
              <w:t xml:space="preserve"> būtu izstrādāta un organizēta tā, ka </w:t>
            </w:r>
            <w:r w:rsidRPr="009F0CAD">
              <w:rPr>
                <w:b/>
                <w:i/>
              </w:rPr>
              <w:t>suņu un kaķu piegādātāji</w:t>
            </w:r>
            <w:r w:rsidRPr="009F0CAD">
              <w:t xml:space="preserve"> var izpildīt 3. punktā tiem paredzētos pienākumus saskaņā ar Regulas (ES) 2022/2065 31. pantu, un redzamā veidā informē </w:t>
            </w:r>
            <w:r w:rsidRPr="009F0CAD">
              <w:rPr>
                <w:b/>
                <w:i/>
              </w:rPr>
              <w:t>dzīvnieku</w:t>
            </w:r>
            <w:r w:rsidRPr="009F0CAD">
              <w:t xml:space="preserve"> ieguvējus par iespēju verificēt </w:t>
            </w:r>
            <w:r w:rsidRPr="009F0CAD">
              <w:rPr>
                <w:b/>
                <w:i/>
              </w:rPr>
              <w:t>dzīvnieka</w:t>
            </w:r>
            <w:r w:rsidRPr="009F0CAD">
              <w:t xml:space="preserve"> identifikāciju un reģistrāciju, izmantojot tīmekļa saiti uz 6. punktā minēto sistēmu.</w:t>
            </w:r>
          </w:p>
        </w:tc>
        <w:tc>
          <w:tcPr>
            <w:tcW w:w="4876" w:type="dxa"/>
          </w:tcPr>
          <w:p w:rsidR="00E233ED" w:rsidRPr="009F0CAD" w:rsidRDefault="00E233ED" w:rsidP="00F71DA1">
            <w:pPr>
              <w:pStyle w:val="Normal6"/>
              <w:rPr>
                <w:szCs w:val="24"/>
              </w:rPr>
            </w:pPr>
            <w:r w:rsidRPr="009F0CAD">
              <w:t xml:space="preserve">Tiešsaistes platformu nodrošinātāji gādā par to, lai </w:t>
            </w:r>
            <w:r w:rsidRPr="009F0CAD">
              <w:rPr>
                <w:b/>
                <w:i/>
              </w:rPr>
              <w:t>viņu</w:t>
            </w:r>
            <w:r w:rsidRPr="009F0CAD">
              <w:t xml:space="preserve"> tiešsaistes </w:t>
            </w:r>
            <w:proofErr w:type="spellStart"/>
            <w:r w:rsidRPr="009F0CAD">
              <w:t>saskarne</w:t>
            </w:r>
            <w:proofErr w:type="spellEnd"/>
            <w:r w:rsidRPr="009F0CAD">
              <w:t xml:space="preserve"> būtu izstrādāta un organizēta tā, ka </w:t>
            </w:r>
            <w:r w:rsidRPr="009F0CAD">
              <w:rPr>
                <w:b/>
                <w:i/>
              </w:rPr>
              <w:t>operatori vai citas fiziskas vai juridiskas personas, kuras laiž tirgū suņus vai kaķus,</w:t>
            </w:r>
            <w:r w:rsidRPr="009F0CAD">
              <w:t xml:space="preserve"> var </w:t>
            </w:r>
            <w:r w:rsidRPr="009F0CAD">
              <w:rPr>
                <w:b/>
                <w:i/>
              </w:rPr>
              <w:t xml:space="preserve">viegli </w:t>
            </w:r>
            <w:r w:rsidRPr="009F0CAD">
              <w:t xml:space="preserve">izpildīt 3. punktā </w:t>
            </w:r>
            <w:r w:rsidRPr="009F0CAD">
              <w:rPr>
                <w:b/>
                <w:i/>
              </w:rPr>
              <w:t xml:space="preserve">un 8. panta 2. punktā </w:t>
            </w:r>
            <w:r w:rsidRPr="009F0CAD">
              <w:t xml:space="preserve">tiem paredzētos pienākumus saskaņā ar Regulas (ES) 2022/2065 31. pantu, un redzamā veidā informē </w:t>
            </w:r>
            <w:r w:rsidRPr="009F0CAD">
              <w:rPr>
                <w:b/>
                <w:i/>
              </w:rPr>
              <w:t>suņa vai kaķa</w:t>
            </w:r>
            <w:r w:rsidRPr="009F0CAD">
              <w:t xml:space="preserve"> ieguvējus par iespēju verificēt </w:t>
            </w:r>
            <w:r w:rsidRPr="009F0CAD">
              <w:rPr>
                <w:b/>
                <w:i/>
              </w:rPr>
              <w:t>suņa vai kaķa</w:t>
            </w:r>
            <w:r w:rsidRPr="009F0CAD">
              <w:t xml:space="preserve"> identifikāciju un reģistrāciju, izmantojot tīmekļa saiti uz 6. punktā minēto sistēmu.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189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4.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 xml:space="preserve">Vienīgā persona, kura atbild par tās informācijas precizitāti, kas sniegta, izmantojot tiešsaistes platformas </w:t>
            </w:r>
            <w:proofErr w:type="spellStart"/>
            <w:r w:rsidRPr="009F0CAD">
              <w:t>saskarni</w:t>
            </w:r>
            <w:proofErr w:type="spellEnd"/>
            <w:r w:rsidRPr="009F0CAD">
              <w:rPr>
                <w:b/>
                <w:i/>
              </w:rPr>
              <w:t>, ir suņu un kaķu piegādātājs</w:t>
            </w:r>
            <w:r w:rsidRPr="009F0CAD">
              <w:t>. Neko šajā punktā neinterpretē kā tiešsaistes platformas nodrošinātājam uzliktu vispārējas pārraudzības pienākumu Regulas (ES) 2022/2065 8. panta nozīmē.</w:t>
            </w:r>
          </w:p>
        </w:tc>
        <w:tc>
          <w:tcPr>
            <w:tcW w:w="4876" w:type="dxa"/>
          </w:tcPr>
          <w:p w:rsidR="00E233ED" w:rsidRPr="009F0CAD" w:rsidRDefault="00E233ED" w:rsidP="00F71DA1">
            <w:pPr>
              <w:pStyle w:val="Normal6"/>
              <w:rPr>
                <w:szCs w:val="24"/>
              </w:rPr>
            </w:pPr>
            <w:r w:rsidRPr="009F0CAD">
              <w:rPr>
                <w:b/>
                <w:i/>
              </w:rPr>
              <w:t xml:space="preserve">Fiziskā vai juridiskā personas, kas laiž tirgū suņus vai kaķus, ir </w:t>
            </w:r>
            <w:r w:rsidRPr="009F0CAD">
              <w:t xml:space="preserve">vienīgā persona, kura atbild par tās informācijas precizitāti, kas sniegta, izmantojot tiešsaistes platformas </w:t>
            </w:r>
            <w:proofErr w:type="spellStart"/>
            <w:r w:rsidRPr="009F0CAD">
              <w:t>saskarni</w:t>
            </w:r>
            <w:proofErr w:type="spellEnd"/>
            <w:r w:rsidRPr="009F0CAD">
              <w:t>. Neko šajā punktā neinterpretē kā tiešsaistes platformas nodrošinātājam uzliktu vispārējas pārraudzības pienākumu Regulas (ES) 2022/2065 8. panta nozīmē.</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190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5.</w:t>
            </w:r>
            <w:r w:rsidRPr="009F0CAD">
              <w:rPr>
                <w:b/>
                <w:i/>
              </w:rPr>
              <w:tab/>
              <w:t>Komisija pieņem īstenošanas aktus, kuros nosaka informāciju, kas piegādātājiem jāsniedz kā pierādījums par dzīvnieka identifikāciju un reģistrāciju saskaņā ar 3. punkta a) apakšpunktu gan gadījumos, kad suņus un kaķus piedāvā tiešsaistes platformās, gan izmantojot citus līdzekļus. Minētos īstenošanas aktus pieņem saskaņā ar pārbaudes procedūru, kas minēta 24. pantā.</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191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6.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6.</w:t>
            </w:r>
            <w:r w:rsidRPr="009F0CAD">
              <w:tab/>
            </w:r>
            <w:r w:rsidRPr="009F0CAD">
              <w:rPr>
                <w:b/>
                <w:i/>
              </w:rPr>
              <w:t>No [trīs gadi no spēkā stāšanās dienas]</w:t>
            </w:r>
            <w:r w:rsidRPr="009F0CAD">
              <w:t xml:space="preserve"> Komisija nodrošina, ka sistēma, kas, izmantojot 19. pantā minēto datubāzi, veic </w:t>
            </w:r>
            <w:r w:rsidRPr="009F0CAD">
              <w:rPr>
                <w:b/>
                <w:i/>
              </w:rPr>
              <w:t>piegādāto</w:t>
            </w:r>
            <w:r w:rsidRPr="009F0CAD">
              <w:t xml:space="preserve"> suņu vai kaķu identifikācijas un reģistrācijas autentiskuma automatizētas pārbaudes, ir publiski un bez maksas pieejama. Komisija šīs sistēmas izstrādi, uzturēšanu un darbības nodrošināšanu var uzticēt neatkarīgai personai. Sistēma atbilst šādiem kritērijiem:</w:t>
            </w:r>
          </w:p>
        </w:tc>
        <w:tc>
          <w:tcPr>
            <w:tcW w:w="4876" w:type="dxa"/>
          </w:tcPr>
          <w:p w:rsidR="00E233ED" w:rsidRPr="009F0CAD" w:rsidRDefault="00E233ED" w:rsidP="00F71DA1">
            <w:pPr>
              <w:pStyle w:val="Normal6"/>
              <w:rPr>
                <w:szCs w:val="24"/>
              </w:rPr>
            </w:pPr>
            <w:r w:rsidRPr="009F0CAD">
              <w:t>6.</w:t>
            </w:r>
            <w:r w:rsidRPr="009F0CAD">
              <w:tab/>
              <w:t>Komisija nodrošina, ka</w:t>
            </w:r>
            <w:r w:rsidRPr="009F0CAD">
              <w:rPr>
                <w:b/>
                <w:i/>
              </w:rPr>
              <w:t xml:space="preserve"> tiešsaistes</w:t>
            </w:r>
            <w:r w:rsidRPr="009F0CAD">
              <w:t xml:space="preserve"> sistēma, kas, izmantojot 19. pantā minēto datubāzi, veic </w:t>
            </w:r>
            <w:r w:rsidRPr="009F0CAD">
              <w:rPr>
                <w:b/>
                <w:i/>
              </w:rPr>
              <w:t>tirgū laisto</w:t>
            </w:r>
            <w:r w:rsidRPr="009F0CAD">
              <w:t xml:space="preserve"> suņu vai kaķu identifikācijas un reģistrācijas autentiskuma automatizētas pārbaudes, ir publiski un bez maksas pieejama. Komisija šīs sistēmas izstrādi, uzturēšanu un darbības nodrošināšanu var uzticēt neatkarīgai personai</w:t>
            </w:r>
            <w:r w:rsidRPr="009F0CAD">
              <w:rPr>
                <w:b/>
                <w:i/>
              </w:rPr>
              <w:t xml:space="preserve"> pēc publiskas atlases procesa saskaņā ar attiecīgajiem Regulas (ES, Euratom) 2018/1046 VII sadaļas noteikumiem</w:t>
            </w:r>
            <w:r w:rsidRPr="009F0CAD">
              <w:t>. Sistēma atbilst šādiem kritērijiem: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192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7. punkts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 xml:space="preserve">Līdz [trīs gadi no spēkā stāšanās dienas] </w:t>
            </w:r>
            <w:r w:rsidRPr="009F0CAD">
              <w:t>Komisija pieņem īstenošanas aktus, kuros nosaka</w:t>
            </w:r>
            <w:r w:rsidRPr="009F0CAD">
              <w:rPr>
                <w:b/>
                <w:i/>
              </w:rPr>
              <w:t xml:space="preserve"> šādus 6. punktā minētās sistēmas aspektus</w:t>
            </w:r>
            <w:r w:rsidRPr="009F0CAD">
              <w:t>:</w:t>
            </w:r>
          </w:p>
        </w:tc>
        <w:tc>
          <w:tcPr>
            <w:tcW w:w="4876" w:type="dxa"/>
          </w:tcPr>
          <w:p w:rsidR="00E233ED" w:rsidRPr="009F0CAD" w:rsidRDefault="00E233ED" w:rsidP="00F71DA1">
            <w:pPr>
              <w:pStyle w:val="Normal6"/>
              <w:rPr>
                <w:szCs w:val="24"/>
              </w:rPr>
            </w:pPr>
            <w:r w:rsidRPr="009F0CAD">
              <w:t>Komisija pieņem īstenošanas aktus, kuros nosaka:</w:t>
            </w:r>
          </w:p>
        </w:tc>
      </w:tr>
    </w:tbl>
    <w:p w:rsidR="00E233ED" w:rsidRPr="009F0CAD" w:rsidRDefault="00E233ED" w:rsidP="00E233ED"/>
    <w:p w:rsidR="00E233ED" w:rsidRPr="009F0CAD" w:rsidRDefault="00E233ED" w:rsidP="00E233ED">
      <w:pPr>
        <w:pStyle w:val="AmNumberTabs"/>
      </w:pPr>
      <w:r w:rsidRPr="009F0CAD">
        <w:lastRenderedPageBreak/>
        <w:t>Grozījums Nr.</w:t>
      </w:r>
      <w:r w:rsidRPr="009F0CAD">
        <w:tab/>
      </w:r>
      <w:r w:rsidRPr="009F0CAD">
        <w:tab/>
        <w:t>193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7. punkts – 1. daļa – 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a)</w:t>
            </w:r>
            <w:r w:rsidRPr="009F0CAD">
              <w:rPr>
                <w:b/>
                <w:i/>
              </w:rPr>
              <w:tab/>
              <w:t xml:space="preserve">pamatojoties uz 19. panta 3. punkta a) apakšpunktā minēto </w:t>
            </w:r>
            <w:proofErr w:type="spellStart"/>
            <w:r w:rsidRPr="009F0CAD">
              <w:rPr>
                <w:b/>
                <w:i/>
              </w:rPr>
              <w:t>datubāzu</w:t>
            </w:r>
            <w:proofErr w:type="spellEnd"/>
            <w:r w:rsidRPr="009F0CAD">
              <w:rPr>
                <w:b/>
                <w:i/>
              </w:rPr>
              <w:t xml:space="preserve"> saturu, precīzu informāciju, ko fiziskas un juridiskas personas, kuras laiž tirgū suņus vai kaķus, sniedz kā pierādījumu suņu un kaķu identifikācijai un reģistrācijai saskaņā ar šā panta 3. punkta a) apakšpunktu, un šādu informāciju sniedz gan tad, ja suņus un kaķus piedāvā tiešsaistes platformās, gan tad, ja suņus un kaķus piedāvā ar citādiem paņēmieniem;</w:t>
            </w:r>
          </w:p>
        </w:tc>
      </w:tr>
    </w:tbl>
    <w:p w:rsidR="00E233ED" w:rsidRPr="009F0CAD" w:rsidRDefault="00E233ED" w:rsidP="00E233ED">
      <w:pPr>
        <w:pStyle w:val="AmNumberTabs"/>
      </w:pPr>
      <w:r w:rsidRPr="009F0CAD">
        <w:t>Grozījums Nr.</w:t>
      </w:r>
      <w:r w:rsidRPr="009F0CAD">
        <w:tab/>
      </w:r>
      <w:r w:rsidRPr="009F0CAD">
        <w:tab/>
        <w:t>194</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17. pants – 7. punkts – 1. daļa – a apakšpunkts – 2.a ievilkums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w:t>
            </w:r>
            <w:r w:rsidRPr="009F0CAD">
              <w:tab/>
            </w:r>
            <w:r w:rsidRPr="009F0CAD">
              <w:rPr>
                <w:b/>
                <w:i/>
              </w:rPr>
              <w:t>personas datu kategorijas, kas personai, kura veic verifikāciju, tiek darītas pieejamas identifikācijas un reģistrācijas verificēšanas laikā, un kas tiek ierobežotas līdz personas datiem, kas noteikti nepieciešami šādas verifikācijas veikšanai.</w:t>
            </w:r>
          </w:p>
        </w:tc>
      </w:tr>
    </w:tbl>
    <w:p w:rsidR="00E233ED" w:rsidRPr="009F0CAD" w:rsidRDefault="00E233ED" w:rsidP="00E233ED">
      <w:pPr>
        <w:pStyle w:val="AmJustText"/>
      </w:pPr>
    </w:p>
    <w:p w:rsidR="00E233ED" w:rsidRPr="009F0CAD" w:rsidRDefault="00E233ED" w:rsidP="00E233ED"/>
    <w:p w:rsidR="00E233ED" w:rsidRPr="009F0CAD" w:rsidRDefault="00E233ED" w:rsidP="00E233ED">
      <w:pPr>
        <w:pStyle w:val="AmNumberTabs"/>
      </w:pPr>
      <w:r w:rsidRPr="009F0CAD">
        <w:t>Grozījums Nr.</w:t>
      </w:r>
      <w:r w:rsidRPr="009F0CAD">
        <w:tab/>
      </w:r>
      <w:r w:rsidRPr="009F0CAD">
        <w:tab/>
        <w:t>195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7. punkts – 1. daļa – 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b/>
                <w:i/>
              </w:rPr>
            </w:pPr>
            <w:r w:rsidRPr="009F0CAD">
              <w:rPr>
                <w:b/>
                <w:i/>
              </w:rPr>
              <w:t>b)</w:t>
            </w:r>
            <w:r w:rsidRPr="009F0CAD">
              <w:rPr>
                <w:b/>
                <w:i/>
              </w:rPr>
              <w:tab/>
              <w:t>šādus 6. punktā minētās sistēmas aspektus: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b/>
                <w:i/>
              </w:rPr>
            </w:pPr>
            <w:r w:rsidRPr="009F0CAD">
              <w:rPr>
                <w:b/>
                <w:i/>
              </w:rPr>
              <w:t>– sistēmas galvenās funkcijas,</w:t>
            </w:r>
          </w:p>
        </w:tc>
      </w:tr>
    </w:tbl>
    <w:p w:rsidR="00E233ED" w:rsidRPr="009F0CAD" w:rsidRDefault="00E233ED" w:rsidP="00E233ED"/>
    <w:p w:rsidR="00E233ED" w:rsidRPr="009F0CAD" w:rsidRDefault="00E233ED" w:rsidP="00E233ED">
      <w:pPr>
        <w:pStyle w:val="AmNumberTabs"/>
      </w:pPr>
      <w:r w:rsidRPr="009F0CAD">
        <w:lastRenderedPageBreak/>
        <w:t>Grozījums Nr.</w:t>
      </w:r>
      <w:r w:rsidRPr="009F0CAD">
        <w:tab/>
      </w:r>
      <w:r w:rsidRPr="009F0CAD">
        <w:tab/>
        <w:t>196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17. pants – 7. punkts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Īstenošanas aktus, kas minēti a) apakšpunktā, pieņem līdz [šīs regulas piemērošanas diena], un b) apakšpunktā minēto īstenošanas aktu pieņem līdz [3 gadi no šīs regulas spēkā stāšanās dienas].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197</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 xml:space="preserve">18. pants – 1. daļa – </w:t>
      </w:r>
      <w:proofErr w:type="spellStart"/>
      <w:r w:rsidRPr="009F0CAD">
        <w:t>aa</w:t>
      </w:r>
      <w:proofErr w:type="spellEnd"/>
      <w:r w:rsidRPr="009F0CAD">
        <w:t>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proofErr w:type="spellStart"/>
            <w:r w:rsidRPr="009F0CAD">
              <w:rPr>
                <w:b/>
                <w:i/>
              </w:rPr>
              <w:t>aa</w:t>
            </w:r>
            <w:proofErr w:type="spellEnd"/>
            <w:r w:rsidRPr="009F0CAD">
              <w:rPr>
                <w:b/>
                <w:i/>
              </w:rPr>
              <w:t>)</w:t>
            </w:r>
            <w:r w:rsidRPr="009F0CAD">
              <w:tab/>
            </w:r>
            <w:r w:rsidRPr="009F0CAD">
              <w:rPr>
                <w:b/>
                <w:i/>
              </w:rPr>
              <w:t xml:space="preserve">to, lai veterinārārsti un citi attiecīgi profesionāļi saņemtu apmācību par dzīvnieku labturības </w:t>
            </w:r>
            <w:proofErr w:type="spellStart"/>
            <w:r w:rsidRPr="009F0CAD">
              <w:rPr>
                <w:b/>
                <w:i/>
              </w:rPr>
              <w:t>paraugpraksi</w:t>
            </w:r>
            <w:proofErr w:type="spellEnd"/>
            <w:r w:rsidRPr="009F0CAD">
              <w:rPr>
                <w:b/>
                <w:i/>
              </w:rPr>
              <w:t>, tostarp par labturības pārkāpumu, arī 15. pantā noteikto sāpīgo paņēmienu, atklāšanu un ziņošanu par tiem, ievērojot pieejas “Viena veselība” principus.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198</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 xml:space="preserve">18. pants – 1. daļa – </w:t>
      </w:r>
      <w:proofErr w:type="spellStart"/>
      <w:r w:rsidRPr="009F0CAD">
        <w:t>ab</w:t>
      </w:r>
      <w:proofErr w:type="spellEnd"/>
      <w:r w:rsidRPr="009F0CAD">
        <w:t> apakšpunkts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rPr>
                <w:b/>
                <w:i/>
              </w:rPr>
            </w:pPr>
            <w:proofErr w:type="spellStart"/>
            <w:r w:rsidRPr="009F0CAD">
              <w:rPr>
                <w:b/>
                <w:i/>
              </w:rPr>
              <w:t>ab</w:t>
            </w:r>
            <w:proofErr w:type="spellEnd"/>
            <w:r w:rsidRPr="009F0CAD">
              <w:rPr>
                <w:b/>
                <w:i/>
              </w:rPr>
              <w:t>)</w:t>
            </w:r>
            <w:r w:rsidRPr="009F0CAD">
              <w:tab/>
            </w:r>
            <w:r w:rsidRPr="009F0CAD">
              <w:rPr>
                <w:b/>
                <w:i/>
              </w:rPr>
              <w:t>to, lai nodrošinātu, ka operatori un fiziskās un juridiskās personas, kas atbild par patversmēm, pagaidu mājvietām un pagaidu novietnēm, dzīvnieku aprūpētāji un veterinārārsti saņemtu atbilstīgu un regulāru apmācību un sertifikātus par a) apakšpunktā minēto apmācības kursu pabeigšanu;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199</w:t>
      </w:r>
    </w:p>
    <w:p w:rsidR="00E233ED" w:rsidRPr="009F0CAD" w:rsidRDefault="00E233ED" w:rsidP="00E233ED">
      <w:pPr>
        <w:pStyle w:val="NormalBold12b"/>
      </w:pPr>
      <w:r w:rsidRPr="009F0CAD">
        <w:lastRenderedPageBreak/>
        <w:t>Regulas priekšlikums</w:t>
      </w:r>
    </w:p>
    <w:p w:rsidR="00E233ED" w:rsidRPr="009F0CAD" w:rsidRDefault="00E233ED" w:rsidP="00E233ED">
      <w:pPr>
        <w:pStyle w:val="NormalBold"/>
      </w:pPr>
      <w:r w:rsidRPr="009F0CAD">
        <w:t xml:space="preserve">18. pants – 1. daļa – </w:t>
      </w:r>
      <w:proofErr w:type="spellStart"/>
      <w:r w:rsidRPr="009F0CAD">
        <w:t>ac</w:t>
      </w:r>
      <w:proofErr w:type="spellEnd"/>
      <w:r w:rsidRPr="009F0CAD">
        <w:t> apakšpunkts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proofErr w:type="spellStart"/>
            <w:r w:rsidRPr="009F0CAD">
              <w:rPr>
                <w:b/>
                <w:i/>
              </w:rPr>
              <w:t>ac</w:t>
            </w:r>
            <w:proofErr w:type="spellEnd"/>
            <w:r w:rsidRPr="009F0CAD">
              <w:rPr>
                <w:b/>
                <w:i/>
              </w:rPr>
              <w:t>)</w:t>
            </w:r>
            <w:r w:rsidRPr="009F0CAD">
              <w:rPr>
                <w:b/>
                <w:i/>
              </w:rPr>
              <w:tab/>
              <w:t>to, lai nodrošinātu, ka veterinārārstiem ir pieejami patversmju medicīnas kursi, tostarp tie, kas vērsti uz dzīvnieku saimes veselību;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200</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 xml:space="preserve">18. pants – 1. daļa – </w:t>
      </w:r>
      <w:proofErr w:type="spellStart"/>
      <w:r w:rsidRPr="009F0CAD">
        <w:t>ad</w:t>
      </w:r>
      <w:proofErr w:type="spellEnd"/>
      <w:r w:rsidRPr="009F0CAD">
        <w:t>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proofErr w:type="spellStart"/>
            <w:r w:rsidRPr="009F0CAD">
              <w:rPr>
                <w:b/>
                <w:i/>
              </w:rPr>
              <w:t>ad</w:t>
            </w:r>
            <w:proofErr w:type="spellEnd"/>
            <w:r w:rsidRPr="009F0CAD">
              <w:rPr>
                <w:b/>
                <w:i/>
              </w:rPr>
              <w:t>)</w:t>
            </w:r>
            <w:r w:rsidRPr="009F0CAD">
              <w:tab/>
            </w:r>
            <w:r w:rsidRPr="009F0CAD">
              <w:rPr>
                <w:b/>
                <w:i/>
              </w:rPr>
              <w:t xml:space="preserve">to, lai nodrošinātu, ka treneri un kopēji, kas strādā ar suņiem, kuri paredzēti militārajiem, policijas un muitas dienestiem, saņemtu regulāru apmācību dalībvalstī un, vēlams, dažādās dalībvalstīs, lai uzlabotu savas prasmes, jo īpaši saistībā ar </w:t>
            </w:r>
            <w:proofErr w:type="spellStart"/>
            <w:r w:rsidRPr="009F0CAD">
              <w:rPr>
                <w:b/>
                <w:i/>
              </w:rPr>
              <w:t>operanto</w:t>
            </w:r>
            <w:proofErr w:type="spellEnd"/>
            <w:r w:rsidRPr="009F0CAD">
              <w:rPr>
                <w:b/>
                <w:i/>
              </w:rPr>
              <w:t xml:space="preserve"> kondicionēšanu un pozitīvo nostiprināšanu, uzvedības zinātni, labturības principiem un gan suņu, gan kopēju stresa pārvaldību;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201</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 xml:space="preserve">18. pants – 1. daļa – </w:t>
      </w:r>
      <w:proofErr w:type="spellStart"/>
      <w:r w:rsidRPr="009F0CAD">
        <w:t>ba</w:t>
      </w:r>
      <w:proofErr w:type="spellEnd"/>
      <w:r w:rsidRPr="009F0CAD">
        <w:t>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proofErr w:type="spellStart"/>
            <w:r w:rsidRPr="009F0CAD">
              <w:rPr>
                <w:b/>
                <w:i/>
              </w:rPr>
              <w:t>ba</w:t>
            </w:r>
            <w:proofErr w:type="spellEnd"/>
            <w:r w:rsidRPr="009F0CAD">
              <w:rPr>
                <w:b/>
                <w:i/>
              </w:rPr>
              <w:t>)</w:t>
            </w:r>
            <w:r w:rsidRPr="009F0CAD">
              <w:tab/>
            </w:r>
            <w:r w:rsidRPr="009F0CAD">
              <w:rPr>
                <w:b/>
                <w:i/>
              </w:rPr>
              <w:t>sadarbības sekmēšanu starp kompetentajām iestādēm, veterinārārstu apvienībām un izglītības iestādēm, lai izstrādātu un veicinātu kvalitatīvas, ilgtermiņa un uz zinātni balstītas apmācības programmas dzīvnieku aprūpētājiem un veterinārijas profesionāļiem, palielinot sadarbību starp attiecīgajām aģentūrām un sinerģiju starp informācijas kampaņām.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202</w:t>
      </w:r>
    </w:p>
    <w:p w:rsidR="00E233ED" w:rsidRPr="009F0CAD" w:rsidRDefault="00E233ED" w:rsidP="00E233ED">
      <w:pPr>
        <w:pStyle w:val="NormalBold12b"/>
      </w:pPr>
      <w:r w:rsidRPr="009F0CAD">
        <w:lastRenderedPageBreak/>
        <w:t>Regulas priekšlikums</w:t>
      </w:r>
    </w:p>
    <w:p w:rsidR="00E233ED" w:rsidRPr="009F0CAD" w:rsidRDefault="00E233ED" w:rsidP="00E233ED">
      <w:pPr>
        <w:pStyle w:val="NormalBold"/>
      </w:pPr>
      <w:r w:rsidRPr="009F0CAD">
        <w:t>18.a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jc w:val="center"/>
            </w:pPr>
            <w:r w:rsidRPr="009F0CAD">
              <w:rPr>
                <w:b/>
                <w:i/>
              </w:rPr>
              <w:t>18.a pants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jc w:val="center"/>
            </w:pPr>
            <w:r w:rsidRPr="009F0CAD">
              <w:rPr>
                <w:b/>
                <w:i/>
              </w:rPr>
              <w:t xml:space="preserve">Valsts informācijas kampaņas par klaiņojošu dzīvnieku aizsardzību un tiesību akti par klaiņojošu dzīvnieku aizsardzību </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1.</w:t>
            </w:r>
            <w:r w:rsidRPr="009F0CAD">
              <w:rPr>
                <w:b/>
                <w:i/>
              </w:rPr>
              <w:tab/>
              <w:t>Dalībvalstis tiek mudinātas sākt un īstenot valsts informācijas kampaņas par spēkā esošajiem tiesību aktiem par suņu un kaķu aizsardzību un labturību.</w:t>
            </w:r>
            <w:r w:rsidRPr="009F0CAD">
              <w:t xml:space="preserve"> </w:t>
            </w:r>
            <w:r w:rsidRPr="009F0CAD">
              <w:rPr>
                <w:b/>
                <w:i/>
              </w:rPr>
              <w:t xml:space="preserve">Šādām kampaņām jābūt vērstām gan uz dzīvnieku īpašniekiem, gan uz plašāku sabiedrību, lai veicinātu izpratni par tiesību aktos paredzētajiem pienākumiem un dzīvnieku aprūpes </w:t>
            </w:r>
            <w:proofErr w:type="spellStart"/>
            <w:r w:rsidRPr="009F0CAD">
              <w:rPr>
                <w:b/>
                <w:i/>
              </w:rPr>
              <w:t>paraugpraksi</w:t>
            </w:r>
            <w:proofErr w:type="spellEnd"/>
            <w:r w:rsidRPr="009F0CAD">
              <w:rPr>
                <w:b/>
                <w:i/>
              </w:rPr>
              <w:t>.</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2.</w:t>
            </w:r>
            <w:r w:rsidRPr="009F0CAD">
              <w:rPr>
                <w:b/>
                <w:i/>
              </w:rPr>
              <w:tab/>
              <w:t>Informācijas kampaņas var īstenot kompetentās iestādes sadarbībā ar dzīvnieku aizsardzības organizācijām, veterinārārstiem un citiem attiecīgiem subjektiem.</w:t>
            </w:r>
            <w:r w:rsidRPr="009F0CAD">
              <w:t xml:space="preserve"> </w:t>
            </w:r>
            <w:r w:rsidRPr="009F0CAD">
              <w:rPr>
                <w:b/>
                <w:i/>
              </w:rPr>
              <w:t>Sniegtā informācija ietver šādu informāciju: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a)</w:t>
            </w:r>
            <w:r w:rsidRPr="009F0CAD">
              <w:rPr>
                <w:b/>
                <w:i/>
              </w:rPr>
              <w:tab/>
            </w:r>
            <w:proofErr w:type="spellStart"/>
            <w:r w:rsidRPr="009F0CAD">
              <w:rPr>
                <w:b/>
                <w:i/>
              </w:rPr>
              <w:t>lolojumdzīvnieku</w:t>
            </w:r>
            <w:proofErr w:type="spellEnd"/>
            <w:r w:rsidRPr="009F0CAD">
              <w:rPr>
                <w:b/>
                <w:i/>
              </w:rPr>
              <w:t xml:space="preserve"> turētāju juridiskie pienākumi;</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b)</w:t>
            </w:r>
            <w:r w:rsidRPr="009F0CAD">
              <w:rPr>
                <w:b/>
                <w:i/>
              </w:rPr>
              <w:tab/>
              <w:t>vietējo iestāžu atbildība un rīcība, pārvaldot klaiņojošus dzīvniekus, kā arī pasākumi, kas tām jāveic, lai novērstu pamešanu;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c)</w:t>
            </w:r>
            <w:r w:rsidRPr="009F0CAD">
              <w:rPr>
                <w:b/>
                <w:i/>
              </w:rPr>
              <w:tab/>
              <w:t>pasākumi, kas jāveic, ja persona atrod noklīdušu vai pamestu dzīvnieku, tostarp saziņa ar veterinārajiem dienestiem, dzīvnieku patversmēm vai vietējo policiju;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d)</w:t>
            </w:r>
            <w:r w:rsidRPr="009F0CAD">
              <w:rPr>
                <w:b/>
                <w:i/>
              </w:rPr>
              <w:tab/>
              <w:t>paziņojums par atbildīgas adoptēšanas un sterilizācijas nozīmi klaiņojošu dzīvnieku populācijas mazināšanā.</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3.</w:t>
            </w:r>
            <w:r w:rsidRPr="009F0CAD">
              <w:rPr>
                <w:b/>
                <w:i/>
              </w:rPr>
              <w:tab/>
              <w:t>Dalībvalstis šādām kampaņām var nodrošināt valsts vai reģionālu finansējumu un var mudināt masu medijus un izglītības iestādes iesaistīties, lai tālāk izplatītu informāciju.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4.</w:t>
            </w:r>
            <w:r w:rsidRPr="009F0CAD">
              <w:rPr>
                <w:b/>
                <w:i/>
              </w:rPr>
              <w:tab/>
              <w:t xml:space="preserve">Komisija veicina </w:t>
            </w:r>
            <w:proofErr w:type="spellStart"/>
            <w:r w:rsidRPr="009F0CAD">
              <w:rPr>
                <w:b/>
                <w:i/>
              </w:rPr>
              <w:t>paraugprakses</w:t>
            </w:r>
            <w:proofErr w:type="spellEnd"/>
            <w:r w:rsidRPr="009F0CAD">
              <w:rPr>
                <w:b/>
                <w:i/>
              </w:rPr>
              <w:t xml:space="preserve"> </w:t>
            </w:r>
            <w:r w:rsidRPr="009F0CAD">
              <w:rPr>
                <w:b/>
                <w:i/>
              </w:rPr>
              <w:lastRenderedPageBreak/>
              <w:t>apmaiņu starp dalībvalstīm.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203</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18.b pants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jc w:val="center"/>
            </w:pPr>
            <w:r w:rsidRPr="009F0CAD">
              <w:rPr>
                <w:b/>
                <w:i/>
              </w:rPr>
              <w:t>18.b pants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jc w:val="center"/>
            </w:pPr>
            <w:r w:rsidRPr="009F0CAD">
              <w:rPr>
                <w:b/>
                <w:i/>
              </w:rPr>
              <w:t>Pasākumi suņu un kaķu pamešanas novēršanai un sterilizācijas veicināšanai</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1.</w:t>
            </w:r>
            <w:r w:rsidRPr="009F0CAD">
              <w:rPr>
                <w:b/>
                <w:i/>
              </w:rPr>
              <w:tab/>
              <w:t>Dalībvalstis tiek mudinātas pieņemt konkrētus pasākumus, lai novērstu suņu un kaķu pamešanu, tostarp izglītojot sabiedrību, veicinot izpratni par dzīvnieku atbildīgu turēšanu un efektīvi piemērojot spēkā esošos tiesību aktus.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2.</w:t>
            </w:r>
            <w:r w:rsidRPr="009F0CAD">
              <w:rPr>
                <w:b/>
                <w:i/>
              </w:rPr>
              <w:tab/>
              <w:t>Lai mazinātu klaiņojošu dzīvnieku skaitu, dalībvalstis tiek mudinātas apzināt un izmantot valsts un privātos finansējuma avotus: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a)</w:t>
            </w:r>
            <w:r w:rsidRPr="009F0CAD">
              <w:rPr>
                <w:b/>
                <w:i/>
              </w:rPr>
              <w:tab/>
              <w:t xml:space="preserve">klaiņojošu suņu un kaķu vai personām ar zemiem ienākumiem piederošu </w:t>
            </w:r>
            <w:proofErr w:type="spellStart"/>
            <w:r w:rsidRPr="009F0CAD">
              <w:rPr>
                <w:b/>
                <w:i/>
              </w:rPr>
              <w:t>lolojumdzīvnieku</w:t>
            </w:r>
            <w:proofErr w:type="spellEnd"/>
            <w:r w:rsidRPr="009F0CAD">
              <w:rPr>
                <w:b/>
                <w:i/>
              </w:rPr>
              <w:t xml:space="preserve"> bezmaksas vai subsidētām sterilizācijas kampaņām vai dzīvnieku aizsardzības organizācijām;</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b)</w:t>
            </w:r>
            <w:r w:rsidRPr="009F0CAD">
              <w:rPr>
                <w:b/>
                <w:i/>
              </w:rPr>
              <w:tab/>
              <w:t xml:space="preserve">programmām, kas paredzētas </w:t>
            </w:r>
            <w:proofErr w:type="spellStart"/>
            <w:r w:rsidRPr="009F0CAD">
              <w:rPr>
                <w:b/>
                <w:i/>
              </w:rPr>
              <w:t>lolojumdzīvnieku</w:t>
            </w:r>
            <w:proofErr w:type="spellEnd"/>
            <w:r w:rsidRPr="009F0CAD">
              <w:rPr>
                <w:b/>
                <w:i/>
              </w:rPr>
              <w:t xml:space="preserve"> reģistrācijai un identifikācijai, tai skaitā izmantojot mikroshēmu implantēšanu, lai </w:t>
            </w:r>
            <w:proofErr w:type="spellStart"/>
            <w:r w:rsidRPr="009F0CAD">
              <w:rPr>
                <w:b/>
                <w:i/>
              </w:rPr>
              <w:t>atvliegotu</w:t>
            </w:r>
            <w:proofErr w:type="spellEnd"/>
            <w:r w:rsidRPr="009F0CAD">
              <w:rPr>
                <w:b/>
                <w:i/>
              </w:rPr>
              <w:t xml:space="preserve"> noklīdušu dzīvnieku adoptēšanu un atgriešanu īpašniekiem un novērstu pamešanu;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c)</w:t>
            </w:r>
            <w:r w:rsidRPr="009F0CAD">
              <w:rPr>
                <w:b/>
                <w:i/>
              </w:rPr>
              <w:tab/>
              <w:t xml:space="preserve">pasākumiem, ar kuriem veicina iedzīvotāju izpratni un izglīto iedzīvotājus par atbildību, kas saistīta ar </w:t>
            </w:r>
            <w:proofErr w:type="spellStart"/>
            <w:r w:rsidRPr="009F0CAD">
              <w:rPr>
                <w:b/>
                <w:i/>
              </w:rPr>
              <w:t>lolojumdzīvnieka</w:t>
            </w:r>
            <w:proofErr w:type="spellEnd"/>
            <w:r w:rsidRPr="009F0CAD">
              <w:rPr>
                <w:b/>
                <w:i/>
              </w:rPr>
              <w:t xml:space="preserve"> turēšanu, un par pamešanas negatīvo ietekmi uz dzīvnieku labturību un kopienām.</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3.</w:t>
            </w:r>
            <w:r w:rsidRPr="009F0CAD">
              <w:rPr>
                <w:b/>
                <w:i/>
              </w:rPr>
              <w:tab/>
              <w:t>Dalībvalstis var sadarboties ar nevalstiskām organizācijām, veterinārajām klīnikām un vietējām iestādēm, lai īstenotu 1. un 2. punktā minētos pasākumus un atvieglotu sabiedrības piekļuvi dzīvnieku sterilizācijas un identifikācijas programmām.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19.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r>
            <w:r w:rsidRPr="009F0CAD">
              <w:rPr>
                <w:b/>
                <w:i/>
              </w:rPr>
              <w:t>No [trīs gadi no šīs regulas spēkā stāšanās dienas] kompetentās iestādes izveido</w:t>
            </w:r>
            <w:r w:rsidRPr="009F0CAD">
              <w:t xml:space="preserve"> un </w:t>
            </w:r>
            <w:r w:rsidRPr="009F0CAD">
              <w:rPr>
                <w:b/>
                <w:i/>
              </w:rPr>
              <w:t>uztur datubāzi, kurā reģistrē suņus</w:t>
            </w:r>
            <w:r w:rsidRPr="009F0CAD">
              <w:t xml:space="preserve"> un </w:t>
            </w:r>
            <w:r w:rsidRPr="009F0CAD">
              <w:rPr>
                <w:b/>
                <w:i/>
              </w:rPr>
              <w:t>kaķus, kuriem implantētas mikroshēmas</w:t>
            </w:r>
            <w:r w:rsidRPr="009F0CAD">
              <w:t>.</w:t>
            </w:r>
          </w:p>
        </w:tc>
        <w:tc>
          <w:tcPr>
            <w:tcW w:w="4876" w:type="dxa"/>
          </w:tcPr>
          <w:p w:rsidR="00E233ED" w:rsidRPr="009F0CAD" w:rsidRDefault="00E233ED" w:rsidP="00F71DA1">
            <w:pPr>
              <w:pStyle w:val="Normal6"/>
              <w:rPr>
                <w:szCs w:val="24"/>
              </w:rPr>
            </w:pPr>
            <w:r w:rsidRPr="009F0CAD">
              <w:t>1.</w:t>
            </w:r>
            <w:r w:rsidRPr="009F0CAD">
              <w:tab/>
            </w:r>
            <w:r w:rsidRPr="009F0CAD">
              <w:rPr>
                <w:b/>
                <w:i/>
              </w:rPr>
              <w:t>Kompetentās iestādes izveido un uztur datubāzes par suņiem un kaķiem, kas identificēti</w:t>
            </w:r>
            <w:r w:rsidRPr="009F0CAD">
              <w:t xml:space="preserve"> un </w:t>
            </w:r>
            <w:r w:rsidRPr="009F0CAD">
              <w:rPr>
                <w:b/>
                <w:i/>
              </w:rPr>
              <w:t>reģistrēti saskaņā ar 17. pantu</w:t>
            </w:r>
            <w:r w:rsidRPr="009F0CAD">
              <w:t xml:space="preserve"> un </w:t>
            </w:r>
            <w:r w:rsidRPr="009F0CAD">
              <w:rPr>
                <w:b/>
                <w:i/>
              </w:rPr>
              <w:t>21. panta 4. punktu</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19.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w:t>
            </w:r>
            <w:r w:rsidRPr="009F0CAD">
              <w:tab/>
            </w:r>
            <w:r w:rsidRPr="009F0CAD">
              <w:rPr>
                <w:b/>
                <w:i/>
              </w:rPr>
              <w:t>No [pieci gadi no šīs regulas spēkā stāšanās dienas]</w:t>
            </w:r>
            <w:r w:rsidRPr="009F0CAD">
              <w:t xml:space="preserve"> dalībvalstis nodrošina, ka to 1. punktā minētās datubāzes </w:t>
            </w:r>
            <w:r w:rsidRPr="009F0CAD">
              <w:rPr>
                <w:b/>
                <w:i/>
              </w:rPr>
              <w:t xml:space="preserve">ir </w:t>
            </w:r>
            <w:proofErr w:type="spellStart"/>
            <w:r w:rsidRPr="009F0CAD">
              <w:rPr>
                <w:b/>
                <w:i/>
              </w:rPr>
              <w:t>sadarbspējīgas</w:t>
            </w:r>
            <w:proofErr w:type="spellEnd"/>
            <w:r w:rsidRPr="009F0CAD">
              <w:rPr>
                <w:b/>
                <w:i/>
              </w:rPr>
              <w:t xml:space="preserve"> ar tādām pašām citu dalībvalstu datubāzēm</w:t>
            </w:r>
            <w:r w:rsidRPr="009F0CAD">
              <w:t>, lai suņa vai kaķa identifikāciju varētu autentificēt un izsekot visā Savienībā.</w:t>
            </w:r>
          </w:p>
        </w:tc>
        <w:tc>
          <w:tcPr>
            <w:tcW w:w="4876" w:type="dxa"/>
          </w:tcPr>
          <w:p w:rsidR="00E233ED" w:rsidRPr="009F0CAD" w:rsidRDefault="00E233ED" w:rsidP="00F71DA1">
            <w:pPr>
              <w:pStyle w:val="Normal6"/>
              <w:rPr>
                <w:szCs w:val="24"/>
              </w:rPr>
            </w:pPr>
            <w:r w:rsidRPr="009F0CAD">
              <w:t>2.</w:t>
            </w:r>
            <w:r w:rsidRPr="009F0CAD">
              <w:tab/>
              <w:t xml:space="preserve">Dalībvalstis nodrošina, ka to 1. punktā minētās datubāzes </w:t>
            </w:r>
            <w:r w:rsidRPr="009F0CAD">
              <w:rPr>
                <w:b/>
                <w:i/>
              </w:rPr>
              <w:t xml:space="preserve">atbilst prasībām, kas noteiktas 3. punkta b) apakšpunktā minētajā īstenošanas aktā, lai nodrošinātu to </w:t>
            </w:r>
            <w:proofErr w:type="spellStart"/>
            <w:r w:rsidRPr="009F0CAD">
              <w:rPr>
                <w:b/>
                <w:i/>
              </w:rPr>
              <w:t>sadarbspēju</w:t>
            </w:r>
            <w:proofErr w:type="spellEnd"/>
            <w:r w:rsidRPr="009F0CAD">
              <w:rPr>
                <w:b/>
                <w:i/>
              </w:rPr>
              <w:t xml:space="preserve"> tā</w:t>
            </w:r>
            <w:r w:rsidRPr="009F0CAD">
              <w:t>, lai suņa vai kaķa identifikāciju varētu autentificēt un izsekot visā Savienībā.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19. pants – 2.a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A93181">
        <w:trPr>
          <w:jc w:val="center"/>
        </w:trPr>
        <w:tc>
          <w:tcPr>
            <w:tcW w:w="9752" w:type="dxa"/>
            <w:gridSpan w:val="2"/>
          </w:tcPr>
          <w:p w:rsidR="00E233ED" w:rsidRPr="009F0CAD" w:rsidRDefault="00E233ED" w:rsidP="00F71DA1">
            <w:pPr>
              <w:keepNext/>
            </w:pPr>
          </w:p>
        </w:tc>
      </w:tr>
      <w:tr w:rsidR="00E233ED" w:rsidRPr="009F0CAD" w:rsidTr="00A9318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A9318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2.a</w:t>
            </w:r>
            <w:r w:rsidRPr="009F0CAD">
              <w:rPr>
                <w:b/>
                <w:i/>
              </w:rPr>
              <w:tab/>
              <w:t>Komisija izveido un uztur indeksētu datubāzi, kas ietvert suņu un kaķu mikroshēmu identifikācijas numurus, un valstu datubāzes, kurās glabā identifikācijas datus, un šādas datubāzes izveido bez piekļūšanas personas datiem. Komisija šādas indeksētas datubāzes izstrādi, uzturēšanu un darbību var uzticēt neatkarīgam subjektam pēc publiskas atlases procesa saskaņā ar attiecīgajiem Regulas (ES, Euratom) 2024/2509 VII sadaļas noteikumiem.</w:t>
            </w:r>
          </w:p>
        </w:tc>
      </w:tr>
    </w:tbl>
    <w:p w:rsidR="00A93181" w:rsidRPr="009F0CAD" w:rsidRDefault="00A93181" w:rsidP="00A93181">
      <w:pPr>
        <w:pStyle w:val="AmNumberTabs"/>
      </w:pPr>
      <w:r w:rsidRPr="009F0CAD">
        <w:t>Grozījums Nr. 316</w:t>
      </w:r>
    </w:p>
    <w:p w:rsidR="00A93181" w:rsidRPr="009F0CAD" w:rsidRDefault="00A93181" w:rsidP="00A93181">
      <w:pPr>
        <w:pStyle w:val="NormalBold12b"/>
      </w:pPr>
      <w:r w:rsidRPr="009F0CAD">
        <w:t>Regulas priekšlikums</w:t>
      </w:r>
    </w:p>
    <w:p w:rsidR="00A93181" w:rsidRPr="009F0CAD" w:rsidRDefault="00A93181" w:rsidP="00A93181">
      <w:pPr>
        <w:pStyle w:val="NormalBold"/>
      </w:pPr>
      <w:r w:rsidRPr="009F0CAD">
        <w:t>19. pants – 2.</w:t>
      </w:r>
      <w:r w:rsidR="00341409" w:rsidRPr="009F0CAD">
        <w:t>b</w:t>
      </w:r>
      <w:r w:rsidRPr="009F0CAD">
        <w:t>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181" w:rsidRPr="009F0CAD" w:rsidTr="005406BF">
        <w:trPr>
          <w:trHeight w:hRule="exact" w:val="240"/>
          <w:jc w:val="center"/>
        </w:trPr>
        <w:tc>
          <w:tcPr>
            <w:tcW w:w="9752" w:type="dxa"/>
            <w:gridSpan w:val="2"/>
            <w:tcBorders>
              <w:top w:val="nil"/>
              <w:left w:val="nil"/>
              <w:bottom w:val="nil"/>
              <w:right w:val="nil"/>
            </w:tcBorders>
          </w:tcPr>
          <w:p w:rsidR="00A93181" w:rsidRPr="009F0CAD" w:rsidRDefault="00A93181" w:rsidP="005406BF"/>
        </w:tc>
      </w:tr>
      <w:tr w:rsidR="00A93181" w:rsidRPr="009F0CAD" w:rsidTr="005406BF">
        <w:trPr>
          <w:trHeight w:val="240"/>
          <w:jc w:val="center"/>
        </w:trPr>
        <w:tc>
          <w:tcPr>
            <w:tcW w:w="4876" w:type="dxa"/>
            <w:tcBorders>
              <w:top w:val="nil"/>
              <w:left w:val="nil"/>
              <w:bottom w:val="nil"/>
              <w:right w:val="nil"/>
            </w:tcBorders>
          </w:tcPr>
          <w:p w:rsidR="00A93181" w:rsidRPr="009F0CAD" w:rsidRDefault="00A93181" w:rsidP="005406BF">
            <w:pPr>
              <w:pStyle w:val="AmColumnHeading"/>
            </w:pPr>
            <w:r w:rsidRPr="009F0CAD">
              <w:t>Komisijas ierosinātais teksts</w:t>
            </w:r>
          </w:p>
        </w:tc>
        <w:tc>
          <w:tcPr>
            <w:tcW w:w="4876" w:type="dxa"/>
            <w:tcBorders>
              <w:top w:val="nil"/>
              <w:left w:val="nil"/>
              <w:bottom w:val="nil"/>
              <w:right w:val="nil"/>
            </w:tcBorders>
          </w:tcPr>
          <w:p w:rsidR="00A93181" w:rsidRPr="009F0CAD" w:rsidRDefault="00A93181" w:rsidP="005406BF">
            <w:pPr>
              <w:pStyle w:val="AmColumnHeading"/>
            </w:pPr>
            <w:r w:rsidRPr="009F0CAD">
              <w:t>Grozījums</w:t>
            </w:r>
          </w:p>
        </w:tc>
      </w:tr>
      <w:tr w:rsidR="00A93181" w:rsidRPr="009F0CAD" w:rsidTr="005406BF">
        <w:trPr>
          <w:jc w:val="center"/>
        </w:trPr>
        <w:tc>
          <w:tcPr>
            <w:tcW w:w="4876" w:type="dxa"/>
            <w:tcBorders>
              <w:top w:val="nil"/>
              <w:left w:val="nil"/>
              <w:bottom w:val="nil"/>
              <w:right w:val="nil"/>
            </w:tcBorders>
          </w:tcPr>
          <w:p w:rsidR="00A93181" w:rsidRPr="009F0CAD" w:rsidRDefault="00A93181" w:rsidP="005406BF">
            <w:pPr>
              <w:pStyle w:val="Normal6a"/>
            </w:pPr>
          </w:p>
        </w:tc>
        <w:tc>
          <w:tcPr>
            <w:tcW w:w="4876" w:type="dxa"/>
            <w:tcBorders>
              <w:top w:val="nil"/>
              <w:left w:val="nil"/>
              <w:bottom w:val="nil"/>
              <w:right w:val="nil"/>
            </w:tcBorders>
          </w:tcPr>
          <w:p w:rsidR="00A93181" w:rsidRPr="009F0CAD" w:rsidRDefault="00A93181" w:rsidP="00341409">
            <w:pPr>
              <w:pStyle w:val="Normal6a"/>
            </w:pPr>
            <w:r w:rsidRPr="009F0CAD">
              <w:rPr>
                <w:b/>
                <w:i/>
              </w:rPr>
              <w:t>2.</w:t>
            </w:r>
            <w:r w:rsidR="00341409" w:rsidRPr="009F0CAD">
              <w:rPr>
                <w:b/>
                <w:i/>
              </w:rPr>
              <w:t>b</w:t>
            </w:r>
            <w:r w:rsidRPr="009F0CAD">
              <w:tab/>
            </w:r>
            <w:r w:rsidRPr="009F0CAD">
              <w:rPr>
                <w:b/>
                <w:i/>
              </w:rPr>
              <w:t xml:space="preserve">Komisija un dalībvalstu kompetentās iestādes sadarbojas, lai izveidotu un uzturētu publiski pieejamu Savienības dzīvnieku patversmju datubāzi, kas nodrošina </w:t>
            </w:r>
            <w:proofErr w:type="spellStart"/>
            <w:r w:rsidRPr="009F0CAD">
              <w:rPr>
                <w:b/>
                <w:i/>
              </w:rPr>
              <w:t>pārredzamību</w:t>
            </w:r>
            <w:proofErr w:type="spellEnd"/>
            <w:r w:rsidRPr="009F0CAD">
              <w:rPr>
                <w:b/>
                <w:i/>
              </w:rPr>
              <w:t xml:space="preserve"> un </w:t>
            </w:r>
            <w:proofErr w:type="spellStart"/>
            <w:r w:rsidRPr="009F0CAD">
              <w:rPr>
                <w:b/>
                <w:i/>
              </w:rPr>
              <w:t>pārskatatbildību</w:t>
            </w:r>
            <w:proofErr w:type="spellEnd"/>
            <w:r w:rsidRPr="009F0CAD">
              <w:rPr>
                <w:b/>
                <w:i/>
              </w:rPr>
              <w:t xml:space="preserve"> par dzīvnieku labturības tiesību aktu ievērošanu.</w:t>
            </w:r>
          </w:p>
        </w:tc>
      </w:tr>
    </w:tbl>
    <w:p w:rsidR="00A93181" w:rsidRPr="009F0CAD" w:rsidRDefault="00A93181" w:rsidP="00A93181"/>
    <w:p w:rsidR="00E233ED" w:rsidRPr="009F0CAD" w:rsidRDefault="00E233ED" w:rsidP="00A93181"/>
    <w:p w:rsidR="00E233ED" w:rsidRPr="009F0CAD" w:rsidRDefault="00E233ED" w:rsidP="00E233ED">
      <w:pPr>
        <w:pStyle w:val="AmNumberTabs"/>
      </w:pPr>
      <w:r w:rsidRPr="009F0CAD">
        <w:t>Grozījums Nr.</w:t>
      </w:r>
      <w:r w:rsidRPr="009F0CAD">
        <w:tab/>
      </w:r>
      <w:r w:rsidRPr="009F0CAD">
        <w:tab/>
        <w:t>207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19. pants – 3. punkts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b)</w:t>
            </w:r>
            <w:r w:rsidRPr="009F0CAD">
              <w:tab/>
            </w:r>
            <w:r w:rsidRPr="009F0CAD">
              <w:rPr>
                <w:b/>
                <w:i/>
              </w:rPr>
              <w:t xml:space="preserve">to </w:t>
            </w:r>
            <w:proofErr w:type="spellStart"/>
            <w:r w:rsidRPr="009F0CAD">
              <w:t>sadarbspēju</w:t>
            </w:r>
            <w:proofErr w:type="spellEnd"/>
            <w:r w:rsidRPr="009F0CAD">
              <w:t xml:space="preserve"> dalībvalstu </w:t>
            </w:r>
            <w:r w:rsidRPr="009F0CAD">
              <w:rPr>
                <w:b/>
                <w:i/>
              </w:rPr>
              <w:t>starpā</w:t>
            </w:r>
            <w:r w:rsidRPr="009F0CAD">
              <w:t>;</w:t>
            </w:r>
          </w:p>
        </w:tc>
        <w:tc>
          <w:tcPr>
            <w:tcW w:w="4876" w:type="dxa"/>
          </w:tcPr>
          <w:p w:rsidR="00E233ED" w:rsidRPr="009F0CAD" w:rsidRDefault="00E233ED" w:rsidP="00F71DA1">
            <w:pPr>
              <w:pStyle w:val="Normal6"/>
              <w:rPr>
                <w:szCs w:val="24"/>
              </w:rPr>
            </w:pPr>
            <w:r w:rsidRPr="009F0CAD">
              <w:t>b)</w:t>
            </w:r>
            <w:r w:rsidRPr="009F0CAD">
              <w:tab/>
            </w:r>
            <w:proofErr w:type="spellStart"/>
            <w:r w:rsidRPr="009F0CAD">
              <w:t>sadarbspēju</w:t>
            </w:r>
            <w:proofErr w:type="spellEnd"/>
            <w:r w:rsidRPr="009F0CAD">
              <w:rPr>
                <w:b/>
                <w:i/>
              </w:rPr>
              <w:t xml:space="preserve"> starp</w:t>
            </w:r>
            <w:r w:rsidRPr="009F0CAD">
              <w:t xml:space="preserve"> dalībvalstu </w:t>
            </w:r>
            <w:r w:rsidRPr="009F0CAD">
              <w:rPr>
                <w:b/>
                <w:i/>
              </w:rPr>
              <w:t>datubāzēm un indeksēto datubāzi</w:t>
            </w:r>
            <w:r w:rsidRPr="009F0CAD">
              <w:t xml:space="preserve">; </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19. pants – 3. punkts – 1. daļa – fa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fa)</w:t>
            </w:r>
            <w:r w:rsidRPr="009F0CAD">
              <w:rPr>
                <w:b/>
                <w:i/>
              </w:rPr>
              <w:tab/>
            </w:r>
            <w:proofErr w:type="spellStart"/>
            <w:r w:rsidRPr="009F0CAD">
              <w:rPr>
                <w:b/>
                <w:i/>
              </w:rPr>
              <w:t>starpsavienojumu</w:t>
            </w:r>
            <w:proofErr w:type="spellEnd"/>
            <w:r w:rsidRPr="009F0CAD">
              <w:rPr>
                <w:b/>
                <w:i/>
              </w:rPr>
              <w:t xml:space="preserve"> starp 1. punktā minētajām dalībvalstu datubāzēm un jebkuru citu attiecīgu datubāzi, tostarp oficiālo kontroļu informācijas pārvaldības sistēmu (IMSOC).</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209</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20.a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jc w:val="center"/>
            </w:pPr>
            <w:r w:rsidRPr="009F0CAD">
              <w:rPr>
                <w:b/>
                <w:i/>
              </w:rPr>
              <w:t>20.a pants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jc w:val="center"/>
            </w:pPr>
            <w:r w:rsidRPr="009F0CAD">
              <w:rPr>
                <w:b/>
                <w:i/>
              </w:rPr>
              <w:t>Dalībvalstu informācijas kampaņas par tiesību aktiem par klaiņojošiem dzīvniekiem un to aizsardzību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1.</w:t>
            </w:r>
            <w:r w:rsidRPr="009F0CAD">
              <w:rPr>
                <w:b/>
                <w:i/>
              </w:rPr>
              <w:tab/>
              <w:t xml:space="preserve">Dalībvalstis tiek mudinātas sadarbībā ar kompetentajām iestādēm sākt un īstenot valsts informācijas kampaņas par spēkā esošajiem tiesību aktiem par suņu un kaķu aizsardzību un labturību. Šādām kampaņām jābūt vērstām gan uz dzīvnieku īpašniekiem, gan uz plašāku sabiedrību, lai veicinātu izpratni par tiesību aktos paredzētajiem pienākumiem un </w:t>
            </w:r>
            <w:proofErr w:type="spellStart"/>
            <w:r w:rsidRPr="009F0CAD">
              <w:rPr>
                <w:b/>
                <w:i/>
              </w:rPr>
              <w:t>paraugpraksi</w:t>
            </w:r>
            <w:proofErr w:type="spellEnd"/>
            <w:r w:rsidRPr="009F0CAD">
              <w:rPr>
                <w:b/>
                <w:i/>
              </w:rPr>
              <w:t xml:space="preserve"> attiecībā uz dzīvnieku aprūpi.</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rPr>
                <w:b/>
                <w:i/>
              </w:rPr>
            </w:pPr>
            <w:r w:rsidRPr="009F0CAD">
              <w:rPr>
                <w:b/>
                <w:i/>
              </w:rPr>
              <w:t>2.</w:t>
            </w:r>
            <w:r w:rsidRPr="009F0CAD">
              <w:rPr>
                <w:b/>
                <w:i/>
              </w:rPr>
              <w:tab/>
              <w:t>Informācijas kampaņas var īstenot kompetentās iestādes sadarbībā ar dzīvnieku aizsardzības organizācijām, veterinārārstiem un citiem attiecīgiem subjektiem. Sniegtajā informācijā jāiekļauj šāda informācija:</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a)</w:t>
            </w:r>
            <w:r w:rsidRPr="009F0CAD">
              <w:rPr>
                <w:b/>
                <w:i/>
              </w:rPr>
              <w:tab/>
            </w:r>
            <w:proofErr w:type="spellStart"/>
            <w:r w:rsidRPr="009F0CAD">
              <w:rPr>
                <w:b/>
                <w:i/>
              </w:rPr>
              <w:t>lolojumdzīvnieku</w:t>
            </w:r>
            <w:proofErr w:type="spellEnd"/>
            <w:r w:rsidRPr="009F0CAD">
              <w:rPr>
                <w:b/>
                <w:i/>
              </w:rPr>
              <w:t xml:space="preserve"> īpašnieku juridiskie pienākumi;</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b)</w:t>
            </w:r>
            <w:r w:rsidRPr="009F0CAD">
              <w:rPr>
                <w:b/>
                <w:i/>
              </w:rPr>
              <w:tab/>
              <w:t>vietējo iestāžu atbildība un rīcība, pārvaldot klaiņojošus dzīvniekus, kā arī pasākumi, kurus veic, lai novērstu pamešanu;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c)</w:t>
            </w:r>
            <w:r w:rsidRPr="009F0CAD">
              <w:rPr>
                <w:b/>
                <w:i/>
              </w:rPr>
              <w:tab/>
              <w:t>ieteiktie pasākumi, kas jāveic, ja persona atrod noklīdušu vai pamestu dzīvnieku, tostarp saziņa ar veterinārajiem dienestiem, dzīvnieku patversmēm vai vietējo policiju;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d) atbildīgas adoptēšanas un sterilizācijas nozīme klaiņojošu dzīvnieku populācijas mazināšanā.</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3.</w:t>
            </w:r>
            <w:r w:rsidRPr="009F0CAD">
              <w:rPr>
                <w:b/>
                <w:i/>
              </w:rPr>
              <w:tab/>
              <w:t>Dalībvalstis šādām kampaņām var nodrošināt valsts vai reģionālu finansējumu un var mudināt masu medijus un izglītības iestādes iesaistīties, lai labāk izplatītu informāciju.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4.</w:t>
            </w:r>
            <w:r w:rsidRPr="009F0CAD">
              <w:rPr>
                <w:b/>
                <w:i/>
              </w:rPr>
              <w:tab/>
              <w:t xml:space="preserve">Eiropas Komisija veicina </w:t>
            </w:r>
            <w:proofErr w:type="spellStart"/>
            <w:r w:rsidRPr="009F0CAD">
              <w:rPr>
                <w:b/>
                <w:i/>
              </w:rPr>
              <w:t>paraugprakses</w:t>
            </w:r>
            <w:proofErr w:type="spellEnd"/>
            <w:r w:rsidRPr="009F0CAD">
              <w:rPr>
                <w:b/>
                <w:i/>
              </w:rPr>
              <w:t xml:space="preserve"> apmaiņu starp dalībvalstīm.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210</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20.b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jc w:val="center"/>
            </w:pPr>
            <w:r w:rsidRPr="009F0CAD">
              <w:rPr>
                <w:b/>
                <w:i/>
              </w:rPr>
              <w:t>20.b pants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jc w:val="center"/>
            </w:pPr>
            <w:r w:rsidRPr="009F0CAD">
              <w:rPr>
                <w:b/>
                <w:i/>
              </w:rPr>
              <w:t>Pasākumi suņu un kaķu pamešanas novēršanai un sterilizācijas veicināšanai</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1.</w:t>
            </w:r>
            <w:r w:rsidRPr="009F0CAD">
              <w:rPr>
                <w:b/>
                <w:i/>
              </w:rPr>
              <w:tab/>
              <w:t>Dalībvalstis tiek mudinātas sadarbībā ar kompetentajām iestādēm pieņemt konkrētus pasākumus, lai novērstu suņu un kaķu pamešanu, tostarp izglītojot sabiedrību, nosakot atbildību īpašniekiem un efektīvi piemērojot spēkā esošos tiesību aktus.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2.</w:t>
            </w:r>
            <w:r w:rsidRPr="009F0CAD">
              <w:rPr>
                <w:b/>
                <w:i/>
              </w:rPr>
              <w:tab/>
              <w:t>Lai mazinātu klaiņojošu dzīvnieku skaitu, dalībvalstis tiek mudinātas apzināt un izmantot valsts un privātā finansējuma avotus: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a)</w:t>
            </w:r>
            <w:r w:rsidRPr="009F0CAD">
              <w:rPr>
                <w:b/>
                <w:i/>
              </w:rPr>
              <w:tab/>
              <w:t xml:space="preserve">klaiņojošu suņu un kaķu vai personu ar zemiem ienākumiem </w:t>
            </w:r>
            <w:proofErr w:type="spellStart"/>
            <w:r w:rsidRPr="009F0CAD">
              <w:rPr>
                <w:b/>
                <w:i/>
              </w:rPr>
              <w:t>lolojumdzīvnieku</w:t>
            </w:r>
            <w:proofErr w:type="spellEnd"/>
            <w:r w:rsidRPr="009F0CAD">
              <w:rPr>
                <w:b/>
                <w:i/>
              </w:rPr>
              <w:t xml:space="preserve"> bezmaksas vai subsidētām sterilizācijas kampaņām vai dzīvnieku aizsardzības organizācijām;</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b)</w:t>
            </w:r>
            <w:r w:rsidRPr="009F0CAD">
              <w:rPr>
                <w:b/>
                <w:i/>
              </w:rPr>
              <w:tab/>
              <w:t xml:space="preserve">programmām, kas paredzētas </w:t>
            </w:r>
            <w:proofErr w:type="spellStart"/>
            <w:r w:rsidRPr="009F0CAD">
              <w:rPr>
                <w:b/>
                <w:i/>
              </w:rPr>
              <w:t>lolojumdzīvnieku</w:t>
            </w:r>
            <w:proofErr w:type="spellEnd"/>
            <w:r w:rsidRPr="009F0CAD">
              <w:rPr>
                <w:b/>
                <w:i/>
              </w:rPr>
              <w:t xml:space="preserve"> reģistrācijai un identifikācijai, tai skaitā izmantojot mikroshēmu implantēšanu, lai atvieglotu noklīdušu dzīvnieku adoptēšanu un atgriešanu īpašniekiem un novērstu pamešanu;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c)</w:t>
            </w:r>
            <w:r w:rsidRPr="009F0CAD">
              <w:rPr>
                <w:b/>
                <w:i/>
              </w:rPr>
              <w:tab/>
              <w:t xml:space="preserve">pasākumiem, ar kuriem veicina sabiedrības izpratni un izglīto sabiedrību par atbildību, kas saistīta ar </w:t>
            </w:r>
            <w:proofErr w:type="spellStart"/>
            <w:r w:rsidRPr="009F0CAD">
              <w:rPr>
                <w:b/>
                <w:i/>
              </w:rPr>
              <w:t>lolojumdzīvnieka</w:t>
            </w:r>
            <w:proofErr w:type="spellEnd"/>
            <w:r w:rsidRPr="009F0CAD">
              <w:rPr>
                <w:b/>
                <w:i/>
              </w:rPr>
              <w:t xml:space="preserve"> turēšanu, un par pamešanas negatīvo ietekmi uz dzīvnieku labturību un kopienu.</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3.</w:t>
            </w:r>
            <w:r w:rsidRPr="009F0CAD">
              <w:rPr>
                <w:b/>
                <w:i/>
              </w:rPr>
              <w:tab/>
              <w:t>Dalībvalstis var sadarboties ar nevalstiskām organizācijām, veterinārajām klīnikām un vietējām iestādēm, lai īstenotu minētos pasākumus un atvieglotu sabiedrības piekļuvi dzīvnieku sterilizācijas un identifikācijas programmām.</w:t>
            </w:r>
          </w:p>
        </w:tc>
      </w:tr>
    </w:tbl>
    <w:p w:rsidR="00E233ED" w:rsidRPr="009F0CAD" w:rsidRDefault="00E233ED" w:rsidP="00E233ED">
      <w:pPr>
        <w:pStyle w:val="AMNumberTabs0"/>
        <w:keepNext/>
      </w:pPr>
      <w:r w:rsidRPr="009F0CAD">
        <w:t>Grozījums Nr.</w:t>
      </w:r>
      <w:r w:rsidRPr="009F0CAD">
        <w:tab/>
      </w:r>
      <w:r w:rsidRPr="009F0CAD">
        <w:tab/>
        <w:t>211</w:t>
      </w:r>
    </w:p>
    <w:p w:rsidR="00E233ED" w:rsidRPr="009F0CAD" w:rsidRDefault="00E233ED" w:rsidP="00E233ED">
      <w:pPr>
        <w:pStyle w:val="NormalBold12b"/>
        <w:keepNext/>
      </w:pPr>
      <w:r w:rsidRPr="009F0CAD">
        <w:t>Regulas priekšlikums</w:t>
      </w:r>
    </w:p>
    <w:p w:rsidR="00E233ED" w:rsidRPr="009F0CAD" w:rsidRDefault="00E233ED" w:rsidP="00E233ED">
      <w:pPr>
        <w:pStyle w:val="NormalBold"/>
      </w:pPr>
      <w:r w:rsidRPr="009F0CAD">
        <w:t>20.c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hideMark/>
          </w:tcPr>
          <w:p w:rsidR="00E233ED" w:rsidRPr="009F0CAD" w:rsidRDefault="00E233ED" w:rsidP="00F71DA1">
            <w:pPr>
              <w:pStyle w:val="ColumnHeading"/>
              <w:keepNext/>
            </w:pPr>
            <w:r w:rsidRPr="009F0CAD">
              <w:t>Komisijas ierosinātais teksts</w:t>
            </w:r>
          </w:p>
        </w:tc>
        <w:tc>
          <w:tcPr>
            <w:tcW w:w="4876" w:type="dxa"/>
            <w:hideMark/>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jc w:val="center"/>
              <w:rPr>
                <w:szCs w:val="24"/>
              </w:rPr>
            </w:pPr>
            <w:r w:rsidRPr="009F0CAD">
              <w:rPr>
                <w:b/>
                <w:i/>
              </w:rPr>
              <w:t>20.c pants</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jc w:val="center"/>
              <w:rPr>
                <w:szCs w:val="24"/>
              </w:rPr>
            </w:pPr>
            <w:r w:rsidRPr="009F0CAD">
              <w:rPr>
                <w:b/>
                <w:i/>
              </w:rPr>
              <w:t>Datu aizsardzība</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 xml:space="preserve">1. </w:t>
            </w:r>
            <w:r w:rsidRPr="009F0CAD">
              <w:rPr>
                <w:b/>
                <w:i/>
              </w:rPr>
              <w:tab/>
              <w:t>Dalībvalstu kompetentās iestādes ir pārziņi Regulas (ES) 2016/679 nozīmē attiecībā uz to personas datu apstrādi, kas savākti saskaņā ar šīs regulas 7. pantu, 7.a pantu un 19. panta 1. punktu.</w:t>
            </w:r>
            <w:r w:rsidRPr="009F0CAD">
              <w:t xml:space="preserve"> </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Komisija ir pārzinis Regulas (ES) 2018/1725 nozīmē attiecībā uz to personas datu apstrādi, kas savākti saskaņā ar šīs regulas 17. panta 6. punktu un 21. panta 4. punkta otro daļu.</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Ikvienai personai, kurai ir piekļuve šā punkta pirmajā un otrajā daļā minētajiem personas datiem, ir aizliegts izpaust jebkādus personas datus, informācija par kuriem iegūta, attiecīgajām personām veicot savus pienākumus, vai iegūta kā citādi savu pienākumu veikšanas laikā. Dalībvalstis un Komisija veic visus atbilstīgos pasākumus, lai novērstu minētā aizlieguma pārkāpumus.</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Personas datus, kas savākti saskaņā ar šā punkta pirmo un otro daļu, neizmanto citādi kā vien nolūkā veikt oficiālas kontroles, lai pārbaudītu atbilstību labturības un izsekojamības prasībām saskaņā ar šo regulu un atklātu krāpniecisku praksi, un lai attiecīgi pieņemtu kontroles pasākumus.</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 xml:space="preserve">2. </w:t>
            </w:r>
            <w:r w:rsidRPr="009F0CAD">
              <w:rPr>
                <w:b/>
                <w:i/>
              </w:rPr>
              <w:tab/>
              <w:t>Šā panta 1. punktā minētos personas datus glabā:</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 xml:space="preserve">a) </w:t>
            </w:r>
            <w:r w:rsidRPr="009F0CAD">
              <w:rPr>
                <w:b/>
                <w:i/>
              </w:rPr>
              <w:tab/>
              <w:t>attiecībā uz 7. un 7.a pantu — 10 gadus pēc objekta darbības izbeigšanas dienas;</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 xml:space="preserve">b) </w:t>
            </w:r>
            <w:r w:rsidRPr="009F0CAD">
              <w:rPr>
                <w:b/>
                <w:i/>
              </w:rPr>
              <w:tab/>
              <w:t>attiecībā uz 19. panta 1. punktu — 20 gadus pēc suņa vai kaķa pirmās reģistrācijas norādītajā pantā minētajā datubāzē vai 5 gadus pēc suņa vai kaķa nāves reģistrēšanas minētajā datubāzē;</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 xml:space="preserve">c) </w:t>
            </w:r>
            <w:r w:rsidRPr="009F0CAD">
              <w:rPr>
                <w:b/>
                <w:i/>
              </w:rPr>
              <w:tab/>
              <w:t>attiecībā uz 21. panta 4.a punkta otro daļu — 5 gadus pēc iepriekšējas paziņošanas dienas.</w:t>
            </w:r>
          </w:p>
        </w:tc>
      </w:tr>
    </w:tbl>
    <w:p w:rsidR="00E233ED" w:rsidRPr="009F0CAD" w:rsidRDefault="00E233ED" w:rsidP="00E233ED">
      <w:pPr>
        <w:pStyle w:val="AmNumberTabs"/>
      </w:pPr>
      <w:r w:rsidRPr="009F0CAD">
        <w:t>Grozījums Nr.</w:t>
      </w:r>
      <w:r w:rsidRPr="009F0CAD">
        <w:tab/>
      </w:r>
      <w:r w:rsidRPr="009F0CAD">
        <w:tab/>
        <w:t>212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r>
            <w:r w:rsidRPr="009F0CAD">
              <w:rPr>
                <w:b/>
                <w:i/>
              </w:rPr>
              <w:t>No [pieci gadi no šīs regulas spēkā stāšanās dienas]</w:t>
            </w:r>
            <w:r w:rsidRPr="009F0CAD">
              <w:t xml:space="preserve"> suņus un kaķus drīkst ievest Savienībā, lai tos laistu Savienības tirgū, tikai tad, ja </w:t>
            </w:r>
            <w:r w:rsidRPr="009F0CAD">
              <w:rPr>
                <w:b/>
                <w:i/>
              </w:rPr>
              <w:t>tie turēti saskaņā ar kādu no šādiem nosacījumiem</w:t>
            </w:r>
            <w:r w:rsidRPr="009F0CAD">
              <w:t>:</w:t>
            </w:r>
          </w:p>
        </w:tc>
        <w:tc>
          <w:tcPr>
            <w:tcW w:w="4876" w:type="dxa"/>
          </w:tcPr>
          <w:p w:rsidR="00E233ED" w:rsidRPr="009F0CAD" w:rsidRDefault="00E233ED" w:rsidP="00F71DA1">
            <w:pPr>
              <w:pStyle w:val="Normal6"/>
              <w:rPr>
                <w:szCs w:val="24"/>
              </w:rPr>
            </w:pPr>
            <w:r w:rsidRPr="009F0CAD">
              <w:t>1.</w:t>
            </w:r>
            <w:r w:rsidRPr="009F0CAD">
              <w:tab/>
              <w:t xml:space="preserve">Suņus un kaķus drīkst ievest Savienībā, lai tos laistu Savienības tirgū, tikai tad, ja </w:t>
            </w:r>
            <w:r w:rsidRPr="009F0CAD">
              <w:rPr>
                <w:b/>
                <w:i/>
              </w:rPr>
              <w:t>ir izpildīti šādi nosacījumi</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213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r>
            <w:r w:rsidRPr="009F0CAD">
              <w:rPr>
                <w:b/>
                <w:i/>
              </w:rPr>
              <w:t>šīs regulas II nodaļa;</w:t>
            </w:r>
          </w:p>
        </w:tc>
        <w:tc>
          <w:tcPr>
            <w:tcW w:w="4876" w:type="dxa"/>
          </w:tcPr>
          <w:p w:rsidR="00E233ED" w:rsidRPr="009F0CAD" w:rsidRDefault="00E233ED" w:rsidP="00F71DA1">
            <w:pPr>
              <w:pStyle w:val="Normal6"/>
              <w:rPr>
                <w:szCs w:val="24"/>
              </w:rPr>
            </w:pPr>
            <w:r w:rsidRPr="009F0CAD">
              <w:t>a)</w:t>
            </w:r>
            <w:r w:rsidRPr="009F0CAD">
              <w:tab/>
            </w:r>
            <w:r w:rsidRPr="009F0CAD">
              <w:rPr>
                <w:b/>
                <w:i/>
              </w:rPr>
              <w:t>tie ir audzēti un turēti saskaņā ar kādu no šādiem nosacījumiem: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214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1. punkts – a apakšpunkts – i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i)</w:t>
            </w:r>
            <w:r w:rsidRPr="009F0CAD">
              <w:rPr>
                <w:b/>
                <w:i/>
              </w:rPr>
              <w:tab/>
              <w:t>šīs regulas II nodaļa;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215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1.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b)</w:t>
            </w:r>
            <w:r w:rsidRPr="009F0CAD">
              <w:t xml:space="preserve"> </w:t>
            </w:r>
            <w:r w:rsidRPr="009F0CAD">
              <w:rPr>
                <w:b/>
                <w:i/>
              </w:rPr>
              <w:tab/>
            </w:r>
            <w:r w:rsidRPr="009F0CAD">
              <w:t xml:space="preserve">apstākļos, ko Savienība atzinusi par līdzvērtīgiem </w:t>
            </w:r>
            <w:r w:rsidRPr="009F0CAD">
              <w:rPr>
                <w:b/>
                <w:i/>
              </w:rPr>
              <w:t>šajā regulā</w:t>
            </w:r>
            <w:r w:rsidRPr="009F0CAD">
              <w:t xml:space="preserve"> izklāstītajiem apstākļiem, vai</w:t>
            </w:r>
          </w:p>
        </w:tc>
        <w:tc>
          <w:tcPr>
            <w:tcW w:w="4876" w:type="dxa"/>
          </w:tcPr>
          <w:p w:rsidR="00E233ED" w:rsidRPr="009F0CAD" w:rsidRDefault="00E233ED" w:rsidP="00F71DA1">
            <w:pPr>
              <w:pStyle w:val="Normal6"/>
              <w:rPr>
                <w:szCs w:val="24"/>
              </w:rPr>
            </w:pPr>
            <w:r w:rsidRPr="009F0CAD">
              <w:rPr>
                <w:b/>
                <w:i/>
              </w:rPr>
              <w:t>ii)</w:t>
            </w:r>
            <w:r w:rsidRPr="009F0CAD">
              <w:rPr>
                <w:b/>
                <w:i/>
              </w:rPr>
              <w:tab/>
            </w:r>
            <w:r w:rsidRPr="009F0CAD">
              <w:t xml:space="preserve">apstākļos, ko </w:t>
            </w:r>
            <w:r w:rsidRPr="009F0CAD">
              <w:rPr>
                <w:b/>
                <w:i/>
              </w:rPr>
              <w:t xml:space="preserve">saskaņā ar Regulas (ES) 2017/625 129. pantu </w:t>
            </w:r>
            <w:r w:rsidRPr="009F0CAD">
              <w:t xml:space="preserve">Savienība atzinusi par līdzvērtīgiem </w:t>
            </w:r>
            <w:r w:rsidRPr="009F0CAD">
              <w:rPr>
                <w:b/>
                <w:i/>
              </w:rPr>
              <w:t>šīs regulas II nodaļā</w:t>
            </w:r>
            <w:r w:rsidRPr="009F0CAD">
              <w:t xml:space="preserve"> izklāstītajiem apstākļiem, vai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216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 xml:space="preserve">21. pants – 1. punkts – c apakšpunkts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 xml:space="preserve">c) </w:t>
            </w:r>
            <w:r w:rsidRPr="009F0CAD">
              <w:rPr>
                <w:b/>
                <w:i/>
              </w:rPr>
              <w:tab/>
            </w:r>
            <w:r w:rsidRPr="009F0CAD">
              <w:t>attiecīgā gadījumā — ievērojot prasības, kas ietvertas konkrētā nolīgumā starp Savienību un eksportētājvalsti.</w:t>
            </w:r>
          </w:p>
        </w:tc>
        <w:tc>
          <w:tcPr>
            <w:tcW w:w="4876" w:type="dxa"/>
          </w:tcPr>
          <w:p w:rsidR="00E233ED" w:rsidRPr="009F0CAD" w:rsidRDefault="00E233ED" w:rsidP="00F71DA1">
            <w:pPr>
              <w:pStyle w:val="Normal6"/>
              <w:rPr>
                <w:szCs w:val="24"/>
              </w:rPr>
            </w:pPr>
            <w:r w:rsidRPr="009F0CAD">
              <w:rPr>
                <w:b/>
                <w:i/>
              </w:rPr>
              <w:t>iii)</w:t>
            </w:r>
            <w:r w:rsidRPr="009F0CAD">
              <w:rPr>
                <w:b/>
                <w:i/>
              </w:rPr>
              <w:tab/>
            </w:r>
            <w:r w:rsidRPr="009F0CAD">
              <w:t>attiecīgā gadījumā — ievērojot prasības, kas ietvertas konkrētā nolīgumā starp Savienību un eksportētājvalsti.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217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2.</w:t>
            </w:r>
            <w:r w:rsidRPr="009F0CAD">
              <w:tab/>
            </w:r>
            <w:r w:rsidRPr="009F0CAD">
              <w:rPr>
                <w:b/>
                <w:i/>
              </w:rPr>
              <w:t>No [pieci gadi no šīs regulas spēkā stāšanās dienas] suņus un kaķus drīkst ievest Savienībā laišanai tirgū vai piegādei tikai tad, ja</w:t>
            </w:r>
            <w:r w:rsidRPr="009F0CAD">
              <w:t xml:space="preserve"> to izcelsme ir trešā valstī vai teritorijā un objektā, kas iekļauts sarakstā saskaņā ar Regulas (ES) 2017/625 126. un 127.</w:t>
            </w:r>
            <w:r w:rsidRPr="009F0CAD">
              <w:rPr>
                <w:b/>
                <w:i/>
              </w:rPr>
              <w:t> </w:t>
            </w:r>
            <w:r w:rsidRPr="009F0CAD">
              <w:t>pantu.</w:t>
            </w:r>
          </w:p>
        </w:tc>
        <w:tc>
          <w:tcPr>
            <w:tcW w:w="4876" w:type="dxa"/>
          </w:tcPr>
          <w:p w:rsidR="00E233ED" w:rsidRPr="009F0CAD" w:rsidRDefault="00E233ED" w:rsidP="00F71DA1">
            <w:pPr>
              <w:pStyle w:val="Normal6"/>
              <w:rPr>
                <w:szCs w:val="24"/>
              </w:rPr>
            </w:pPr>
            <w:r w:rsidRPr="009F0CAD">
              <w:rPr>
                <w:b/>
                <w:i/>
              </w:rPr>
              <w:t>b)</w:t>
            </w:r>
            <w:r w:rsidRPr="009F0CAD">
              <w:tab/>
              <w:t>to izcelsme ir trešā valstī vai teritorijā un objektā, kas iekļauts sarakstā saskaņā ar Regulas (ES) 2017/625 126. un 127.</w:t>
            </w:r>
            <w:r w:rsidRPr="009F0CAD">
              <w:rPr>
                <w:b/>
                <w:i/>
              </w:rPr>
              <w:t xml:space="preserve"> </w:t>
            </w:r>
            <w:r w:rsidRPr="009F0CAD">
              <w:t>pantu.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218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3.</w:t>
            </w:r>
            <w:r w:rsidRPr="009F0CAD">
              <w:tab/>
            </w:r>
            <w:r w:rsidRPr="009F0CAD">
              <w:rPr>
                <w:b/>
                <w:i/>
              </w:rPr>
              <w:t>No [šīs regulas spēkā stāšanās diena + pieci gadi]</w:t>
            </w:r>
            <w:r w:rsidRPr="009F0CAD">
              <w:t xml:space="preserve"> oficiālajā sertifikātā, ko pievieno suņiem un kaķiem, kurus Savienībā ieved no </w:t>
            </w:r>
            <w:proofErr w:type="spellStart"/>
            <w:r w:rsidRPr="009F0CAD">
              <w:t>trešām</w:t>
            </w:r>
            <w:proofErr w:type="spellEnd"/>
            <w:r w:rsidRPr="009F0CAD">
              <w:t xml:space="preserve"> valstīm un teritorijām, </w:t>
            </w:r>
            <w:r w:rsidRPr="009F0CAD">
              <w:rPr>
                <w:b/>
                <w:i/>
              </w:rPr>
              <w:t>ietver apliecinājumu par atbilstību 1. punktam un apstiprina</w:t>
            </w:r>
            <w:r w:rsidRPr="009F0CAD">
              <w:t xml:space="preserve">, </w:t>
            </w:r>
            <w:r w:rsidRPr="009F0CAD">
              <w:rPr>
                <w:b/>
                <w:i/>
              </w:rPr>
              <w:t>ka suņu un kaķu izcelsme ir objektā, kas iekļauts sarakstā saskaņā ar 2</w:t>
            </w:r>
            <w:r w:rsidRPr="009F0CAD">
              <w:t>. </w:t>
            </w:r>
            <w:r w:rsidRPr="009F0CAD">
              <w:rPr>
                <w:b/>
                <w:i/>
              </w:rPr>
              <w:t>punktu</w:t>
            </w:r>
            <w:r w:rsidRPr="009F0CAD">
              <w:t>.</w:t>
            </w:r>
          </w:p>
        </w:tc>
        <w:tc>
          <w:tcPr>
            <w:tcW w:w="4876" w:type="dxa"/>
          </w:tcPr>
          <w:p w:rsidR="00E233ED" w:rsidRPr="009F0CAD" w:rsidRDefault="00E233ED" w:rsidP="00F71DA1">
            <w:pPr>
              <w:pStyle w:val="Normal6"/>
              <w:rPr>
                <w:szCs w:val="24"/>
              </w:rPr>
            </w:pPr>
            <w:r w:rsidRPr="009F0CAD">
              <w:rPr>
                <w:b/>
                <w:i/>
              </w:rPr>
              <w:t>2</w:t>
            </w:r>
            <w:r w:rsidRPr="009F0CAD">
              <w:t>.</w:t>
            </w:r>
            <w:r w:rsidRPr="009F0CAD">
              <w:tab/>
            </w:r>
            <w:r w:rsidRPr="009F0CAD">
              <w:rPr>
                <w:b/>
                <w:i/>
              </w:rPr>
              <w:t>Regulas (ES) 2017/625 126. panta 2. punkta c) apakšpunktā minētajā</w:t>
            </w:r>
            <w:r w:rsidRPr="009F0CAD">
              <w:t xml:space="preserve"> oficiālajā sertifikātā, ko pievieno suņiem un kaķiem, kurus Savienībā ieved no </w:t>
            </w:r>
            <w:proofErr w:type="spellStart"/>
            <w:r w:rsidRPr="009F0CAD">
              <w:t>trešām</w:t>
            </w:r>
            <w:proofErr w:type="spellEnd"/>
            <w:r w:rsidRPr="009F0CAD">
              <w:t xml:space="preserve"> valstīm un teritorijām, </w:t>
            </w:r>
            <w:r w:rsidRPr="009F0CAD">
              <w:rPr>
                <w:b/>
                <w:i/>
              </w:rPr>
              <w:t>lai tos laistu Savienības tirgū</w:t>
            </w:r>
            <w:r w:rsidRPr="009F0CAD">
              <w:t xml:space="preserve">, </w:t>
            </w:r>
            <w:r w:rsidRPr="009F0CAD">
              <w:rPr>
                <w:b/>
                <w:i/>
              </w:rPr>
              <w:t>ietver apliecinājumu par atbilstību šā panta 1</w:t>
            </w:r>
            <w:r w:rsidRPr="009F0CAD">
              <w:t>. </w:t>
            </w:r>
            <w:r w:rsidRPr="009F0CAD">
              <w:rPr>
                <w:b/>
                <w:i/>
              </w:rPr>
              <w:t>punktam</w:t>
            </w:r>
            <w:r w:rsidRPr="009F0CAD">
              <w:t>.</w:t>
            </w:r>
          </w:p>
        </w:tc>
      </w:tr>
    </w:tbl>
    <w:p w:rsidR="00E233ED" w:rsidRPr="009F0CAD" w:rsidRDefault="00E233ED" w:rsidP="00E233ED">
      <w:pPr>
        <w:pStyle w:val="AmNumberTabs"/>
      </w:pPr>
      <w:r w:rsidRPr="009F0CAD">
        <w:t>Grozījums Nr.</w:t>
      </w:r>
      <w:r w:rsidRPr="009F0CAD">
        <w:tab/>
      </w:r>
      <w:r w:rsidRPr="009F0CAD">
        <w:tab/>
        <w:t>219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4.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 xml:space="preserve">4. </w:t>
            </w:r>
            <w:r w:rsidRPr="009F0CAD">
              <w:rPr>
                <w:b/>
                <w:i/>
              </w:rPr>
              <w:tab/>
            </w:r>
            <w:r w:rsidRPr="009F0CAD">
              <w:t>Neskarot Regulas (ES) Nr. 576/2013 10. panta 1. punkta a) apakšpunktu un Regulas (ES) 2020/692</w:t>
            </w:r>
            <w:r w:rsidRPr="009F0CAD">
              <w:rPr>
                <w:vertAlign w:val="superscript"/>
              </w:rPr>
              <w:t>11</w:t>
            </w:r>
            <w:r w:rsidRPr="009F0CAD">
              <w:t xml:space="preserve"> 74. panta 1. punktu, suņus un kaķus, ko ieved Savienībā, identificē ar </w:t>
            </w:r>
            <w:r w:rsidRPr="009F0CAD">
              <w:rPr>
                <w:b/>
                <w:i/>
              </w:rPr>
              <w:t>17</w:t>
            </w:r>
            <w:r w:rsidRPr="009F0CAD">
              <w:t>. </w:t>
            </w:r>
            <w:r w:rsidRPr="009F0CAD">
              <w:rPr>
                <w:b/>
                <w:i/>
              </w:rPr>
              <w:t>panta 1</w:t>
            </w:r>
            <w:r w:rsidRPr="009F0CAD">
              <w:t>.</w:t>
            </w:r>
            <w:r w:rsidRPr="009F0CAD">
              <w:rPr>
                <w:b/>
                <w:i/>
              </w:rPr>
              <w:t> punktā minēto mikroshēmu</w:t>
            </w:r>
            <w:r w:rsidRPr="009F0CAD">
              <w:t xml:space="preserve">, kas nodrošina </w:t>
            </w:r>
            <w:r w:rsidRPr="009F0CAD">
              <w:rPr>
                <w:b/>
                <w:i/>
              </w:rPr>
              <w:t>izsekojamību</w:t>
            </w:r>
            <w:r w:rsidRPr="009F0CAD">
              <w:t>.</w:t>
            </w:r>
          </w:p>
        </w:tc>
        <w:tc>
          <w:tcPr>
            <w:tcW w:w="4876" w:type="dxa"/>
          </w:tcPr>
          <w:p w:rsidR="00E233ED" w:rsidRPr="009F0CAD" w:rsidRDefault="00E233ED" w:rsidP="00F71DA1">
            <w:pPr>
              <w:pStyle w:val="Normal6"/>
              <w:rPr>
                <w:szCs w:val="24"/>
              </w:rPr>
            </w:pPr>
            <w:r w:rsidRPr="009F0CAD">
              <w:rPr>
                <w:b/>
                <w:i/>
              </w:rPr>
              <w:t>3</w:t>
            </w:r>
            <w:r w:rsidRPr="009F0CAD">
              <w:t>.  Neskarot Regulas (ES) Nr. 576/2013 10. panta 1. punkta a) apakšpunktu un Regulas (ES) 2020/692</w:t>
            </w:r>
            <w:r w:rsidRPr="009F0CAD">
              <w:rPr>
                <w:vertAlign w:val="superscript"/>
              </w:rPr>
              <w:t>11</w:t>
            </w:r>
            <w:r w:rsidRPr="009F0CAD">
              <w:t xml:space="preserve"> 74. panta 1. punktu, suņus un kaķus, ko ieved Savienībā, </w:t>
            </w:r>
            <w:r w:rsidRPr="009F0CAD">
              <w:rPr>
                <w:b/>
                <w:i/>
              </w:rPr>
              <w:t xml:space="preserve">lai tos laistu Savienības tirgū, pirms to ievešanas veterinārārsts atbilstīgi II pielikumam </w:t>
            </w:r>
            <w:r w:rsidRPr="009F0CAD">
              <w:t xml:space="preserve">identificē ar </w:t>
            </w:r>
            <w:r w:rsidRPr="009F0CAD">
              <w:rPr>
                <w:b/>
                <w:i/>
              </w:rPr>
              <w:t>mikroshēmu. Importētājs divu darbdienu laikā pēc ievešanas Savienībā nodrošina, ka veterinārārsts suņus un kaķus reģistrē 19</w:t>
            </w:r>
            <w:r w:rsidRPr="009F0CAD">
              <w:t>. </w:t>
            </w:r>
            <w:r w:rsidRPr="009F0CAD">
              <w:rPr>
                <w:b/>
                <w:i/>
              </w:rPr>
              <w:t>pantā minētajā valsts datubāzē</w:t>
            </w:r>
            <w:r w:rsidRPr="009F0CAD">
              <w:t xml:space="preserve">. </w:t>
            </w:r>
            <w:r w:rsidRPr="009F0CAD">
              <w:rPr>
                <w:b/>
                <w:i/>
              </w:rPr>
              <w:t>Dalībvalsts var atļaut reģistrāciju personām, kas nav veterinārārsti, ja vien attiecīgās personas ir veikušas pasākumus, kas nodrošina datubāzē ievadītās informācijas precizitāti.</w:t>
            </w:r>
          </w:p>
        </w:tc>
      </w:tr>
      <w:tr w:rsidR="00E233ED" w:rsidRPr="009F0CAD" w:rsidTr="00F71DA1">
        <w:trPr>
          <w:jc w:val="center"/>
        </w:trPr>
        <w:tc>
          <w:tcPr>
            <w:tcW w:w="4876" w:type="dxa"/>
          </w:tcPr>
          <w:p w:rsidR="00E233ED" w:rsidRPr="009F0CAD" w:rsidRDefault="00E233ED" w:rsidP="00F71DA1">
            <w:pPr>
              <w:pStyle w:val="Normal6"/>
            </w:pPr>
            <w:r w:rsidRPr="009F0CAD">
              <w:t>__________________</w:t>
            </w:r>
          </w:p>
        </w:tc>
        <w:tc>
          <w:tcPr>
            <w:tcW w:w="4876" w:type="dxa"/>
          </w:tcPr>
          <w:p w:rsidR="00E233ED" w:rsidRPr="009F0CAD" w:rsidRDefault="00E233ED" w:rsidP="00F71DA1">
            <w:pPr>
              <w:pStyle w:val="Normal6"/>
              <w:rPr>
                <w:szCs w:val="24"/>
              </w:rPr>
            </w:pPr>
            <w:r w:rsidRPr="009F0CAD">
              <w:t>__________________</w:t>
            </w:r>
          </w:p>
        </w:tc>
      </w:tr>
      <w:tr w:rsidR="00E233ED" w:rsidRPr="009F0CAD" w:rsidTr="00F71DA1">
        <w:trPr>
          <w:jc w:val="center"/>
        </w:trPr>
        <w:tc>
          <w:tcPr>
            <w:tcW w:w="4876" w:type="dxa"/>
          </w:tcPr>
          <w:p w:rsidR="00E233ED" w:rsidRPr="009F0CAD" w:rsidRDefault="00E233ED" w:rsidP="00F71DA1">
            <w:pPr>
              <w:pStyle w:val="Normal6"/>
            </w:pPr>
            <w:r w:rsidRPr="009F0CAD">
              <w:rPr>
                <w:vertAlign w:val="superscript"/>
              </w:rPr>
              <w:t>11</w:t>
            </w:r>
            <w:r w:rsidRPr="009F0CAD">
              <w:t xml:space="preserve"> Komisijas Deleģētā regula (ES) 2020/692 (2020. gada 30. janvāris), ar ko attiecībā uz noteikumiem par noteiktu dzīvnieku, reproduktīvo produktu un dzīvnieku izcelsmes produktu sūtījumu ievešanu Savienībā, to pārvietošanu un rīkošanos ar tiem pēc ievešanas papildina Eiropas Parlamenta un Padomes Regulu (ES) 2016/429 (OV L 174, 3.6.2020., 379. lpp.).</w:t>
            </w:r>
          </w:p>
        </w:tc>
        <w:tc>
          <w:tcPr>
            <w:tcW w:w="4876" w:type="dxa"/>
          </w:tcPr>
          <w:p w:rsidR="00E233ED" w:rsidRPr="009F0CAD" w:rsidRDefault="00E233ED" w:rsidP="00F71DA1">
            <w:pPr>
              <w:pStyle w:val="Normal6"/>
              <w:rPr>
                <w:szCs w:val="24"/>
              </w:rPr>
            </w:pPr>
            <w:r w:rsidRPr="009F0CAD">
              <w:rPr>
                <w:vertAlign w:val="superscript"/>
              </w:rPr>
              <w:t>11</w:t>
            </w:r>
            <w:r w:rsidRPr="009F0CAD">
              <w:t xml:space="preserve"> Komisijas Deleģētā regula (ES) 2020/692 (2020. gada 30. janvāris), ar ko attiecībā uz noteikumiem par noteiktu dzīvnieku, reproduktīvo produktu un dzīvnieku izcelsmes produktu sūtījumu ievešanu Savienībā, to pārvietošanu un rīkošanos ar tiem pēc ievešanas papildina Eiropas Parlamenta un Padomes Regulu (ES) 2016/429 (OV L 174, 3.6.2020., 379. lpp.).</w:t>
            </w:r>
          </w:p>
        </w:tc>
      </w:tr>
    </w:tbl>
    <w:p w:rsidR="001730DA" w:rsidRPr="009F0CAD" w:rsidRDefault="001730DA" w:rsidP="001730DA">
      <w:pPr>
        <w:pStyle w:val="AmNumberTabs"/>
      </w:pPr>
      <w:r w:rsidRPr="009F0CAD">
        <w:t>Grozījums Nr. 306</w:t>
      </w:r>
    </w:p>
    <w:p w:rsidR="001730DA" w:rsidRPr="009F0CAD" w:rsidRDefault="001730DA" w:rsidP="001730DA">
      <w:pPr>
        <w:pStyle w:val="NormalBold12b"/>
      </w:pPr>
      <w:r w:rsidRPr="009F0CAD">
        <w:t>Regulas priekšlikums</w:t>
      </w:r>
    </w:p>
    <w:p w:rsidR="001730DA" w:rsidRPr="009F0CAD" w:rsidRDefault="001730DA" w:rsidP="001730DA">
      <w:pPr>
        <w:pStyle w:val="NormalBold"/>
      </w:pPr>
      <w:r w:rsidRPr="009F0CAD">
        <w:t>21. pants – 4. punkts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30DA" w:rsidRPr="009F0CAD" w:rsidTr="005406BF">
        <w:trPr>
          <w:trHeight w:hRule="exact" w:val="240"/>
          <w:jc w:val="center"/>
        </w:trPr>
        <w:tc>
          <w:tcPr>
            <w:tcW w:w="9752" w:type="dxa"/>
            <w:gridSpan w:val="2"/>
            <w:tcBorders>
              <w:top w:val="nil"/>
              <w:left w:val="nil"/>
              <w:bottom w:val="nil"/>
              <w:right w:val="nil"/>
            </w:tcBorders>
          </w:tcPr>
          <w:p w:rsidR="001730DA" w:rsidRPr="009F0CAD" w:rsidRDefault="001730DA" w:rsidP="005406BF"/>
        </w:tc>
      </w:tr>
      <w:tr w:rsidR="001730DA" w:rsidRPr="009F0CAD" w:rsidTr="005406BF">
        <w:trPr>
          <w:trHeight w:val="240"/>
          <w:jc w:val="center"/>
        </w:trPr>
        <w:tc>
          <w:tcPr>
            <w:tcW w:w="4876" w:type="dxa"/>
            <w:tcBorders>
              <w:top w:val="nil"/>
              <w:left w:val="nil"/>
              <w:bottom w:val="nil"/>
              <w:right w:val="nil"/>
            </w:tcBorders>
          </w:tcPr>
          <w:p w:rsidR="001730DA" w:rsidRPr="009F0CAD" w:rsidRDefault="001730DA" w:rsidP="005406BF">
            <w:pPr>
              <w:pStyle w:val="AmColumnHeading"/>
            </w:pPr>
            <w:r w:rsidRPr="009F0CAD">
              <w:t>Komisijas ierosinātais teksts</w:t>
            </w:r>
          </w:p>
        </w:tc>
        <w:tc>
          <w:tcPr>
            <w:tcW w:w="4876" w:type="dxa"/>
            <w:tcBorders>
              <w:top w:val="nil"/>
              <w:left w:val="nil"/>
              <w:bottom w:val="nil"/>
              <w:right w:val="nil"/>
            </w:tcBorders>
          </w:tcPr>
          <w:p w:rsidR="001730DA" w:rsidRPr="009F0CAD" w:rsidRDefault="001730DA" w:rsidP="005406BF">
            <w:pPr>
              <w:pStyle w:val="AmColumnHeading"/>
            </w:pPr>
            <w:r w:rsidRPr="009F0CAD">
              <w:t>Grozījums</w:t>
            </w:r>
          </w:p>
        </w:tc>
      </w:tr>
      <w:tr w:rsidR="001730DA" w:rsidRPr="009F0CAD" w:rsidTr="005406BF">
        <w:trPr>
          <w:jc w:val="center"/>
        </w:trPr>
        <w:tc>
          <w:tcPr>
            <w:tcW w:w="4876" w:type="dxa"/>
            <w:tcBorders>
              <w:top w:val="nil"/>
              <w:left w:val="nil"/>
              <w:bottom w:val="nil"/>
              <w:right w:val="nil"/>
            </w:tcBorders>
          </w:tcPr>
          <w:p w:rsidR="001730DA" w:rsidRPr="009F0CAD" w:rsidRDefault="001730DA" w:rsidP="005406BF">
            <w:pPr>
              <w:pStyle w:val="Normal6a"/>
            </w:pPr>
            <w:r w:rsidRPr="009F0CAD">
              <w:t xml:space="preserve">Ja suņi vai kaķi, ko ieved Savienībā, vēl nav reģistrēti kādas dalībvalsts datubāzē, kā minēts 19. panta 1. punktā, </w:t>
            </w:r>
            <w:r w:rsidRPr="009F0CAD">
              <w:rPr>
                <w:b/>
                <w:i/>
              </w:rPr>
              <w:t>48 stundu laikā pēc to ierašanās galamērķa vietā, īpašnieks</w:t>
            </w:r>
            <w:r w:rsidRPr="009F0CAD">
              <w:t xml:space="preserve"> vai par dzīvnieku </w:t>
            </w:r>
            <w:r w:rsidRPr="009F0CAD">
              <w:rPr>
                <w:b/>
                <w:i/>
              </w:rPr>
              <w:t>atbildīgā persona nodrošina to reģistrēšanu kādā no dalībvalstu datubāzēm</w:t>
            </w:r>
            <w:r w:rsidRPr="009F0CAD">
              <w:t>.</w:t>
            </w:r>
          </w:p>
        </w:tc>
        <w:tc>
          <w:tcPr>
            <w:tcW w:w="4876" w:type="dxa"/>
            <w:tcBorders>
              <w:top w:val="nil"/>
              <w:left w:val="nil"/>
              <w:bottom w:val="nil"/>
              <w:right w:val="nil"/>
            </w:tcBorders>
          </w:tcPr>
          <w:p w:rsidR="001730DA" w:rsidRPr="009F0CAD" w:rsidRDefault="001730DA" w:rsidP="005406BF">
            <w:pPr>
              <w:pStyle w:val="Normal6a"/>
            </w:pPr>
            <w:r w:rsidRPr="009F0CAD">
              <w:t xml:space="preserve">Ja suņi vai kaķi, ko ieved Savienībā, vēl nav reģistrēti kādas dalībvalsts datubāzē, kā minēts 19. panta 1. punktā, </w:t>
            </w:r>
            <w:r w:rsidRPr="009F0CAD">
              <w:rPr>
                <w:b/>
                <w:i/>
              </w:rPr>
              <w:t>tos ierašanās dalībvalsts datubāzē reģistrē veterinārārsts pie Savienības robežas. Reģistrāciju veic īpašnieka</w:t>
            </w:r>
            <w:r w:rsidRPr="009F0CAD">
              <w:t xml:space="preserve"> vai par dzīvnieku </w:t>
            </w:r>
            <w:r w:rsidRPr="009F0CAD">
              <w:rPr>
                <w:b/>
                <w:i/>
              </w:rPr>
              <w:t>atbildīgās personas vārdā un norāda izcelsmes objektu, kas iekļauts sarakstā saskaņā ar 2. punktu.</w:t>
            </w:r>
            <w:r w:rsidRPr="009F0CAD">
              <w:t xml:space="preserve"> </w:t>
            </w:r>
            <w:r w:rsidRPr="009F0CAD">
              <w:rPr>
                <w:b/>
                <w:i/>
              </w:rPr>
              <w:t>Dalībvalstis var uzticēt reģistrāciju personām, kas nav veterinārārsti, ja vien attiecīgās personas ir ieviesušas pasākumus, ar ko nodrošina datubāzē ievadītās informācijas precizitāti</w:t>
            </w:r>
            <w:r w:rsidRPr="009F0CAD">
              <w:t>.</w:t>
            </w:r>
          </w:p>
        </w:tc>
      </w:tr>
    </w:tbl>
    <w:p w:rsidR="001730DA" w:rsidRPr="009F0CAD" w:rsidRDefault="001730DA" w:rsidP="001730DA"/>
    <w:p w:rsidR="00E233ED" w:rsidRPr="009F0CAD" w:rsidRDefault="00E233ED" w:rsidP="009F0CAD">
      <w:r w:rsidRPr="009F0CAD">
        <w:rPr>
          <w:b/>
        </w:rPr>
        <w:t>Grozījums Nr.</w:t>
      </w:r>
      <w:r w:rsidRPr="009F0CAD">
        <w:rPr>
          <w:b/>
        </w:rPr>
        <w:tab/>
        <w:t>221</w:t>
      </w:r>
    </w:p>
    <w:p w:rsidR="00E233ED" w:rsidRPr="009F0CAD" w:rsidRDefault="00E233ED" w:rsidP="00E233ED">
      <w:pPr>
        <w:rPr>
          <w:b/>
        </w:rPr>
      </w:pPr>
    </w:p>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4.a</w:t>
            </w:r>
            <w:r w:rsidRPr="009F0CAD">
              <w:rPr>
                <w:b/>
                <w:i/>
              </w:rPr>
              <w:tab/>
              <w:t xml:space="preserve">Par suņu un kaķu ievešanu Savienībā saistībā ar nekomerciālu pārvietošanu, kā definēts Regulas (ES) 2016/429 4. panta 14. punktā, to īpašnieki vismaz piecas darbdienas pirms Savienības robežas šķērsošanas par ievešanu sniedz iepriekšēju paziņojumu Savienības ceļotāju ar </w:t>
            </w:r>
            <w:proofErr w:type="spellStart"/>
            <w:r w:rsidRPr="009F0CAD">
              <w:rPr>
                <w:b/>
                <w:i/>
              </w:rPr>
              <w:t>lolojumdzīvniekiem</w:t>
            </w:r>
            <w:proofErr w:type="spellEnd"/>
            <w:r w:rsidRPr="009F0CAD">
              <w:rPr>
                <w:b/>
                <w:i/>
              </w:rPr>
              <w:t xml:space="preserve"> tiešsaistes datubāzē, izņemot šādus gadījumus: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a)</w:t>
            </w:r>
            <w:r w:rsidRPr="009F0CAD">
              <w:rPr>
                <w:b/>
                <w:i/>
              </w:rPr>
              <w:tab/>
              <w:t xml:space="preserve">suņus vai kaķus Savienībā ieved tieši no </w:t>
            </w:r>
            <w:proofErr w:type="spellStart"/>
            <w:r w:rsidRPr="009F0CAD">
              <w:rPr>
                <w:b/>
                <w:i/>
              </w:rPr>
              <w:t>trešām</w:t>
            </w:r>
            <w:proofErr w:type="spellEnd"/>
            <w:r w:rsidRPr="009F0CAD">
              <w:rPr>
                <w:b/>
                <w:i/>
              </w:rPr>
              <w:t xml:space="preserve"> valstīm, kas uzskaitītas saskaņā ar Regulas (ES) Nr. 576/2013 13. panta 1. punktu;</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b)</w:t>
            </w:r>
            <w:r w:rsidRPr="009F0CAD">
              <w:rPr>
                <w:b/>
                <w:i/>
              </w:rPr>
              <w:tab/>
              <w:t>suņi vai kaķi ir reģistrēti 19. panta 1. punktā minētajā dalībvalsts datubāzē. Īpašnieks iepriekš paziņo suņa vai kaķa identitāti un attiecīgā gadījumā tās pilnvarotās personas identitāti, kura ceļo kopā ar attiecīgo suni vai kaķi, suņa vai kaķa mikroshēmas identifikācijas numuru, suņa vai kaķa galveno galamērķi Savienībā un attiecīgā gadījumā plānoto izvešanas no Savienības datumu un vietu. Ja suns vai kaķis Savienībā atrodas ilgāk nekā četrus mēnešus, īpašnieks suni vai kaķi reģistrē uzturēšanās dalībvalsts datubāzē piecu darbdienu laikā pēc attiecīgā ceturtā mēneša pēdējās dienas.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 xml:space="preserve">Komisija izveido un uztur šā punkta otrajā daļā minēto Savienības ceļotāju ar </w:t>
            </w:r>
            <w:proofErr w:type="spellStart"/>
            <w:r w:rsidRPr="009F0CAD">
              <w:rPr>
                <w:b/>
                <w:i/>
              </w:rPr>
              <w:t>lolojumdzīvniekiem</w:t>
            </w:r>
            <w:proofErr w:type="spellEnd"/>
            <w:r w:rsidRPr="009F0CAD">
              <w:rPr>
                <w:b/>
                <w:i/>
              </w:rPr>
              <w:t xml:space="preserve"> datubāzi un tās izstrādi, uzturēšanu un darbību var uzticēt neatkarīgam subjektam pēc publiskas atlases procesa saskaņā ar attiecīgajiem Regulas (ES, Euratom) 2018/1046 VII sadaļas noteikumiem. Piekļūt šādai datubāzei drīkst tikai dalībvalstu kompetentās iestādes.</w:t>
            </w:r>
          </w:p>
        </w:tc>
      </w:tr>
    </w:tbl>
    <w:p w:rsidR="00E233ED" w:rsidRPr="009F0CAD" w:rsidRDefault="00E233ED" w:rsidP="00E233ED">
      <w:pPr>
        <w:pStyle w:val="AmNumberTabs"/>
      </w:pPr>
      <w:r w:rsidRPr="009F0CAD">
        <w:t>Grozījums Nr.</w:t>
      </w:r>
      <w:r w:rsidRPr="009F0CAD">
        <w:tab/>
      </w:r>
      <w:r w:rsidRPr="009F0CAD">
        <w:tab/>
        <w:t>222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21.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rPr>
                <w:b/>
                <w:i/>
              </w:rPr>
            </w:pPr>
            <w:r w:rsidRPr="009F0CAD">
              <w:rPr>
                <w:b/>
                <w:i/>
              </w:rPr>
              <w:t xml:space="preserve">5. </w:t>
            </w:r>
            <w:r w:rsidRPr="009F0CAD">
              <w:rPr>
                <w:b/>
                <w:i/>
              </w:rPr>
              <w:tab/>
              <w:t>Komisija ir pilnvarota ar īstenošanas aktiem noteikt kārtību, kādā Savienība atzīst līdzvērtīgus apstākļus saskaņā ar 1. punkta b) apakšpunktu. Minētos īstenošanas aktus pieņem saskaņā ar pārbaudes procedūru, kas minēta 24. pantā.</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223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22. pants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 xml:space="preserve">Komisija tiek pilnvarota pieņemt tādus deleģētos aktus saskaņā ar 23. pantu, ar ko groza šīs regulas pielikumus, lai ņemtu vērā zinātnes un tehnikas attīstību, tai skaitā attiecīgā gadījumā </w:t>
            </w:r>
            <w:r w:rsidRPr="009F0CAD">
              <w:rPr>
                <w:b/>
                <w:i/>
              </w:rPr>
              <w:t>EFSA</w:t>
            </w:r>
            <w:r w:rsidRPr="009F0CAD">
              <w:t xml:space="preserve"> zinātniskos atzinumus, un sociālo, ekonomisko un </w:t>
            </w:r>
            <w:proofErr w:type="spellStart"/>
            <w:r w:rsidRPr="009F0CAD">
              <w:t>vidisko</w:t>
            </w:r>
            <w:proofErr w:type="spellEnd"/>
            <w:r w:rsidRPr="009F0CAD">
              <w:t xml:space="preserve"> ietekmi, attiecībā uz:</w:t>
            </w:r>
          </w:p>
        </w:tc>
        <w:tc>
          <w:tcPr>
            <w:tcW w:w="4876" w:type="dxa"/>
          </w:tcPr>
          <w:p w:rsidR="00E233ED" w:rsidRPr="009F0CAD" w:rsidRDefault="00E233ED" w:rsidP="00F71DA1">
            <w:pPr>
              <w:pStyle w:val="Normal6"/>
              <w:rPr>
                <w:szCs w:val="24"/>
              </w:rPr>
            </w:pPr>
            <w:r w:rsidRPr="009F0CAD">
              <w:t xml:space="preserve">Komisija tiek pilnvarota pieņemt tādus deleģētos aktus saskaņā ar 23. pantu, ar ko groza šīs regulas pielikumus, lai ņemtu vērā zinātnes un tehnikas attīstību, tai skaitā attiecīgā gadījumā </w:t>
            </w:r>
            <w:r w:rsidRPr="009F0CAD">
              <w:rPr>
                <w:b/>
                <w:i/>
              </w:rPr>
              <w:t>Eiropas Pārtikas nekaitīguma iestādes</w:t>
            </w:r>
            <w:r w:rsidRPr="009F0CAD">
              <w:t xml:space="preserve"> zinātniskos atzinumus, un sociālo, ekonomisko un </w:t>
            </w:r>
            <w:proofErr w:type="spellStart"/>
            <w:r w:rsidRPr="009F0CAD">
              <w:t>vidisko</w:t>
            </w:r>
            <w:proofErr w:type="spellEnd"/>
            <w:r w:rsidRPr="009F0CAD">
              <w:t xml:space="preserve"> ietekmi, attiecībā uz:</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224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22. pants – 1.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a)</w:t>
            </w:r>
            <w:r w:rsidRPr="009F0CAD">
              <w:tab/>
              <w:t xml:space="preserve">barošanas </w:t>
            </w:r>
            <w:r w:rsidRPr="009F0CAD">
              <w:rPr>
                <w:b/>
                <w:i/>
              </w:rPr>
              <w:t>biežumu</w:t>
            </w:r>
            <w:r w:rsidRPr="009F0CAD">
              <w:t xml:space="preserve"> un atšķiršanas procesu;</w:t>
            </w:r>
          </w:p>
        </w:tc>
        <w:tc>
          <w:tcPr>
            <w:tcW w:w="4876" w:type="dxa"/>
          </w:tcPr>
          <w:p w:rsidR="00E233ED" w:rsidRPr="009F0CAD" w:rsidRDefault="00E233ED" w:rsidP="00F71DA1">
            <w:pPr>
              <w:pStyle w:val="Normal6"/>
              <w:rPr>
                <w:szCs w:val="24"/>
              </w:rPr>
            </w:pPr>
            <w:r w:rsidRPr="009F0CAD">
              <w:t>a)</w:t>
            </w:r>
            <w:r w:rsidRPr="009F0CAD">
              <w:tab/>
            </w:r>
            <w:r w:rsidRPr="009F0CAD">
              <w:rPr>
                <w:b/>
                <w:i/>
              </w:rPr>
              <w:t xml:space="preserve">dzirdināšanas un </w:t>
            </w:r>
            <w:r w:rsidRPr="009F0CAD">
              <w:t xml:space="preserve">barošanas </w:t>
            </w:r>
            <w:r w:rsidRPr="009F0CAD">
              <w:rPr>
                <w:b/>
                <w:i/>
              </w:rPr>
              <w:t>prasībām</w:t>
            </w:r>
            <w:r w:rsidRPr="009F0CAD">
              <w:t xml:space="preserve"> un atšķiršanas procesu;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225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22. pants – 1. daļa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c)</w:t>
            </w:r>
            <w:r w:rsidRPr="009F0CAD">
              <w:tab/>
              <w:t xml:space="preserve">apgaismojuma </w:t>
            </w:r>
            <w:r w:rsidRPr="009F0CAD">
              <w:rPr>
                <w:b/>
                <w:i/>
              </w:rPr>
              <w:t>parametriem;</w:t>
            </w:r>
          </w:p>
        </w:tc>
        <w:tc>
          <w:tcPr>
            <w:tcW w:w="4876" w:type="dxa"/>
          </w:tcPr>
          <w:p w:rsidR="00E233ED" w:rsidRPr="009F0CAD" w:rsidRDefault="00E233ED" w:rsidP="00F71DA1">
            <w:pPr>
              <w:pStyle w:val="Normal6"/>
              <w:rPr>
                <w:szCs w:val="24"/>
              </w:rPr>
            </w:pPr>
            <w:r w:rsidRPr="009F0CAD">
              <w:t>c)</w:t>
            </w:r>
            <w:r w:rsidRPr="009F0CAD">
              <w:tab/>
              <w:t xml:space="preserve">apgaismojuma </w:t>
            </w:r>
            <w:r w:rsidRPr="009F0CAD">
              <w:rPr>
                <w:b/>
                <w:i/>
              </w:rPr>
              <w:t>prasībām,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226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22. pants – 1. daļa – h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h)</w:t>
            </w:r>
            <w:r w:rsidRPr="009F0CAD">
              <w:tab/>
              <w:t xml:space="preserve">minimālo </w:t>
            </w:r>
            <w:r w:rsidRPr="009F0CAD">
              <w:rPr>
                <w:b/>
                <w:i/>
              </w:rPr>
              <w:t>vecumu vaislas sākšanai attiecībā uz</w:t>
            </w:r>
            <w:r w:rsidRPr="009F0CAD">
              <w:t xml:space="preserve"> kucēm un kaķenēm;</w:t>
            </w:r>
          </w:p>
        </w:tc>
        <w:tc>
          <w:tcPr>
            <w:tcW w:w="4876" w:type="dxa"/>
          </w:tcPr>
          <w:p w:rsidR="00E233ED" w:rsidRPr="009F0CAD" w:rsidRDefault="00E233ED" w:rsidP="00F71DA1">
            <w:pPr>
              <w:pStyle w:val="Normal6"/>
              <w:rPr>
                <w:szCs w:val="24"/>
              </w:rPr>
            </w:pPr>
            <w:r w:rsidRPr="009F0CAD">
              <w:t>h)</w:t>
            </w:r>
            <w:r w:rsidRPr="009F0CAD">
              <w:tab/>
              <w:t xml:space="preserve">minimālo </w:t>
            </w:r>
            <w:r w:rsidRPr="009F0CAD">
              <w:rPr>
                <w:b/>
                <w:i/>
              </w:rPr>
              <w:t>un maksimālo vecumu vaislas</w:t>
            </w:r>
            <w:r w:rsidRPr="009F0CAD">
              <w:t xml:space="preserve"> kucēm un kaķenēm;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227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22. pants – 1. daļa – j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j)</w:t>
            </w:r>
            <w:r w:rsidRPr="009F0CAD">
              <w:tab/>
              <w:t xml:space="preserve">prasībām attiecībā uz </w:t>
            </w:r>
            <w:proofErr w:type="spellStart"/>
            <w:r w:rsidRPr="009F0CAD">
              <w:t>transponderiem</w:t>
            </w:r>
            <w:proofErr w:type="spellEnd"/>
            <w:r w:rsidRPr="009F0CAD">
              <w:t xml:space="preserve">, ko izmanto suņu un kaķu </w:t>
            </w:r>
            <w:r w:rsidRPr="009F0CAD">
              <w:rPr>
                <w:b/>
                <w:i/>
              </w:rPr>
              <w:t>marķēšanai</w:t>
            </w:r>
            <w:r w:rsidRPr="009F0CAD">
              <w:t>;</w:t>
            </w:r>
          </w:p>
        </w:tc>
        <w:tc>
          <w:tcPr>
            <w:tcW w:w="4876" w:type="dxa"/>
          </w:tcPr>
          <w:p w:rsidR="00E233ED" w:rsidRPr="009F0CAD" w:rsidRDefault="00E233ED" w:rsidP="00F71DA1">
            <w:pPr>
              <w:pStyle w:val="Normal6"/>
              <w:rPr>
                <w:szCs w:val="24"/>
              </w:rPr>
            </w:pPr>
            <w:r w:rsidRPr="009F0CAD">
              <w:t>j)</w:t>
            </w:r>
            <w:r w:rsidRPr="009F0CAD">
              <w:tab/>
              <w:t xml:space="preserve">prasībām attiecībā uz </w:t>
            </w:r>
            <w:proofErr w:type="spellStart"/>
            <w:r w:rsidRPr="009F0CAD">
              <w:t>transponderiem</w:t>
            </w:r>
            <w:proofErr w:type="spellEnd"/>
            <w:r w:rsidRPr="009F0CAD">
              <w:t xml:space="preserve">, ko izmanto suņu un kaķu </w:t>
            </w:r>
            <w:r w:rsidRPr="009F0CAD">
              <w:rPr>
                <w:b/>
                <w:i/>
              </w:rPr>
              <w:t>individuālai identificēšanai</w:t>
            </w:r>
            <w:r w:rsidRPr="009F0CAD">
              <w:t>;</w:t>
            </w:r>
          </w:p>
        </w:tc>
      </w:tr>
    </w:tbl>
    <w:p w:rsidR="00E233ED" w:rsidRPr="009F0CAD" w:rsidRDefault="00E233ED" w:rsidP="00E233ED"/>
    <w:p w:rsidR="00E233ED" w:rsidRPr="009F0CAD" w:rsidRDefault="00E233ED" w:rsidP="00E233ED">
      <w:pPr>
        <w:pStyle w:val="AMNumberTabs0"/>
        <w:keepNext/>
      </w:pPr>
      <w:r w:rsidRPr="009F0CAD">
        <w:t>Grozījums Nr.</w:t>
      </w:r>
      <w:r w:rsidRPr="009F0CAD">
        <w:tab/>
      </w:r>
      <w:r w:rsidRPr="009F0CAD">
        <w:tab/>
        <w:t>228</w:t>
      </w:r>
    </w:p>
    <w:p w:rsidR="00E233ED" w:rsidRPr="009F0CAD" w:rsidRDefault="00E233ED" w:rsidP="00E233ED">
      <w:pPr>
        <w:pStyle w:val="NormalBold12b"/>
        <w:keepNext/>
      </w:pPr>
      <w:r w:rsidRPr="009F0CAD">
        <w:t>Regulas priekšlikums</w:t>
      </w:r>
    </w:p>
    <w:p w:rsidR="00E233ED" w:rsidRPr="009F0CAD" w:rsidRDefault="00E233ED" w:rsidP="00E233ED">
      <w:pPr>
        <w:pStyle w:val="NormalBold"/>
      </w:pPr>
      <w:r w:rsidRPr="009F0CAD">
        <w:t>23.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hideMark/>
          </w:tcPr>
          <w:p w:rsidR="00E233ED" w:rsidRPr="009F0CAD" w:rsidRDefault="00E233ED" w:rsidP="00F71DA1">
            <w:pPr>
              <w:pStyle w:val="ColumnHeading"/>
              <w:keepNext/>
            </w:pPr>
            <w:r w:rsidRPr="009F0CAD">
              <w:t>Komisijas ierosinātais teksts</w:t>
            </w:r>
          </w:p>
        </w:tc>
        <w:tc>
          <w:tcPr>
            <w:tcW w:w="4876" w:type="dxa"/>
            <w:hideMark/>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hideMark/>
          </w:tcPr>
          <w:p w:rsidR="00E233ED" w:rsidRPr="009F0CAD" w:rsidRDefault="00E233ED" w:rsidP="00F71DA1">
            <w:pPr>
              <w:pStyle w:val="Normal6"/>
            </w:pPr>
            <w:r w:rsidRPr="009F0CAD">
              <w:t>2.</w:t>
            </w:r>
            <w:r w:rsidRPr="009F0CAD">
              <w:tab/>
              <w:t xml:space="preserve">Pilnvaras pieņemt 6. panta </w:t>
            </w:r>
            <w:r w:rsidRPr="009F0CAD">
              <w:rPr>
                <w:b/>
                <w:i/>
              </w:rPr>
              <w:t>4</w:t>
            </w:r>
            <w:r w:rsidRPr="009F0CAD">
              <w:t xml:space="preserve">. punktā, </w:t>
            </w:r>
            <w:r w:rsidRPr="009F0CAD">
              <w:rPr>
                <w:b/>
                <w:i/>
              </w:rPr>
              <w:t>10</w:t>
            </w:r>
            <w:r w:rsidRPr="009F0CAD">
              <w:t xml:space="preserve">. panta </w:t>
            </w:r>
            <w:r w:rsidRPr="009F0CAD">
              <w:rPr>
                <w:b/>
                <w:i/>
              </w:rPr>
              <w:t>2</w:t>
            </w:r>
            <w:r w:rsidRPr="009F0CAD">
              <w:t>. punktā un 22. pantā minētos deleģētos aktus Komisijai piešķir uz nenoteiktu laiku no [šīs regulas spēkā stāšanās diena].</w:t>
            </w:r>
          </w:p>
        </w:tc>
        <w:tc>
          <w:tcPr>
            <w:tcW w:w="4876" w:type="dxa"/>
            <w:hideMark/>
          </w:tcPr>
          <w:p w:rsidR="00E233ED" w:rsidRPr="009F0CAD" w:rsidRDefault="00E233ED" w:rsidP="00F71DA1">
            <w:pPr>
              <w:pStyle w:val="Normal6"/>
              <w:rPr>
                <w:szCs w:val="24"/>
              </w:rPr>
            </w:pPr>
            <w:r w:rsidRPr="009F0CAD">
              <w:t>2.</w:t>
            </w:r>
            <w:r w:rsidRPr="009F0CAD">
              <w:tab/>
              <w:t xml:space="preserve">Pilnvaras pieņemt 6. panta </w:t>
            </w:r>
            <w:r w:rsidRPr="009F0CAD">
              <w:rPr>
                <w:b/>
                <w:i/>
              </w:rPr>
              <w:t>2</w:t>
            </w:r>
            <w:r w:rsidRPr="009F0CAD">
              <w:t>.</w:t>
            </w:r>
            <w:r w:rsidRPr="009F0CAD">
              <w:rPr>
                <w:b/>
                <w:i/>
              </w:rPr>
              <w:t>b</w:t>
            </w:r>
            <w:r w:rsidRPr="009F0CAD">
              <w:t xml:space="preserve"> punktā, </w:t>
            </w:r>
            <w:r w:rsidRPr="009F0CAD">
              <w:rPr>
                <w:b/>
                <w:i/>
              </w:rPr>
              <w:t>6</w:t>
            </w:r>
            <w:r w:rsidRPr="009F0CAD">
              <w:t>.</w:t>
            </w:r>
            <w:r w:rsidRPr="009F0CAD">
              <w:rPr>
                <w:b/>
                <w:i/>
              </w:rPr>
              <w:t>a</w:t>
            </w:r>
            <w:r w:rsidRPr="009F0CAD">
              <w:t xml:space="preserve"> panta </w:t>
            </w:r>
            <w:r w:rsidRPr="009F0CAD">
              <w:rPr>
                <w:b/>
                <w:i/>
              </w:rPr>
              <w:t>3</w:t>
            </w:r>
            <w:r w:rsidRPr="009F0CAD">
              <w:t>. punktā un 22. pantā minētos deleģētos aktus Komisijai piešķir uz nenoteiktu laiku no [šīs regulas spēkā stāšanās diena].</w:t>
            </w:r>
          </w:p>
        </w:tc>
      </w:tr>
    </w:tbl>
    <w:p w:rsidR="00E233ED" w:rsidRPr="009F0CAD" w:rsidRDefault="00E233ED" w:rsidP="00E233ED"/>
    <w:p w:rsidR="00E233ED" w:rsidRPr="009F0CAD" w:rsidRDefault="00E233ED" w:rsidP="00E233ED">
      <w:pPr>
        <w:pStyle w:val="AMNumberTabs0"/>
        <w:keepNext/>
      </w:pPr>
      <w:r w:rsidRPr="009F0CAD">
        <w:t>Grozījums Nr.</w:t>
      </w:r>
      <w:r w:rsidRPr="009F0CAD">
        <w:tab/>
      </w:r>
      <w:r w:rsidRPr="009F0CAD">
        <w:tab/>
        <w:t>229</w:t>
      </w:r>
    </w:p>
    <w:p w:rsidR="00E233ED" w:rsidRPr="009F0CAD" w:rsidRDefault="00E233ED" w:rsidP="00E233ED">
      <w:pPr>
        <w:pStyle w:val="NormalBold12b"/>
        <w:keepNext/>
      </w:pPr>
      <w:r w:rsidRPr="009F0CAD">
        <w:t>Regulas priekšlikums</w:t>
      </w:r>
    </w:p>
    <w:p w:rsidR="00E233ED" w:rsidRPr="009F0CAD" w:rsidRDefault="00E233ED" w:rsidP="00E233ED">
      <w:pPr>
        <w:pStyle w:val="NormalBold"/>
      </w:pPr>
      <w:r w:rsidRPr="009F0CAD">
        <w:t>23.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hideMark/>
          </w:tcPr>
          <w:p w:rsidR="00E233ED" w:rsidRPr="009F0CAD" w:rsidRDefault="00E233ED" w:rsidP="00F71DA1">
            <w:pPr>
              <w:pStyle w:val="ColumnHeading"/>
              <w:keepNext/>
            </w:pPr>
            <w:r w:rsidRPr="009F0CAD">
              <w:t>Komisijas ierosinātais teksts</w:t>
            </w:r>
          </w:p>
        </w:tc>
        <w:tc>
          <w:tcPr>
            <w:tcW w:w="4876" w:type="dxa"/>
            <w:hideMark/>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hideMark/>
          </w:tcPr>
          <w:p w:rsidR="00E233ED" w:rsidRPr="009F0CAD" w:rsidRDefault="00E233ED" w:rsidP="00F71DA1">
            <w:pPr>
              <w:pStyle w:val="Normal6"/>
            </w:pPr>
            <w:r w:rsidRPr="009F0CAD">
              <w:t>3.</w:t>
            </w:r>
            <w:r w:rsidRPr="009F0CAD">
              <w:tab/>
              <w:t xml:space="preserve">Eiropas Parlaments vai Padome jebkurā laikā var atsaukt 6. panta </w:t>
            </w:r>
            <w:r w:rsidRPr="009F0CAD">
              <w:rPr>
                <w:b/>
                <w:i/>
              </w:rPr>
              <w:t>4</w:t>
            </w:r>
            <w:r w:rsidRPr="009F0CAD">
              <w:t xml:space="preserve">. punktā, </w:t>
            </w:r>
            <w:r w:rsidRPr="009F0CAD">
              <w:rPr>
                <w:b/>
                <w:i/>
              </w:rPr>
              <w:t>10</w:t>
            </w:r>
            <w:r w:rsidRPr="009F0CAD">
              <w:t xml:space="preserve">. panta </w:t>
            </w:r>
            <w:r w:rsidRPr="009F0CAD">
              <w:rPr>
                <w:b/>
                <w:i/>
              </w:rPr>
              <w:t>2</w:t>
            </w:r>
            <w:r w:rsidRPr="009F0CAD">
              <w:t>. punktā un 22. pantā minēto pilnvaru deleģējumu.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hideMark/>
          </w:tcPr>
          <w:p w:rsidR="00E233ED" w:rsidRPr="009F0CAD" w:rsidRDefault="00E233ED" w:rsidP="00F71DA1">
            <w:pPr>
              <w:pStyle w:val="Normal6"/>
              <w:rPr>
                <w:szCs w:val="24"/>
              </w:rPr>
            </w:pPr>
            <w:r w:rsidRPr="009F0CAD">
              <w:t>3.</w:t>
            </w:r>
            <w:r w:rsidRPr="009F0CAD">
              <w:tab/>
              <w:t xml:space="preserve">Eiropas Parlaments vai Padome jebkurā laikā var atsaukt 6. panta </w:t>
            </w:r>
            <w:r w:rsidRPr="009F0CAD">
              <w:rPr>
                <w:b/>
                <w:i/>
              </w:rPr>
              <w:t>2</w:t>
            </w:r>
            <w:r w:rsidRPr="009F0CAD">
              <w:t>.</w:t>
            </w:r>
            <w:r w:rsidRPr="009F0CAD">
              <w:rPr>
                <w:b/>
                <w:i/>
              </w:rPr>
              <w:t>b</w:t>
            </w:r>
            <w:r w:rsidRPr="009F0CAD">
              <w:t xml:space="preserve"> punktā, </w:t>
            </w:r>
            <w:r w:rsidRPr="009F0CAD">
              <w:rPr>
                <w:b/>
                <w:i/>
              </w:rPr>
              <w:t>6</w:t>
            </w:r>
            <w:r w:rsidRPr="009F0CAD">
              <w:t>.</w:t>
            </w:r>
            <w:r w:rsidRPr="009F0CAD">
              <w:rPr>
                <w:b/>
                <w:i/>
              </w:rPr>
              <w:t>a</w:t>
            </w:r>
            <w:r w:rsidRPr="009F0CAD">
              <w:t xml:space="preserve"> panta </w:t>
            </w:r>
            <w:r w:rsidRPr="009F0CAD">
              <w:rPr>
                <w:b/>
                <w:i/>
              </w:rPr>
              <w:t>3</w:t>
            </w:r>
            <w:r w:rsidRPr="009F0CAD">
              <w:t>. punktā un 22. pantā minēto pilnvaru deleģējumu.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r>
    </w:tbl>
    <w:p w:rsidR="00E233ED" w:rsidRPr="009F0CAD" w:rsidRDefault="00E233ED" w:rsidP="00E233ED">
      <w:pPr>
        <w:pStyle w:val="AMNumberTabs0"/>
        <w:keepNext/>
      </w:pPr>
      <w:r w:rsidRPr="009F0CAD">
        <w:t>Grozījums Nr.</w:t>
      </w:r>
      <w:r w:rsidRPr="009F0CAD">
        <w:tab/>
      </w:r>
      <w:r w:rsidRPr="009F0CAD">
        <w:tab/>
        <w:t>230</w:t>
      </w:r>
    </w:p>
    <w:p w:rsidR="00E233ED" w:rsidRPr="009F0CAD" w:rsidRDefault="00E233ED" w:rsidP="00E233ED">
      <w:pPr>
        <w:pStyle w:val="NormalBold12b"/>
        <w:keepNext/>
      </w:pPr>
      <w:r w:rsidRPr="009F0CAD">
        <w:t>Regulas priekšlikums</w:t>
      </w:r>
    </w:p>
    <w:p w:rsidR="00E233ED" w:rsidRPr="009F0CAD" w:rsidRDefault="00E233ED" w:rsidP="00E233ED">
      <w:pPr>
        <w:pStyle w:val="NormalBold"/>
      </w:pPr>
      <w:r w:rsidRPr="009F0CAD">
        <w:t>23.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hideMark/>
          </w:tcPr>
          <w:p w:rsidR="00E233ED" w:rsidRPr="009F0CAD" w:rsidRDefault="00E233ED" w:rsidP="00F71DA1">
            <w:pPr>
              <w:pStyle w:val="ColumnHeading"/>
              <w:keepNext/>
            </w:pPr>
            <w:r w:rsidRPr="009F0CAD">
              <w:t>Komisijas ierosinātais teksts</w:t>
            </w:r>
          </w:p>
        </w:tc>
        <w:tc>
          <w:tcPr>
            <w:tcW w:w="4876" w:type="dxa"/>
            <w:hideMark/>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hideMark/>
          </w:tcPr>
          <w:p w:rsidR="00E233ED" w:rsidRPr="009F0CAD" w:rsidRDefault="00E233ED" w:rsidP="00F71DA1">
            <w:pPr>
              <w:pStyle w:val="Normal6"/>
            </w:pPr>
            <w:r w:rsidRPr="009F0CAD">
              <w:t>6.</w:t>
            </w:r>
            <w:r w:rsidRPr="009F0CAD">
              <w:tab/>
              <w:t xml:space="preserve">Saskaņā ar 6. panta </w:t>
            </w:r>
            <w:r w:rsidRPr="009F0CAD">
              <w:rPr>
                <w:b/>
                <w:i/>
              </w:rPr>
              <w:t>4</w:t>
            </w:r>
            <w:r w:rsidRPr="009F0CAD">
              <w:t xml:space="preserve">. punktu, </w:t>
            </w:r>
            <w:r w:rsidRPr="009F0CAD">
              <w:rPr>
                <w:b/>
                <w:i/>
              </w:rPr>
              <w:t>10</w:t>
            </w:r>
            <w:r w:rsidRPr="009F0CAD">
              <w:t xml:space="preserve">. panta </w:t>
            </w:r>
            <w:r w:rsidRPr="009F0CAD">
              <w:rPr>
                <w:b/>
                <w:i/>
              </w:rPr>
              <w:t>2</w:t>
            </w:r>
            <w:r w:rsidRPr="009F0CAD">
              <w:t>. punktu un 22. pantu pieņemts deleģētais akts stājas spēkā tikai tad, ja divu mēnešu laikā no dienas, kad minētais akts paziņots Eiropas Parlamentam un Padomei, ne Eiropas Parlaments, ne Padome nav izteikuši iebildumus vai pirms minētā laikposma beigām gan Eiropas Parlaments, gan Padome ir informējuši Komisiju par savu nodomu neizteikt iebildumus. Pēc Eiropas Parlamenta vai Padomes iniciatīvas šo laikposmu pagarina par diviem mēnešiem.</w:t>
            </w:r>
          </w:p>
        </w:tc>
        <w:tc>
          <w:tcPr>
            <w:tcW w:w="4876" w:type="dxa"/>
            <w:hideMark/>
          </w:tcPr>
          <w:p w:rsidR="00E233ED" w:rsidRPr="009F0CAD" w:rsidRDefault="00E233ED" w:rsidP="00F71DA1">
            <w:pPr>
              <w:pStyle w:val="Normal6"/>
              <w:rPr>
                <w:szCs w:val="24"/>
              </w:rPr>
            </w:pPr>
            <w:r w:rsidRPr="009F0CAD">
              <w:t>6.</w:t>
            </w:r>
            <w:r w:rsidRPr="009F0CAD">
              <w:tab/>
              <w:t xml:space="preserve">Saskaņā ar 6. panta </w:t>
            </w:r>
            <w:r w:rsidRPr="009F0CAD">
              <w:rPr>
                <w:b/>
                <w:i/>
              </w:rPr>
              <w:t>2</w:t>
            </w:r>
            <w:r w:rsidRPr="009F0CAD">
              <w:t>.</w:t>
            </w:r>
            <w:r w:rsidRPr="009F0CAD">
              <w:rPr>
                <w:b/>
                <w:i/>
              </w:rPr>
              <w:t>b</w:t>
            </w:r>
            <w:r w:rsidRPr="009F0CAD">
              <w:t xml:space="preserve"> punktu, </w:t>
            </w:r>
            <w:r w:rsidRPr="009F0CAD">
              <w:rPr>
                <w:b/>
                <w:i/>
              </w:rPr>
              <w:t>6</w:t>
            </w:r>
            <w:r w:rsidRPr="009F0CAD">
              <w:t>.</w:t>
            </w:r>
            <w:r w:rsidRPr="009F0CAD">
              <w:rPr>
                <w:b/>
                <w:i/>
              </w:rPr>
              <w:t>a</w:t>
            </w:r>
            <w:r w:rsidRPr="009F0CAD">
              <w:t xml:space="preserve"> panta </w:t>
            </w:r>
            <w:r w:rsidRPr="009F0CAD">
              <w:rPr>
                <w:b/>
                <w:i/>
              </w:rPr>
              <w:t>3</w:t>
            </w:r>
            <w:r w:rsidRPr="009F0CAD">
              <w:t>. punktu un 22. pantu pieņemts deleģētais akts stājas spēkā tikai tad, ja divu mēnešu laikā no dienas, kad minētais akts paziņots Eiropas Parlamentam un Padomei, ne Eiropas Parlaments, ne Padome nav izteikuši iebildumus vai pirms minētā laikposma beigām gan Eiropas Parlaments, gan Padome ir informējuši Komisiju par savu nodomu neizteikt iebildumus. Pēc Eiropas Parlamenta vai Padomes iniciatīvas šo laikposmu pagarina par diviem mēnešiem.</w:t>
            </w:r>
          </w:p>
        </w:tc>
      </w:tr>
    </w:tbl>
    <w:p w:rsidR="00E233ED" w:rsidRPr="009F0CAD" w:rsidRDefault="00E233ED" w:rsidP="00E233ED">
      <w:pPr>
        <w:pStyle w:val="AmNumberTabs"/>
      </w:pPr>
      <w:r w:rsidRPr="009F0CAD">
        <w:t>Grozījums Nr.</w:t>
      </w:r>
      <w:r w:rsidRPr="009F0CAD">
        <w:tab/>
      </w:r>
      <w:r w:rsidRPr="009F0CAD">
        <w:tab/>
        <w:t>231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25.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 xml:space="preserve">Šī regula neliedz dalībvalstīm saglabāt stingrākus valsts noteikumus, kuru mērķis ir suņu un kaķu labturības plašāka aizsardzība un </w:t>
            </w:r>
            <w:r w:rsidRPr="009F0CAD">
              <w:rPr>
                <w:b/>
                <w:i/>
              </w:rPr>
              <w:t>kuri ir spēkā šīs regulas spēkā stāšanās brīdī</w:t>
            </w:r>
            <w:r w:rsidRPr="009F0CAD">
              <w:t xml:space="preserve">, ja vien minētie noteikumi nav pretrunā šai regulai un netraucē iekšējā tirgus pienācīgu darbību. </w:t>
            </w:r>
            <w:r w:rsidRPr="009F0CAD">
              <w:rPr>
                <w:b/>
                <w:i/>
              </w:rPr>
              <w:t>Līdz</w:t>
            </w:r>
            <w:r w:rsidRPr="009F0CAD">
              <w:t xml:space="preserve"> </w:t>
            </w:r>
            <w:r w:rsidRPr="009F0CAD">
              <w:rPr>
                <w:b/>
                <w:i/>
              </w:rPr>
              <w:t xml:space="preserve">[šīs regulas piemērošanas sākuma diena] </w:t>
            </w:r>
            <w:r w:rsidRPr="009F0CAD">
              <w:t>dalībvalstis informē Komisiju par šādiem valsts noteikumiem. Komisija tos dara zināmus pārējām dalībvalstīm.</w:t>
            </w:r>
          </w:p>
        </w:tc>
        <w:tc>
          <w:tcPr>
            <w:tcW w:w="4876" w:type="dxa"/>
          </w:tcPr>
          <w:p w:rsidR="00E233ED" w:rsidRPr="009F0CAD" w:rsidRDefault="00E233ED" w:rsidP="00341409">
            <w:pPr>
              <w:pStyle w:val="Normal6"/>
              <w:rPr>
                <w:szCs w:val="24"/>
              </w:rPr>
            </w:pPr>
            <w:r w:rsidRPr="009F0CAD">
              <w:t>1.</w:t>
            </w:r>
            <w:r w:rsidRPr="009F0CAD">
              <w:tab/>
              <w:t xml:space="preserve">Šī regula neliedz dalībvalstīm saglabāt </w:t>
            </w:r>
            <w:r w:rsidRPr="009F0CAD">
              <w:rPr>
                <w:b/>
                <w:i/>
              </w:rPr>
              <w:t xml:space="preserve">vai pieņemt </w:t>
            </w:r>
            <w:r w:rsidRPr="009F0CAD">
              <w:t xml:space="preserve">stingrākus valsts noteikumus, kuru mērķis ir suņu un kaķu labturības plašāka aizsardzība un </w:t>
            </w:r>
            <w:r w:rsidRPr="009F0CAD">
              <w:rPr>
                <w:b/>
                <w:i/>
              </w:rPr>
              <w:t>to izsekojamība</w:t>
            </w:r>
            <w:r w:rsidRPr="009F0CAD">
              <w:t xml:space="preserve">, ja vien minētie noteikumi nav pretrunā šai regulai un netraucē iekšējā tirgus pienācīgu darbību. </w:t>
            </w:r>
            <w:r w:rsidR="00341409" w:rsidRPr="009F0CAD">
              <w:t>D</w:t>
            </w:r>
            <w:r w:rsidRPr="009F0CAD">
              <w:t>alībvalstis informē Komisiju par šādiem valsts noteikumiem. Komisija tos dara zināmus pārējām dalībvalstīm.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25.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2.</w:t>
            </w:r>
            <w:r w:rsidRPr="009F0CAD">
              <w:rPr>
                <w:b/>
                <w:i/>
              </w:rPr>
              <w:tab/>
              <w:t>Šī regula neliedz dalībvalstīm pieņemt stingrākus valsts pasākumus, kuru mērķis ir nodrošināt attiecīgās dalībvalsts teritorijā esošos objektos turētu suņu un kaķu labturības plašāku aizsardzību un kuri attiecas uz šādiem dzīvnieku labturības jautājumiem:</w:t>
            </w:r>
          </w:p>
        </w:tc>
        <w:tc>
          <w:tcPr>
            <w:tcW w:w="4876" w:type="dxa"/>
          </w:tcPr>
          <w:p w:rsidR="00E233ED" w:rsidRPr="009F0CAD" w:rsidRDefault="00E233ED" w:rsidP="00F71DA1">
            <w:pPr>
              <w:pStyle w:val="Normal6"/>
              <w:rPr>
                <w:szCs w:val="24"/>
              </w:rPr>
            </w:pPr>
            <w:r w:rsidRPr="009F0CAD">
              <w:rPr>
                <w:b/>
                <w:i/>
              </w:rPr>
              <w:t>svītrots</w:t>
            </w:r>
          </w:p>
        </w:tc>
      </w:tr>
      <w:tr w:rsidR="00E233ED" w:rsidRPr="009F0CAD" w:rsidTr="00F71DA1">
        <w:trPr>
          <w:jc w:val="center"/>
        </w:trPr>
        <w:tc>
          <w:tcPr>
            <w:tcW w:w="4876" w:type="dxa"/>
          </w:tcPr>
          <w:p w:rsidR="00E233ED" w:rsidRPr="009F0CAD" w:rsidRDefault="00E233ED" w:rsidP="00F71DA1">
            <w:pPr>
              <w:pStyle w:val="Normal6"/>
            </w:pPr>
            <w:r w:rsidRPr="009F0CAD">
              <w:rPr>
                <w:b/>
                <w:i/>
              </w:rPr>
              <w:t>a)</w:t>
            </w:r>
            <w:r w:rsidRPr="009F0CAD">
              <w:rPr>
                <w:b/>
                <w:i/>
              </w:rPr>
              <w:tab/>
              <w:t>izmitināšanas apstākļi;</w:t>
            </w:r>
          </w:p>
        </w:tc>
        <w:tc>
          <w:tcPr>
            <w:tcW w:w="4876" w:type="dxa"/>
          </w:tcPr>
          <w:p w:rsidR="00E233ED" w:rsidRPr="009F0CAD" w:rsidRDefault="00E233ED" w:rsidP="00F71DA1">
            <w:pPr>
              <w:pStyle w:val="Normal6"/>
              <w:rPr>
                <w:szCs w:val="24"/>
              </w:rPr>
            </w:pPr>
          </w:p>
        </w:tc>
      </w:tr>
      <w:tr w:rsidR="00E233ED" w:rsidRPr="009F0CAD" w:rsidTr="00F71DA1">
        <w:trPr>
          <w:jc w:val="center"/>
        </w:trPr>
        <w:tc>
          <w:tcPr>
            <w:tcW w:w="4876" w:type="dxa"/>
          </w:tcPr>
          <w:p w:rsidR="00E233ED" w:rsidRPr="009F0CAD" w:rsidRDefault="00E233ED" w:rsidP="00F71DA1">
            <w:pPr>
              <w:pStyle w:val="Normal6"/>
            </w:pPr>
            <w:r w:rsidRPr="009F0CAD">
              <w:rPr>
                <w:b/>
                <w:i/>
              </w:rPr>
              <w:t>b)</w:t>
            </w:r>
            <w:r w:rsidRPr="009F0CAD">
              <w:rPr>
                <w:b/>
                <w:i/>
              </w:rPr>
              <w:tab/>
              <w:t>kropļojumi;</w:t>
            </w:r>
          </w:p>
        </w:tc>
        <w:tc>
          <w:tcPr>
            <w:tcW w:w="4876" w:type="dxa"/>
          </w:tcPr>
          <w:p w:rsidR="00E233ED" w:rsidRPr="009F0CAD" w:rsidRDefault="00E233ED" w:rsidP="00F71DA1">
            <w:pPr>
              <w:pStyle w:val="Normal6"/>
              <w:rPr>
                <w:szCs w:val="24"/>
              </w:rPr>
            </w:pPr>
          </w:p>
        </w:tc>
      </w:tr>
      <w:tr w:rsidR="00E233ED" w:rsidRPr="009F0CAD" w:rsidTr="00F71DA1">
        <w:trPr>
          <w:jc w:val="center"/>
        </w:trPr>
        <w:tc>
          <w:tcPr>
            <w:tcW w:w="4876" w:type="dxa"/>
          </w:tcPr>
          <w:p w:rsidR="00E233ED" w:rsidRPr="009F0CAD" w:rsidRDefault="00E233ED" w:rsidP="00F71DA1">
            <w:pPr>
              <w:pStyle w:val="Normal6"/>
            </w:pPr>
            <w:r w:rsidRPr="009F0CAD">
              <w:rPr>
                <w:b/>
                <w:i/>
              </w:rPr>
              <w:t>c)</w:t>
            </w:r>
            <w:r w:rsidRPr="009F0CAD">
              <w:rPr>
                <w:b/>
                <w:i/>
              </w:rPr>
              <w:tab/>
              <w:t>vides uzlabošana;</w:t>
            </w:r>
          </w:p>
        </w:tc>
        <w:tc>
          <w:tcPr>
            <w:tcW w:w="4876" w:type="dxa"/>
          </w:tcPr>
          <w:p w:rsidR="00E233ED" w:rsidRPr="009F0CAD" w:rsidRDefault="00E233ED" w:rsidP="00F71DA1">
            <w:pPr>
              <w:pStyle w:val="Normal6"/>
              <w:rPr>
                <w:szCs w:val="24"/>
              </w:rPr>
            </w:pPr>
          </w:p>
        </w:tc>
      </w:tr>
      <w:tr w:rsidR="00E233ED" w:rsidRPr="009F0CAD" w:rsidTr="00F71DA1">
        <w:trPr>
          <w:jc w:val="center"/>
        </w:trPr>
        <w:tc>
          <w:tcPr>
            <w:tcW w:w="4876" w:type="dxa"/>
          </w:tcPr>
          <w:p w:rsidR="00E233ED" w:rsidRPr="009F0CAD" w:rsidRDefault="00E233ED" w:rsidP="00F71DA1">
            <w:pPr>
              <w:pStyle w:val="Normal6"/>
            </w:pPr>
            <w:r w:rsidRPr="009F0CAD">
              <w:rPr>
                <w:b/>
                <w:i/>
              </w:rPr>
              <w:t>d)</w:t>
            </w:r>
            <w:r w:rsidRPr="009F0CAD">
              <w:rPr>
                <w:b/>
                <w:i/>
              </w:rPr>
              <w:tab/>
              <w:t>selekcijas un audzēšanas programmas, tai skaitā minimālais un maksimālais vaislas vecums.</w:t>
            </w:r>
          </w:p>
        </w:tc>
        <w:tc>
          <w:tcPr>
            <w:tcW w:w="4876" w:type="dxa"/>
          </w:tcPr>
          <w:p w:rsidR="00E233ED" w:rsidRPr="009F0CAD" w:rsidRDefault="00E233ED" w:rsidP="00F71DA1">
            <w:pPr>
              <w:pStyle w:val="Normal6"/>
              <w:rPr>
                <w:szCs w:val="24"/>
              </w:rPr>
            </w:pPr>
          </w:p>
        </w:tc>
      </w:tr>
      <w:tr w:rsidR="00E233ED" w:rsidRPr="009F0CAD" w:rsidTr="00F71DA1">
        <w:trPr>
          <w:jc w:val="center"/>
        </w:trPr>
        <w:tc>
          <w:tcPr>
            <w:tcW w:w="4876" w:type="dxa"/>
          </w:tcPr>
          <w:p w:rsidR="00E233ED" w:rsidRPr="009F0CAD" w:rsidRDefault="00E233ED" w:rsidP="00F71DA1">
            <w:pPr>
              <w:pStyle w:val="Normal6"/>
            </w:pPr>
            <w:r w:rsidRPr="009F0CAD">
              <w:rPr>
                <w:b/>
                <w:i/>
              </w:rPr>
              <w:t>Dalībvalstis pirms šādu valsts noteikumu pieņemšanas par tiem informē Komisiju. Komisija tos dara zināmus pārējām dalībvalstīm.</w:t>
            </w:r>
          </w:p>
        </w:tc>
        <w:tc>
          <w:tcPr>
            <w:tcW w:w="4876" w:type="dxa"/>
          </w:tcPr>
          <w:p w:rsidR="00E233ED" w:rsidRPr="009F0CAD" w:rsidRDefault="00E233ED" w:rsidP="00F71DA1">
            <w:pPr>
              <w:pStyle w:val="Normal6"/>
              <w:rPr>
                <w:szCs w:val="24"/>
              </w:rPr>
            </w:pP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25.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3.</w:t>
            </w:r>
            <w:r w:rsidRPr="009F0CAD">
              <w:rPr>
                <w:b/>
                <w:i/>
              </w:rPr>
              <w:tab/>
              <w:t>Šā panta 2. punktā minētie pasākumi ir atļauti tikai tad, ja tie nav pretrunā šai regulai un netraucē iekšējā tirgus pienācīgu darbību.</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25.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4.</w:t>
            </w:r>
            <w:r w:rsidRPr="009F0CAD">
              <w:tab/>
              <w:t>Dalībvalstis neaizliedz un nekavē kādā citā dalībvalstī turētu suņu un kaķu laišanu tirgū savā teritorijā, pamatojoties uz to, ka attiecīgie suņi un kaķi nav turēti saskaņā ar stingrākajiem attiecīgās valsts noteikumiem par dzīvnieku labturību.</w:t>
            </w:r>
          </w:p>
        </w:tc>
        <w:tc>
          <w:tcPr>
            <w:tcW w:w="4876" w:type="dxa"/>
          </w:tcPr>
          <w:p w:rsidR="00E233ED" w:rsidRPr="009F0CAD" w:rsidRDefault="00E233ED" w:rsidP="00F71DA1">
            <w:pPr>
              <w:pStyle w:val="Normal6"/>
              <w:rPr>
                <w:szCs w:val="24"/>
              </w:rPr>
            </w:pPr>
            <w:r w:rsidRPr="009F0CAD">
              <w:t>4.</w:t>
            </w:r>
            <w:r w:rsidRPr="009F0CAD">
              <w:tab/>
              <w:t>Dalībvalstis</w:t>
            </w:r>
            <w:r w:rsidRPr="009F0CAD">
              <w:rPr>
                <w:b/>
                <w:i/>
              </w:rPr>
              <w:t>, kurām ir stingrāki valsts noteikumi, kas minēti 1. punktā,</w:t>
            </w:r>
            <w:r w:rsidRPr="009F0CAD">
              <w:t xml:space="preserve"> neaizliedz un nekavē kādā citā dalībvalstī turētu suņu un kaķu laišanu tirgū savā teritorijā, pamatojoties uz to, ka attiecīgie suņi un kaķi nav turēti saskaņā ar stingrākajiem attiecīgās valsts noteikumiem par dzīvnieku labturību.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Pamatojoties uz ziņojumiem, kas saņemti saskaņā ar 20. pantu, un attiecīgo papildu informāciju, Komisija līdz [septiņi gadi no šīs regulas spēkā stāšanās dienas] un pēc tam reizi piecos gados publicē uzraudzības ziņojumu par Savienības tirgū laisto suņu un kaķu labturību.</w:t>
            </w:r>
          </w:p>
        </w:tc>
        <w:tc>
          <w:tcPr>
            <w:tcW w:w="4876" w:type="dxa"/>
          </w:tcPr>
          <w:p w:rsidR="00E233ED" w:rsidRPr="009F0CAD" w:rsidRDefault="00E233ED" w:rsidP="00F71DA1">
            <w:pPr>
              <w:pStyle w:val="Normal6"/>
              <w:rPr>
                <w:szCs w:val="24"/>
              </w:rPr>
            </w:pPr>
            <w:r w:rsidRPr="009F0CAD">
              <w:t>1.</w:t>
            </w:r>
            <w:r w:rsidRPr="009F0CAD">
              <w:tab/>
              <w:t>Pamatojoties uz ziņojumiem, kas saņemti saskaņā ar 20. pantu, un attiecīgo papildu informāciju, Komisija līdz [septiņi gadi no šīs regulas spēkā stāšanās dienas] un pēc tam reizi piecos gados publicē uzraudzības ziņojumu par Savienības tirgū laisto suņu un kaķu labturību.</w:t>
            </w:r>
            <w:r w:rsidRPr="009F0CAD">
              <w:rPr>
                <w:b/>
                <w:i/>
              </w:rPr>
              <w:t xml:space="preserve"> Uzraudzības ziņojumā novērtē šīs regulas iedarbīgumu, lietderību, atbilstību, saskaņotību, sociālekonomisko ietekmi un ES pievienoto vērtību tās mērķu sasniegšanā. Komisija jo īpaši novērtē:</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 punkts – 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a)</w:t>
            </w:r>
            <w:r w:rsidRPr="009F0CAD">
              <w:rPr>
                <w:b/>
                <w:i/>
              </w:rPr>
              <w:tab/>
              <w:t>to, cik lielā mērā šī regula ir palīdzējusi nodrošināt suņu un kaķu augstu labturības līmeni, uzlabot izsekojamību, samazināt nelikumīgu tirdzniecību un risināt problēmas, kas saistītas ar necilvēcīgu audzēšanas praksi, tostarp tā sauktajām kucēnu un kaķēnu fermām;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 punkts – 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b)</w:t>
            </w:r>
            <w:r w:rsidRPr="009F0CAD">
              <w:rPr>
                <w:b/>
                <w:i/>
              </w:rPr>
              <w:tab/>
              <w:t>to, vai šīs regulas darbības joma joprojām atbilst paredzētajam mērķim, ņemot vērā tirgus attīstību, zinātnes un tehnoloģiju attīstību un dzīvnieku labturības apsvērumus, un vai spēkā esošie izņēmumi joprojām ir atbilstoši un pietiekami, ņemot vērā šo attīstību;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 punkts – 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c)</w:t>
            </w:r>
            <w:r w:rsidRPr="009F0CAD">
              <w:rPr>
                <w:b/>
                <w:i/>
              </w:rPr>
              <w:tab/>
              <w:t xml:space="preserve">to, vai ir notikusi zinātnes un tehnoloģiju attīstība, tostarp jaunu identifikācijas līdzekļu izstrāde, ņemot vērā to tehnisko uzticamību, rentabilitāti un </w:t>
            </w:r>
            <w:proofErr w:type="spellStart"/>
            <w:r w:rsidRPr="009F0CAD">
              <w:rPr>
                <w:b/>
                <w:i/>
              </w:rPr>
              <w:t>invazivitāti</w:t>
            </w:r>
            <w:proofErr w:type="spellEnd"/>
            <w:r w:rsidRPr="009F0CAD">
              <w:rPr>
                <w:b/>
                <w:i/>
              </w:rPr>
              <w:t xml:space="preserve"> attiecībā uz dzīvnieku;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239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 punkts – d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d)</w:t>
            </w:r>
            <w:r w:rsidRPr="009F0CAD">
              <w:rPr>
                <w:b/>
                <w:i/>
              </w:rPr>
              <w:tab/>
              <w:t>šīs regulas ietekmi uz audzētājiem, patversmēm, pagaidu mājvietām un citiem operatoriem, tostarp administratīvo slogu un atbilstības nodrošināšanas izmaksas;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240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 punkts – 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e)</w:t>
            </w:r>
            <w:r w:rsidRPr="009F0CAD">
              <w:rPr>
                <w:b/>
                <w:i/>
              </w:rPr>
              <w:tab/>
              <w:t>dalībvalstu sasniegto izpildes un atbilstības līmeni un kompetento iestāžu sadarbības efektivitāti, tostarp datu apmaiņu un izsekojamības mehānismus;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241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 punkts – f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f)</w:t>
            </w:r>
            <w:r w:rsidRPr="009F0CAD">
              <w:rPr>
                <w:b/>
                <w:i/>
              </w:rPr>
              <w:tab/>
              <w:t>iespējas ieviest suņu un kaķu digitālo pasi, kurā būtu informācija par dzīvnieka identifikāciju, vakcinācijas statusu un slimības vēsturi, un šādas ieviešanas izmaksas un ieguvumi;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242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 punkts – g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g)</w:t>
            </w:r>
            <w:r w:rsidRPr="009F0CAD">
              <w:rPr>
                <w:b/>
                <w:i/>
              </w:rPr>
              <w:tab/>
              <w:t>iespējas paplašināt obligāto identifikāciju un reģistrāciju, attiecinot to uz visiem suņiem un kaķiem, tostarp privāto īpašnieku turētiem suņiem un kaķiem, un šādas paplašināšanas ietekmi un samērīgumu;</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243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1.a</w:t>
            </w:r>
            <w:r w:rsidRPr="009F0CAD">
              <w:rPr>
                <w:b/>
                <w:i/>
              </w:rPr>
              <w:tab/>
              <w:t>Līdz [2 gadi no šīs regulas spēkā stāšanās dienas] Komisija novērtē iespēju reģistrēt suņus un kaķus saskaņā ar 21. panta 3. punktu, kad tos ieved Savienībā, un iesniedz Eiropas Parlamentam, Padomei, Eiropas Ekonomikas un sociālo lietu komitejai un Reģionu komitejai ziņojumu par tās galvenajiem konstatējumiem.</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244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26.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263064">
        <w:trPr>
          <w:jc w:val="center"/>
        </w:trPr>
        <w:tc>
          <w:tcPr>
            <w:tcW w:w="9752" w:type="dxa"/>
            <w:gridSpan w:val="2"/>
          </w:tcPr>
          <w:p w:rsidR="00E233ED" w:rsidRPr="009F0CAD" w:rsidRDefault="00E233ED" w:rsidP="00F71DA1">
            <w:pPr>
              <w:keepNext/>
            </w:pPr>
          </w:p>
        </w:tc>
      </w:tr>
      <w:tr w:rsidR="00E233ED" w:rsidRPr="009F0CAD" w:rsidTr="00263064">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263064">
        <w:trPr>
          <w:jc w:val="center"/>
        </w:trPr>
        <w:tc>
          <w:tcPr>
            <w:tcW w:w="4876" w:type="dxa"/>
          </w:tcPr>
          <w:p w:rsidR="00E233ED" w:rsidRPr="009F0CAD" w:rsidRDefault="00E233ED" w:rsidP="00F71DA1">
            <w:pPr>
              <w:pStyle w:val="Normal6"/>
            </w:pPr>
            <w:r w:rsidRPr="009F0CAD">
              <w:t>2.</w:t>
            </w:r>
            <w:r w:rsidRPr="009F0CAD">
              <w:tab/>
              <w:t>Līdz [</w:t>
            </w:r>
            <w:r w:rsidRPr="009F0CAD">
              <w:rPr>
                <w:b/>
                <w:i/>
              </w:rPr>
              <w:t>15</w:t>
            </w:r>
            <w:r w:rsidRPr="009F0CAD">
              <w:t> gadi no šīs regulas spēkā stāšanās dienas] Komisija izvērtē šo regulu, tai skaitā novērtē iespējamo maksimālo vaislas vecumu suņiem un kaķiem, un iesniedz Eiropas Parlamentam, Padomei, Eiropas Ekonomikas un sociālo lietu komitejai un Reģionu komitejai ziņojumu par galvenajiem konstatējumiem.</w:t>
            </w:r>
          </w:p>
        </w:tc>
        <w:tc>
          <w:tcPr>
            <w:tcW w:w="4876" w:type="dxa"/>
          </w:tcPr>
          <w:p w:rsidR="00E233ED" w:rsidRPr="009F0CAD" w:rsidRDefault="00E233ED" w:rsidP="00F71DA1">
            <w:pPr>
              <w:pStyle w:val="Normal6"/>
              <w:rPr>
                <w:szCs w:val="24"/>
              </w:rPr>
            </w:pPr>
            <w:r w:rsidRPr="009F0CAD">
              <w:t>2.</w:t>
            </w:r>
            <w:r w:rsidRPr="009F0CAD">
              <w:tab/>
              <w:t>Līdz [</w:t>
            </w:r>
            <w:r w:rsidRPr="009F0CAD">
              <w:rPr>
                <w:b/>
                <w:i/>
              </w:rPr>
              <w:t>12</w:t>
            </w:r>
            <w:r w:rsidRPr="009F0CAD">
              <w:t> gadi no šīs regulas spēkā stāšanās dienas] Komisija izvērtē šo regulu, tai skaitā novērtē iespējamo maksimālo vaislas vecumu suņiem un kaķiem, un iesniedz Eiropas Parlamentam, Padomei, Eiropas Ekonomikas un sociālo lietu komitejai un Reģionu komitejai ziņojumu par galvenajiem konstatējumiem.</w:t>
            </w:r>
          </w:p>
        </w:tc>
      </w:tr>
    </w:tbl>
    <w:p w:rsidR="00263064" w:rsidRPr="009F0CAD" w:rsidRDefault="00263064" w:rsidP="00263064">
      <w:pPr>
        <w:pStyle w:val="AmNumberTabs"/>
      </w:pPr>
      <w:r w:rsidRPr="009F0CAD">
        <w:t>Grozījums Nr.</w:t>
      </w:r>
      <w:r w:rsidRPr="009F0CAD">
        <w:tab/>
      </w:r>
      <w:r w:rsidRPr="009F0CAD">
        <w:tab/>
        <w:t>301</w:t>
      </w:r>
    </w:p>
    <w:p w:rsidR="00263064" w:rsidRPr="009F0CAD" w:rsidRDefault="00263064" w:rsidP="00263064">
      <w:pPr>
        <w:pStyle w:val="NormalBold12b"/>
      </w:pPr>
      <w:r w:rsidRPr="009F0CAD">
        <w:t>Regulas priekšlikums</w:t>
      </w:r>
    </w:p>
    <w:p w:rsidR="00263064" w:rsidRPr="009F0CAD" w:rsidRDefault="00263064" w:rsidP="00263064">
      <w:pPr>
        <w:pStyle w:val="NormalBold"/>
      </w:pPr>
      <w:r w:rsidRPr="009F0CAD">
        <w:t>26.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064" w:rsidRPr="009F0CAD" w:rsidTr="005406BF">
        <w:trPr>
          <w:trHeight w:hRule="exact" w:val="240"/>
          <w:jc w:val="center"/>
        </w:trPr>
        <w:tc>
          <w:tcPr>
            <w:tcW w:w="9752" w:type="dxa"/>
            <w:gridSpan w:val="2"/>
            <w:tcBorders>
              <w:top w:val="nil"/>
              <w:left w:val="nil"/>
              <w:bottom w:val="nil"/>
              <w:right w:val="nil"/>
            </w:tcBorders>
          </w:tcPr>
          <w:p w:rsidR="00263064" w:rsidRPr="009F0CAD" w:rsidRDefault="00263064" w:rsidP="005406BF"/>
        </w:tc>
      </w:tr>
      <w:tr w:rsidR="00263064" w:rsidRPr="009F0CAD" w:rsidTr="005406BF">
        <w:trPr>
          <w:trHeight w:val="240"/>
          <w:jc w:val="center"/>
        </w:trPr>
        <w:tc>
          <w:tcPr>
            <w:tcW w:w="4876" w:type="dxa"/>
            <w:tcBorders>
              <w:top w:val="nil"/>
              <w:left w:val="nil"/>
              <w:bottom w:val="nil"/>
              <w:right w:val="nil"/>
            </w:tcBorders>
          </w:tcPr>
          <w:p w:rsidR="00263064" w:rsidRPr="009F0CAD" w:rsidRDefault="00263064" w:rsidP="005406BF">
            <w:pPr>
              <w:pStyle w:val="AmColumnHeading"/>
            </w:pPr>
            <w:r w:rsidRPr="009F0CAD">
              <w:t>Komisijas ierosinātais teksts</w:t>
            </w:r>
          </w:p>
        </w:tc>
        <w:tc>
          <w:tcPr>
            <w:tcW w:w="4876" w:type="dxa"/>
            <w:tcBorders>
              <w:top w:val="nil"/>
              <w:left w:val="nil"/>
              <w:bottom w:val="nil"/>
              <w:right w:val="nil"/>
            </w:tcBorders>
          </w:tcPr>
          <w:p w:rsidR="00263064" w:rsidRPr="009F0CAD" w:rsidRDefault="00263064" w:rsidP="005406BF">
            <w:pPr>
              <w:pStyle w:val="AmColumnHeading"/>
            </w:pPr>
            <w:r w:rsidRPr="009F0CAD">
              <w:t>Grozījums</w:t>
            </w:r>
          </w:p>
        </w:tc>
      </w:tr>
      <w:tr w:rsidR="00263064" w:rsidRPr="009F0CAD" w:rsidTr="005406BF">
        <w:trPr>
          <w:jc w:val="center"/>
        </w:trPr>
        <w:tc>
          <w:tcPr>
            <w:tcW w:w="4876" w:type="dxa"/>
            <w:tcBorders>
              <w:top w:val="nil"/>
              <w:left w:val="nil"/>
              <w:bottom w:val="nil"/>
              <w:right w:val="nil"/>
            </w:tcBorders>
          </w:tcPr>
          <w:p w:rsidR="00263064" w:rsidRPr="009F0CAD" w:rsidRDefault="00263064" w:rsidP="005406BF">
            <w:pPr>
              <w:pStyle w:val="Normal6a"/>
            </w:pPr>
          </w:p>
        </w:tc>
        <w:tc>
          <w:tcPr>
            <w:tcW w:w="4876" w:type="dxa"/>
            <w:tcBorders>
              <w:top w:val="nil"/>
              <w:left w:val="nil"/>
              <w:bottom w:val="nil"/>
              <w:right w:val="nil"/>
            </w:tcBorders>
          </w:tcPr>
          <w:p w:rsidR="00263064" w:rsidRPr="009F0CAD" w:rsidRDefault="00263064" w:rsidP="005406BF">
            <w:pPr>
              <w:pStyle w:val="Normal6a"/>
            </w:pPr>
            <w:r w:rsidRPr="009F0CAD">
              <w:rPr>
                <w:b/>
                <w:i/>
              </w:rPr>
              <w:t>2.a</w:t>
            </w:r>
            <w:r w:rsidRPr="009F0CAD">
              <w:tab/>
            </w:r>
            <w:r w:rsidRPr="009F0CAD">
              <w:rPr>
                <w:b/>
                <w:i/>
              </w:rPr>
              <w:t>Līdz... [pieci gadi pēc šīs regulas spēkā stāšanās dienas] Komisija:</w:t>
            </w:r>
          </w:p>
        </w:tc>
      </w:tr>
      <w:tr w:rsidR="00263064" w:rsidRPr="009F0CAD" w:rsidTr="005406BF">
        <w:trPr>
          <w:jc w:val="center"/>
        </w:trPr>
        <w:tc>
          <w:tcPr>
            <w:tcW w:w="4876" w:type="dxa"/>
            <w:tcBorders>
              <w:top w:val="nil"/>
              <w:left w:val="nil"/>
              <w:bottom w:val="nil"/>
              <w:right w:val="nil"/>
            </w:tcBorders>
          </w:tcPr>
          <w:p w:rsidR="00263064" w:rsidRPr="009F0CAD" w:rsidRDefault="00263064" w:rsidP="005406BF">
            <w:pPr>
              <w:pStyle w:val="Normal6a"/>
            </w:pPr>
          </w:p>
        </w:tc>
        <w:tc>
          <w:tcPr>
            <w:tcW w:w="4876" w:type="dxa"/>
            <w:tcBorders>
              <w:top w:val="nil"/>
              <w:left w:val="nil"/>
              <w:bottom w:val="nil"/>
              <w:right w:val="nil"/>
            </w:tcBorders>
          </w:tcPr>
          <w:p w:rsidR="00263064" w:rsidRPr="009F0CAD" w:rsidRDefault="00263064" w:rsidP="005406BF">
            <w:pPr>
              <w:pStyle w:val="Normal6a"/>
            </w:pPr>
            <w:r w:rsidRPr="009F0CAD">
              <w:rPr>
                <w:b/>
                <w:i/>
              </w:rPr>
              <w:t>a) izvērtē un pārskata šo regulu, tai skaitā novērtē iespējamo maksimālo vaislas vecumu suņiem un kaķiem;</w:t>
            </w:r>
          </w:p>
        </w:tc>
      </w:tr>
      <w:tr w:rsidR="00263064" w:rsidRPr="009F0CAD" w:rsidTr="005406BF">
        <w:trPr>
          <w:jc w:val="center"/>
        </w:trPr>
        <w:tc>
          <w:tcPr>
            <w:tcW w:w="4876" w:type="dxa"/>
            <w:tcBorders>
              <w:top w:val="nil"/>
              <w:left w:val="nil"/>
              <w:bottom w:val="nil"/>
              <w:right w:val="nil"/>
            </w:tcBorders>
          </w:tcPr>
          <w:p w:rsidR="00263064" w:rsidRPr="009F0CAD" w:rsidRDefault="00263064" w:rsidP="005406BF">
            <w:pPr>
              <w:pStyle w:val="Normal6a"/>
            </w:pPr>
          </w:p>
        </w:tc>
        <w:tc>
          <w:tcPr>
            <w:tcW w:w="4876" w:type="dxa"/>
            <w:tcBorders>
              <w:top w:val="nil"/>
              <w:left w:val="nil"/>
              <w:bottom w:val="nil"/>
              <w:right w:val="nil"/>
            </w:tcBorders>
          </w:tcPr>
          <w:p w:rsidR="00263064" w:rsidRPr="009F0CAD" w:rsidRDefault="00263064" w:rsidP="005406BF">
            <w:pPr>
              <w:pStyle w:val="Normal6a"/>
            </w:pPr>
            <w:r w:rsidRPr="009F0CAD">
              <w:rPr>
                <w:b/>
                <w:i/>
              </w:rPr>
              <w:t>b) novērtē klaiņojošu dzīvnieku situāciju;</w:t>
            </w:r>
          </w:p>
        </w:tc>
      </w:tr>
      <w:tr w:rsidR="00263064" w:rsidRPr="009F0CAD" w:rsidTr="005406BF">
        <w:trPr>
          <w:jc w:val="center"/>
        </w:trPr>
        <w:tc>
          <w:tcPr>
            <w:tcW w:w="4876" w:type="dxa"/>
            <w:tcBorders>
              <w:top w:val="nil"/>
              <w:left w:val="nil"/>
              <w:bottom w:val="nil"/>
              <w:right w:val="nil"/>
            </w:tcBorders>
          </w:tcPr>
          <w:p w:rsidR="00263064" w:rsidRPr="009F0CAD" w:rsidRDefault="00263064" w:rsidP="005406BF">
            <w:pPr>
              <w:pStyle w:val="Normal6a"/>
            </w:pPr>
          </w:p>
        </w:tc>
        <w:tc>
          <w:tcPr>
            <w:tcW w:w="4876" w:type="dxa"/>
            <w:tcBorders>
              <w:top w:val="nil"/>
              <w:left w:val="nil"/>
              <w:bottom w:val="nil"/>
              <w:right w:val="nil"/>
            </w:tcBorders>
          </w:tcPr>
          <w:p w:rsidR="00263064" w:rsidRPr="009F0CAD" w:rsidRDefault="00263064" w:rsidP="005406BF">
            <w:pPr>
              <w:pStyle w:val="Normal6a"/>
            </w:pPr>
            <w:r w:rsidRPr="009F0CAD">
              <w:rPr>
                <w:b/>
                <w:i/>
              </w:rPr>
              <w:t>c) izveido to dzīvnieku sugu sarakstu, kurus atļauts turēt un laist tirgū, ja šāda saraksta pievienotā vērtība un pamatotība ir pierādīta iepriekš veiktā ietekmes novērtējumā;</w:t>
            </w:r>
          </w:p>
        </w:tc>
      </w:tr>
      <w:tr w:rsidR="00263064" w:rsidRPr="009F0CAD" w:rsidTr="005406BF">
        <w:trPr>
          <w:jc w:val="center"/>
        </w:trPr>
        <w:tc>
          <w:tcPr>
            <w:tcW w:w="4876" w:type="dxa"/>
            <w:tcBorders>
              <w:top w:val="nil"/>
              <w:left w:val="nil"/>
              <w:bottom w:val="nil"/>
              <w:right w:val="nil"/>
            </w:tcBorders>
          </w:tcPr>
          <w:p w:rsidR="00263064" w:rsidRPr="009F0CAD" w:rsidRDefault="00263064" w:rsidP="005406BF">
            <w:pPr>
              <w:pStyle w:val="Normal6a"/>
            </w:pPr>
          </w:p>
        </w:tc>
        <w:tc>
          <w:tcPr>
            <w:tcW w:w="4876" w:type="dxa"/>
            <w:tcBorders>
              <w:top w:val="nil"/>
              <w:left w:val="nil"/>
              <w:bottom w:val="nil"/>
              <w:right w:val="nil"/>
            </w:tcBorders>
          </w:tcPr>
          <w:p w:rsidR="00263064" w:rsidRPr="009F0CAD" w:rsidRDefault="00263064" w:rsidP="005406BF">
            <w:pPr>
              <w:pStyle w:val="Normal6a"/>
            </w:pPr>
            <w:r w:rsidRPr="009F0CAD">
              <w:rPr>
                <w:b/>
                <w:i/>
              </w:rPr>
              <w:t>d) novērtē šīs regulas darbības jomas iespējamu paplašināšanu ar regulas grozījumu, lai iekļautu citus dzīvniekus;</w:t>
            </w:r>
          </w:p>
        </w:tc>
      </w:tr>
      <w:tr w:rsidR="00263064" w:rsidRPr="009F0CAD" w:rsidTr="005406BF">
        <w:trPr>
          <w:jc w:val="center"/>
        </w:trPr>
        <w:tc>
          <w:tcPr>
            <w:tcW w:w="4876" w:type="dxa"/>
            <w:tcBorders>
              <w:top w:val="nil"/>
              <w:left w:val="nil"/>
              <w:bottom w:val="nil"/>
              <w:right w:val="nil"/>
            </w:tcBorders>
          </w:tcPr>
          <w:p w:rsidR="00263064" w:rsidRPr="009F0CAD" w:rsidRDefault="00263064" w:rsidP="005406BF">
            <w:pPr>
              <w:pStyle w:val="Normal6a"/>
            </w:pPr>
          </w:p>
        </w:tc>
        <w:tc>
          <w:tcPr>
            <w:tcW w:w="4876" w:type="dxa"/>
            <w:tcBorders>
              <w:top w:val="nil"/>
              <w:left w:val="nil"/>
              <w:bottom w:val="nil"/>
              <w:right w:val="nil"/>
            </w:tcBorders>
          </w:tcPr>
          <w:p w:rsidR="00263064" w:rsidRPr="009F0CAD" w:rsidRDefault="00263064" w:rsidP="005406BF">
            <w:pPr>
              <w:pStyle w:val="Normal6a"/>
            </w:pPr>
            <w:r w:rsidRPr="009F0CAD">
              <w:rPr>
                <w:b/>
                <w:i/>
              </w:rPr>
              <w:t xml:space="preserve">e) novērtē iespēju izmantot alternatīvus identifikācijas līdzekļus, kas ir mazāk </w:t>
            </w:r>
            <w:proofErr w:type="spellStart"/>
            <w:r w:rsidRPr="009F0CAD">
              <w:rPr>
                <w:b/>
                <w:i/>
              </w:rPr>
              <w:t>invazīvi</w:t>
            </w:r>
            <w:proofErr w:type="spellEnd"/>
            <w:r w:rsidRPr="009F0CAD">
              <w:rPr>
                <w:b/>
                <w:i/>
              </w:rPr>
              <w:t xml:space="preserve"> par </w:t>
            </w:r>
            <w:proofErr w:type="spellStart"/>
            <w:r w:rsidRPr="009F0CAD">
              <w:rPr>
                <w:b/>
                <w:i/>
              </w:rPr>
              <w:t>transpondera</w:t>
            </w:r>
            <w:proofErr w:type="spellEnd"/>
            <w:r w:rsidRPr="009F0CAD">
              <w:rPr>
                <w:b/>
                <w:i/>
              </w:rPr>
              <w:t xml:space="preserve"> ievietošanu; un</w:t>
            </w:r>
          </w:p>
        </w:tc>
      </w:tr>
      <w:tr w:rsidR="00263064" w:rsidRPr="009F0CAD" w:rsidTr="005406BF">
        <w:trPr>
          <w:jc w:val="center"/>
        </w:trPr>
        <w:tc>
          <w:tcPr>
            <w:tcW w:w="4876" w:type="dxa"/>
            <w:tcBorders>
              <w:top w:val="nil"/>
              <w:left w:val="nil"/>
              <w:bottom w:val="nil"/>
              <w:right w:val="nil"/>
            </w:tcBorders>
          </w:tcPr>
          <w:p w:rsidR="00263064" w:rsidRPr="009F0CAD" w:rsidRDefault="00263064" w:rsidP="005406BF">
            <w:pPr>
              <w:pStyle w:val="Normal6a"/>
            </w:pPr>
          </w:p>
        </w:tc>
        <w:tc>
          <w:tcPr>
            <w:tcW w:w="4876" w:type="dxa"/>
            <w:tcBorders>
              <w:top w:val="nil"/>
              <w:left w:val="nil"/>
              <w:bottom w:val="nil"/>
              <w:right w:val="nil"/>
            </w:tcBorders>
          </w:tcPr>
          <w:p w:rsidR="00263064" w:rsidRPr="009F0CAD" w:rsidRDefault="00263064" w:rsidP="005406BF">
            <w:pPr>
              <w:pStyle w:val="Normal6a"/>
            </w:pPr>
            <w:r w:rsidRPr="009F0CAD">
              <w:rPr>
                <w:b/>
                <w:i/>
              </w:rPr>
              <w:t>f) iesniedz Eiropas Parlamentam, Padomei, Eiropas Ekonomikas un sociālo lietu komitejai un Reģionu komitejai ziņojumu par a)–e) apakšpunkta galvenajiem konstatējumiem.</w:t>
            </w:r>
          </w:p>
        </w:tc>
      </w:tr>
    </w:tbl>
    <w:p w:rsidR="00263064" w:rsidRPr="009F0CAD" w:rsidRDefault="00263064" w:rsidP="00263064"/>
    <w:p w:rsidR="00E233ED" w:rsidRPr="009F0CAD" w:rsidRDefault="00E233ED" w:rsidP="00263064"/>
    <w:p w:rsidR="00E233ED" w:rsidRPr="009F0CAD" w:rsidRDefault="00E233ED" w:rsidP="00E233ED">
      <w:pPr>
        <w:pStyle w:val="AmNumberTabs"/>
      </w:pPr>
      <w:r w:rsidRPr="009F0CAD">
        <w:t>Grozījums Nr.</w:t>
      </w:r>
      <w:r w:rsidRPr="009F0CAD">
        <w:tab/>
      </w:r>
      <w:r w:rsidRPr="009F0CAD">
        <w:tab/>
        <w:t>245</w:t>
      </w:r>
    </w:p>
    <w:p w:rsidR="00E233ED" w:rsidRPr="009F0CAD" w:rsidRDefault="00E233ED" w:rsidP="00E233ED">
      <w:pPr>
        <w:pStyle w:val="NormalBold12b"/>
      </w:pPr>
      <w:r w:rsidRPr="009F0CAD">
        <w:t>Regulas priekšlikums</w:t>
      </w:r>
    </w:p>
    <w:p w:rsidR="00E233ED" w:rsidRPr="009F0CAD" w:rsidRDefault="00E233ED" w:rsidP="00E233ED">
      <w:pPr>
        <w:pStyle w:val="NormalBold"/>
      </w:pPr>
      <w:r w:rsidRPr="009F0CAD">
        <w:t>27. pants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r w:rsidRPr="009F0CAD">
              <w:t>Dalībvalstis paredz noteikumus par sodiem, ko piemēro par šīs regulas pārkāpumiem, un veic visus vajadzīgos pasākumus, lai nodrošinātu to piemērošanu. Paredzētie sodi ir iedarbīgi, samērīgi un atturoši.</w:t>
            </w:r>
          </w:p>
        </w:tc>
        <w:tc>
          <w:tcPr>
            <w:tcW w:w="4876" w:type="dxa"/>
            <w:tcBorders>
              <w:top w:val="nil"/>
              <w:left w:val="nil"/>
              <w:bottom w:val="nil"/>
              <w:right w:val="nil"/>
            </w:tcBorders>
          </w:tcPr>
          <w:p w:rsidR="00E233ED" w:rsidRPr="009F0CAD" w:rsidRDefault="00E233ED" w:rsidP="00F71DA1">
            <w:pPr>
              <w:pStyle w:val="Normal6a"/>
            </w:pPr>
            <w:r w:rsidRPr="009F0CAD">
              <w:t>Dalībvalstis paredz noteikumus par sodiem, ko piemēro par šīs regulas pārkāpumiem</w:t>
            </w:r>
            <w:r w:rsidRPr="009F0CAD">
              <w:rPr>
                <w:b/>
                <w:i/>
              </w:rPr>
              <w:t xml:space="preserve"> un par pārkāpumiem, kas saistīti ar </w:t>
            </w:r>
            <w:proofErr w:type="spellStart"/>
            <w:r w:rsidRPr="009F0CAD">
              <w:rPr>
                <w:b/>
                <w:i/>
              </w:rPr>
              <w:t>lolojumdzīvnieku</w:t>
            </w:r>
            <w:proofErr w:type="spellEnd"/>
            <w:r w:rsidRPr="009F0CAD">
              <w:rPr>
                <w:b/>
                <w:i/>
              </w:rPr>
              <w:t xml:space="preserve"> pamešanu</w:t>
            </w:r>
            <w:r w:rsidRPr="009F0CAD">
              <w:t>, un veic visus vajadzīgos pasākumus, lai nodrošinātu to piemērošanu. Paredzētie sodi ir iedarbīgi, samērīgi un atturoši.</w:t>
            </w:r>
          </w:p>
        </w:tc>
      </w:tr>
    </w:tbl>
    <w:p w:rsidR="00E233ED" w:rsidRPr="009F0CAD" w:rsidRDefault="00E233ED" w:rsidP="00E233ED"/>
    <w:p w:rsidR="00E233ED" w:rsidRPr="009F0CAD" w:rsidRDefault="00E233ED" w:rsidP="009F0CAD">
      <w:pPr>
        <w:pStyle w:val="AmNumberTabs"/>
      </w:pPr>
      <w:r w:rsidRPr="009F0CAD">
        <w:t>Grozījums</w:t>
      </w:r>
      <w:r w:rsidR="00423384" w:rsidRPr="009F0CAD">
        <w:t xml:space="preserve"> Nr.</w:t>
      </w:r>
      <w:r w:rsidR="00423384" w:rsidRPr="009F0CAD">
        <w:tab/>
      </w:r>
      <w:r w:rsidR="00423384" w:rsidRPr="009F0CAD">
        <w:tab/>
      </w:r>
      <w:r w:rsidRPr="009F0CAD">
        <w:t>246</w:t>
      </w:r>
    </w:p>
    <w:p w:rsidR="00E233ED" w:rsidRPr="009F0CAD" w:rsidRDefault="00E233ED" w:rsidP="009F0CAD">
      <w:pPr>
        <w:pStyle w:val="NormalBold12b"/>
      </w:pPr>
      <w:r w:rsidRPr="009F0CAD">
        <w:t>Regulas priekšlikums</w:t>
      </w:r>
    </w:p>
    <w:p w:rsidR="00E233ED" w:rsidRPr="009F0CAD" w:rsidRDefault="00E233ED" w:rsidP="00E233ED">
      <w:pPr>
        <w:pStyle w:val="NormalBold"/>
      </w:pPr>
      <w:r w:rsidRPr="009F0CAD">
        <w:t>27. pants – 1.a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263064">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263064">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263064">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Dalībvalstis nodrošina, ka par šīs regulas un 2. panta 1. punktā minēto noteikumu pārkāpumiem, kas saistīti ar krāpšanu vai maldināšanu, piemēroto finansiālo sodu apmērs saskaņā ar valsts tiesību aktiem atbilst vismaz operatora gūtajiem ekonomiskajiem ieguvumiem vai attiecīgā gadījumā procentuālajai daļai no tā apgrozījuma un ir pietiekami liels, lai tam būtu atturoša ietekme. Šīs regulas prasību smagu vai atkārtotu pārkāpumu gadījumā dalībvalstis nodrošina, ka sodi ietver aizliegumu strādāt ar dzīvniekiem un turēt tos.</w:t>
            </w:r>
          </w:p>
        </w:tc>
      </w:tr>
    </w:tbl>
    <w:p w:rsidR="00263064" w:rsidRPr="009F0CAD" w:rsidRDefault="00263064" w:rsidP="00263064">
      <w:pPr>
        <w:pStyle w:val="AmNumberTabs"/>
      </w:pPr>
      <w:r w:rsidRPr="009F0CAD">
        <w:t>Grozījums Nr. 279</w:t>
      </w:r>
    </w:p>
    <w:p w:rsidR="00263064" w:rsidRPr="009F0CAD" w:rsidRDefault="00263064" w:rsidP="00263064">
      <w:pPr>
        <w:pStyle w:val="NormalBold12b"/>
      </w:pPr>
      <w:r w:rsidRPr="009F0CAD">
        <w:t>Regulas priekšlikums</w:t>
      </w:r>
    </w:p>
    <w:p w:rsidR="00263064" w:rsidRPr="009F0CAD" w:rsidRDefault="00263064" w:rsidP="00263064">
      <w:pPr>
        <w:pStyle w:val="NormalBold"/>
      </w:pPr>
      <w:r w:rsidRPr="009F0CAD">
        <w:t>27. pants – 2.a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064" w:rsidRPr="009F0CAD" w:rsidTr="005406BF">
        <w:trPr>
          <w:trHeight w:hRule="exact" w:val="240"/>
          <w:jc w:val="center"/>
        </w:trPr>
        <w:tc>
          <w:tcPr>
            <w:tcW w:w="9752" w:type="dxa"/>
            <w:gridSpan w:val="2"/>
            <w:tcBorders>
              <w:top w:val="nil"/>
              <w:left w:val="nil"/>
              <w:bottom w:val="nil"/>
              <w:right w:val="nil"/>
            </w:tcBorders>
          </w:tcPr>
          <w:p w:rsidR="00263064" w:rsidRPr="009F0CAD" w:rsidRDefault="00263064" w:rsidP="005406BF"/>
        </w:tc>
      </w:tr>
      <w:tr w:rsidR="00263064" w:rsidRPr="009F0CAD" w:rsidTr="005406BF">
        <w:trPr>
          <w:trHeight w:val="240"/>
          <w:jc w:val="center"/>
        </w:trPr>
        <w:tc>
          <w:tcPr>
            <w:tcW w:w="4876" w:type="dxa"/>
            <w:tcBorders>
              <w:top w:val="nil"/>
              <w:left w:val="nil"/>
              <w:bottom w:val="nil"/>
              <w:right w:val="nil"/>
            </w:tcBorders>
          </w:tcPr>
          <w:p w:rsidR="00263064" w:rsidRPr="009F0CAD" w:rsidRDefault="00263064" w:rsidP="005406BF">
            <w:pPr>
              <w:pStyle w:val="AmColumnHeading"/>
            </w:pPr>
            <w:r w:rsidRPr="009F0CAD">
              <w:t>Komisijas ierosinātais teksts</w:t>
            </w:r>
          </w:p>
        </w:tc>
        <w:tc>
          <w:tcPr>
            <w:tcW w:w="4876" w:type="dxa"/>
            <w:tcBorders>
              <w:top w:val="nil"/>
              <w:left w:val="nil"/>
              <w:bottom w:val="nil"/>
              <w:right w:val="nil"/>
            </w:tcBorders>
          </w:tcPr>
          <w:p w:rsidR="00263064" w:rsidRPr="009F0CAD" w:rsidRDefault="00263064" w:rsidP="005406BF">
            <w:pPr>
              <w:pStyle w:val="AmColumnHeading"/>
            </w:pPr>
            <w:r w:rsidRPr="009F0CAD">
              <w:t>Grozījums</w:t>
            </w:r>
          </w:p>
        </w:tc>
      </w:tr>
      <w:tr w:rsidR="00263064" w:rsidRPr="009F0CAD" w:rsidTr="005406BF">
        <w:trPr>
          <w:jc w:val="center"/>
        </w:trPr>
        <w:tc>
          <w:tcPr>
            <w:tcW w:w="4876" w:type="dxa"/>
            <w:tcBorders>
              <w:top w:val="nil"/>
              <w:left w:val="nil"/>
              <w:bottom w:val="nil"/>
              <w:right w:val="nil"/>
            </w:tcBorders>
          </w:tcPr>
          <w:p w:rsidR="00263064" w:rsidRPr="009F0CAD" w:rsidRDefault="00263064" w:rsidP="005406BF">
            <w:pPr>
              <w:pStyle w:val="Normal6a"/>
            </w:pPr>
          </w:p>
        </w:tc>
        <w:tc>
          <w:tcPr>
            <w:tcW w:w="4876" w:type="dxa"/>
            <w:tcBorders>
              <w:top w:val="nil"/>
              <w:left w:val="nil"/>
              <w:bottom w:val="nil"/>
              <w:right w:val="nil"/>
            </w:tcBorders>
          </w:tcPr>
          <w:p w:rsidR="00263064" w:rsidRPr="009F0CAD" w:rsidRDefault="00263064" w:rsidP="005406BF">
            <w:pPr>
              <w:pStyle w:val="Normal6a"/>
            </w:pPr>
            <w:r w:rsidRPr="009F0CAD">
              <w:rPr>
                <w:b/>
                <w:i/>
              </w:rPr>
              <w:t>Ņemot vērā administratīvo slogu, kas dzīvnieku patversmēm un organizācijām, kuras atbild par klaiņojošu suņu un kaķu populāciju pārvaldību, rodas papildus jau esošajiem ekonomiskajiem ierobežojumiem, dalībvalstis var izskatīt iespējas racionalizēt šīs regulas pārkāpumu dēļ atgūtos resursus, lai atbalstītu un segtu patversmju un organizāciju, kuras atbild par klaiņojošu suņu vai kaķu populāciju pārvaldību, administratīvās un darbības izmaksas.</w:t>
            </w:r>
          </w:p>
        </w:tc>
      </w:tr>
    </w:tbl>
    <w:p w:rsidR="00263064" w:rsidRPr="009F0CAD" w:rsidRDefault="00263064" w:rsidP="00263064"/>
    <w:p w:rsidR="00E233ED" w:rsidRPr="009F0CAD" w:rsidRDefault="00E233ED" w:rsidP="00263064"/>
    <w:p w:rsidR="00E233ED" w:rsidRPr="009F0CAD" w:rsidRDefault="00E233ED" w:rsidP="00E233ED">
      <w:pPr>
        <w:pStyle w:val="AmNumberTabs"/>
      </w:pPr>
      <w:r w:rsidRPr="009F0CAD">
        <w:t>Grozījums Nr.</w:t>
      </w:r>
      <w:r w:rsidRPr="009F0CAD">
        <w:tab/>
      </w:r>
      <w:r w:rsidRPr="009F0CAD">
        <w:tab/>
        <w:t>247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28.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 xml:space="preserve">To piemēro no [divi gadi no šīs regulas spēkā stāšanās dienas], </w:t>
            </w:r>
            <w:r w:rsidRPr="009F0CAD">
              <w:rPr>
                <w:b/>
                <w:i/>
              </w:rPr>
              <w:t>ja vien šajā regulā nav noteikts citādi.</w:t>
            </w:r>
          </w:p>
        </w:tc>
        <w:tc>
          <w:tcPr>
            <w:tcW w:w="4876" w:type="dxa"/>
          </w:tcPr>
          <w:p w:rsidR="00E233ED" w:rsidRPr="009F0CAD" w:rsidRDefault="00E233ED" w:rsidP="00F71DA1">
            <w:pPr>
              <w:pStyle w:val="Normal6"/>
              <w:rPr>
                <w:szCs w:val="24"/>
              </w:rPr>
            </w:pPr>
            <w:r w:rsidRPr="009F0CAD">
              <w:t xml:space="preserve">To piemēro no [divi gadi no šīs regulas spēkā stāšanās dienas], </w:t>
            </w:r>
            <w:r w:rsidRPr="009F0CAD">
              <w:rPr>
                <w:b/>
                <w:i/>
              </w:rPr>
              <w:t>izņemot:</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i)</w:t>
            </w:r>
            <w:r w:rsidRPr="009F0CAD">
              <w:rPr>
                <w:b/>
                <w:i/>
              </w:rPr>
              <w:tab/>
              <w:t>regulas 13. pantu, ko piemēro no [5 gadi no šīs regulas spēkā stāšanās dienas];</w:t>
            </w:r>
            <w:r w:rsidRPr="009F0CAD">
              <w:t xml:space="preserve"> </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ii)</w:t>
            </w:r>
            <w:r w:rsidRPr="009F0CAD">
              <w:rPr>
                <w:b/>
                <w:i/>
              </w:rPr>
              <w:tab/>
              <w:t>regulas 9. panta 2. punktu un 19. panta 1. punktu, ko piemēro no [3 gadi no šīs regulas spēkā stāšanās dienas];</w:t>
            </w:r>
            <w:r w:rsidRPr="009F0CAD">
              <w:t xml:space="preserve"> </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iii)</w:t>
            </w:r>
            <w:r w:rsidRPr="009F0CAD">
              <w:rPr>
                <w:b/>
                <w:i/>
              </w:rPr>
              <w:tab/>
              <w:t>regulas 12. pantu, 17. panta 4. un 6. punktu, 19. panta 2. un 2.a punktu un 21. panta 1.–4.a punktu, ko piemēro no [5 gadi no šīs regulas spēkā stāšanās dienas];</w:t>
            </w:r>
            <w:r w:rsidRPr="009F0CAD">
              <w:t xml:space="preserve"> </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iv)</w:t>
            </w:r>
            <w:r w:rsidRPr="009F0CAD">
              <w:rPr>
                <w:b/>
                <w:i/>
              </w:rPr>
              <w:tab/>
              <w:t>regulas 7.a pantu, ko piemēro no [6 gadi no šīs regulas spēkā stāšanās dienas]; un</w:t>
            </w:r>
            <w:r w:rsidRPr="009F0CAD">
              <w:t xml:space="preserve"> </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v)</w:t>
            </w:r>
            <w:r w:rsidRPr="009F0CAD">
              <w:rPr>
                <w:b/>
                <w:i/>
              </w:rPr>
              <w:tab/>
              <w:t>17. panta 1.–3. punktu, ko attiecībā uz suņiem piemēro no [3 gadi no šīs regulas spēkā stāšanās dienas] un attiecībā uz kaķiem — no [7 gadi no šīs regulas spēkā stāšanās dienas].</w:t>
            </w:r>
            <w:r w:rsidRPr="009F0CAD">
              <w:t xml:space="preserve"> </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248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1. iedaļa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w:t>
            </w:r>
            <w:r w:rsidRPr="009F0CAD">
              <w:tab/>
              <w:t>Barošana</w:t>
            </w:r>
          </w:p>
        </w:tc>
        <w:tc>
          <w:tcPr>
            <w:tcW w:w="4876" w:type="dxa"/>
          </w:tcPr>
          <w:p w:rsidR="00E233ED" w:rsidRPr="009F0CAD" w:rsidRDefault="00E233ED" w:rsidP="00F71DA1">
            <w:pPr>
              <w:pStyle w:val="Normal6"/>
              <w:rPr>
                <w:szCs w:val="24"/>
              </w:rPr>
            </w:pPr>
            <w:r w:rsidRPr="009F0CAD">
              <w:t>1.</w:t>
            </w:r>
            <w:r w:rsidRPr="009F0CAD">
              <w:tab/>
              <w:t>Barošana</w:t>
            </w:r>
            <w:r w:rsidRPr="009F0CAD">
              <w:rPr>
                <w:b/>
                <w:i/>
              </w:rPr>
              <w:t xml:space="preserve"> un dzirdināšana</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249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1. iedaļa – 1.1.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1.1.</w:t>
            </w:r>
            <w:r w:rsidRPr="009F0CAD">
              <w:tab/>
            </w:r>
            <w:r w:rsidRPr="009F0CAD">
              <w:rPr>
                <w:b/>
                <w:i/>
              </w:rPr>
              <w:t>Operators nodrošina šādu barošanas biežumu:</w:t>
            </w:r>
          </w:p>
        </w:tc>
        <w:tc>
          <w:tcPr>
            <w:tcW w:w="4876" w:type="dxa"/>
          </w:tcPr>
          <w:p w:rsidR="00E233ED" w:rsidRPr="009F0CAD" w:rsidRDefault="00E233ED" w:rsidP="00F71DA1">
            <w:pPr>
              <w:pStyle w:val="Normal6"/>
              <w:rPr>
                <w:szCs w:val="24"/>
              </w:rPr>
            </w:pPr>
            <w:r w:rsidRPr="009F0CAD">
              <w:t>1.1.</w:t>
            </w:r>
            <w:r w:rsidRPr="009F0CAD">
              <w:tab/>
            </w:r>
            <w:r w:rsidRPr="009F0CAD">
              <w:rPr>
                <w:b/>
                <w:i/>
              </w:rPr>
              <w:t>Suņus un kaķus baro vismaz divas reizes dienā. Kucēnus un kaķēnus baro biežāk.</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Šīs prasības nepiemēro audzēšanas objektiem, kuros lauksaimniecības dzīvnieku sargsuņi tiek turēti laikposmos, kad šādus suņus izmanto ganīšanai.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250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1. iedaļa – 1.1.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a)</w:t>
            </w:r>
            <w:r w:rsidRPr="009F0CAD">
              <w:rPr>
                <w:b/>
                <w:i/>
              </w:rPr>
              <w:tab/>
              <w:t>pieaugušus kaķus un suņus baro divas reizes dienā;</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 w:rsidR="00E233ED" w:rsidRPr="009F0CAD" w:rsidRDefault="00E233ED" w:rsidP="00E233ED">
      <w:pPr>
        <w:pStyle w:val="AmNumberTabs"/>
      </w:pPr>
      <w:r w:rsidRPr="009F0CAD">
        <w:t>Grozījums Nr.</w:t>
      </w:r>
      <w:r w:rsidRPr="009F0CAD">
        <w:tab/>
      </w:r>
      <w:r w:rsidRPr="009F0CAD">
        <w:tab/>
        <w:t>252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1. iedaļa – 1.1.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c)</w:t>
            </w:r>
            <w:r w:rsidRPr="009F0CAD">
              <w:rPr>
                <w:b/>
                <w:i/>
              </w:rPr>
              <w:tab/>
              <w:t>kucēnus, kas jaunāki par astoņām nedēļām, baro vismaz piecas reizes dienā;</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253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1. iedaļa – 1.1.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d)</w:t>
            </w:r>
            <w:r w:rsidRPr="009F0CAD">
              <w:rPr>
                <w:b/>
                <w:i/>
              </w:rPr>
              <w:tab/>
              <w:t>kaķēnus, kas jaunāki par 12 nedēļām, baro vismaz četras reizes dienā.</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254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1. iedaļa – 1.2.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1.2.</w:t>
            </w:r>
            <w:r w:rsidRPr="009F0CAD">
              <w:tab/>
            </w:r>
            <w:r w:rsidRPr="009F0CAD">
              <w:rPr>
                <w:b/>
                <w:i/>
              </w:rPr>
              <w:t>Visus jaundzimušos kucēnus</w:t>
            </w:r>
            <w:r w:rsidRPr="009F0CAD">
              <w:t xml:space="preserve"> vai </w:t>
            </w:r>
            <w:r w:rsidRPr="009F0CAD">
              <w:rPr>
                <w:b/>
                <w:i/>
              </w:rPr>
              <w:t>kaķēnus pirmajās divās</w:t>
            </w:r>
            <w:r w:rsidRPr="009F0CAD">
              <w:t xml:space="preserve"> dzīves </w:t>
            </w:r>
            <w:r w:rsidRPr="009F0CAD">
              <w:rPr>
                <w:b/>
                <w:i/>
              </w:rPr>
              <w:t>dienās</w:t>
            </w:r>
            <w:r w:rsidRPr="009F0CAD">
              <w:t xml:space="preserve"> baro ar mātes jaunpienu.</w:t>
            </w:r>
          </w:p>
        </w:tc>
        <w:tc>
          <w:tcPr>
            <w:tcW w:w="4876" w:type="dxa"/>
          </w:tcPr>
          <w:p w:rsidR="00E233ED" w:rsidRPr="009F0CAD" w:rsidRDefault="00E233ED" w:rsidP="00F71DA1">
            <w:pPr>
              <w:pStyle w:val="Normal6"/>
              <w:rPr>
                <w:szCs w:val="24"/>
              </w:rPr>
            </w:pPr>
            <w:r w:rsidRPr="009F0CAD">
              <w:t>1.2.</w:t>
            </w:r>
            <w:r w:rsidRPr="009F0CAD">
              <w:tab/>
            </w:r>
            <w:r w:rsidRPr="009F0CAD">
              <w:rPr>
                <w:b/>
                <w:i/>
              </w:rPr>
              <w:t>Katru kucēnu</w:t>
            </w:r>
            <w:r w:rsidRPr="009F0CAD">
              <w:t xml:space="preserve"> vai </w:t>
            </w:r>
            <w:r w:rsidRPr="009F0CAD">
              <w:rPr>
                <w:b/>
                <w:i/>
              </w:rPr>
              <w:t>kaķēnu vismaz pirmās divas</w:t>
            </w:r>
            <w:r w:rsidRPr="009F0CAD">
              <w:t xml:space="preserve"> dzīves </w:t>
            </w:r>
            <w:r w:rsidRPr="009F0CAD">
              <w:rPr>
                <w:b/>
                <w:i/>
              </w:rPr>
              <w:t>dienas</w:t>
            </w:r>
            <w:r w:rsidRPr="009F0CAD">
              <w:t xml:space="preserve"> baro ar mātes jaunpienu</w:t>
            </w:r>
            <w:r w:rsidRPr="009F0CAD">
              <w:rPr>
                <w:b/>
                <w:i/>
              </w:rPr>
              <w:t xml:space="preserve"> un pēc tam ar mātes pienu vai ar tādas kuces vai kaķenes pienu, kurai ir laktācijas periods.</w:t>
            </w:r>
            <w:r w:rsidRPr="009F0CAD">
              <w:t xml:space="preserve"> </w:t>
            </w:r>
            <w:r w:rsidRPr="009F0CAD">
              <w:rPr>
                <w:b/>
                <w:i/>
              </w:rPr>
              <w:t xml:space="preserve">Ja tas nav iespējams, jo kuce vai kaķene ir slima vai citu iemeslu dēļ nespēj barot savu mazuli, vai ja ar to nepietiek, kucēnu vai kaķēnu baro ar piena </w:t>
            </w:r>
            <w:proofErr w:type="spellStart"/>
            <w:r w:rsidRPr="009F0CAD">
              <w:rPr>
                <w:b/>
                <w:i/>
              </w:rPr>
              <w:t>aizstājējbarību</w:t>
            </w:r>
            <w:proofErr w:type="spellEnd"/>
            <w:r w:rsidRPr="009F0CAD">
              <w:rPr>
                <w:b/>
                <w:i/>
              </w:rPr>
              <w:t xml:space="preserve">, kas paredzēta kucēniem un kaķēniem, un barošanas biežums ir tāds, kādu to norādījis piena </w:t>
            </w:r>
            <w:proofErr w:type="spellStart"/>
            <w:r w:rsidRPr="009F0CAD">
              <w:rPr>
                <w:b/>
                <w:i/>
              </w:rPr>
              <w:t>aizstājējbarības</w:t>
            </w:r>
            <w:proofErr w:type="spellEnd"/>
            <w:r w:rsidRPr="009F0CAD">
              <w:rPr>
                <w:b/>
                <w:i/>
              </w:rPr>
              <w:t xml:space="preserve"> ražotājs vai veterinārārsts.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255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1. iedaļa – 1.3.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1.3.</w:t>
            </w:r>
            <w:r w:rsidRPr="009F0CAD">
              <w:rPr>
                <w:b/>
                <w:i/>
              </w:rPr>
              <w:tab/>
              <w:t>Ja kuce vai kaķene ir slima vai citu iemeslu dēļ nespēj barot savu mazuli, operators tam sagādā kādas citas tajā pašā saimniecībā turētas kuces vai kaķenes pienu un kucēniem un kaķēniem paredzētus papildu piena maisījumus, līdz atšķiršanas beigām nodrošinot tādu barošanas biežumu, kādu norādījis maisījuma ražotājs vai veterinārārsts.</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256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1. iedaļa – 1.4.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1.4.</w:t>
            </w:r>
            <w:r w:rsidRPr="009F0CAD">
              <w:tab/>
            </w:r>
            <w:r w:rsidRPr="009F0CAD">
              <w:rPr>
                <w:b/>
                <w:i/>
              </w:rPr>
              <w:t>Operators nodrošina, ka visi neatšķirtie kucēni</w:t>
            </w:r>
            <w:r w:rsidRPr="009F0CAD">
              <w:t xml:space="preserve"> un </w:t>
            </w:r>
            <w:r w:rsidRPr="009F0CAD">
              <w:rPr>
                <w:b/>
                <w:i/>
              </w:rPr>
              <w:t>kaķēni saņem</w:t>
            </w:r>
            <w:r w:rsidRPr="009F0CAD">
              <w:t xml:space="preserve"> pietiekami daudz piena, lai pastāvīgi pieaugtu </w:t>
            </w:r>
            <w:r w:rsidRPr="009F0CAD">
              <w:rPr>
                <w:b/>
                <w:i/>
              </w:rPr>
              <w:t>to</w:t>
            </w:r>
            <w:r w:rsidRPr="009F0CAD">
              <w:t xml:space="preserve"> ķermeņa svars.</w:t>
            </w:r>
          </w:p>
        </w:tc>
        <w:tc>
          <w:tcPr>
            <w:tcW w:w="4876" w:type="dxa"/>
          </w:tcPr>
          <w:p w:rsidR="00E233ED" w:rsidRPr="009F0CAD" w:rsidRDefault="00E233ED" w:rsidP="00F71DA1">
            <w:pPr>
              <w:pStyle w:val="Normal6"/>
              <w:rPr>
                <w:szCs w:val="24"/>
              </w:rPr>
            </w:pPr>
            <w:r w:rsidRPr="009F0CAD">
              <w:t>1.4.</w:t>
            </w:r>
            <w:r w:rsidRPr="009F0CAD">
              <w:tab/>
            </w:r>
            <w:r w:rsidRPr="009F0CAD">
              <w:rPr>
                <w:b/>
                <w:i/>
              </w:rPr>
              <w:t>Visus neatšķirtos kucēnus</w:t>
            </w:r>
            <w:r w:rsidRPr="009F0CAD">
              <w:t xml:space="preserve"> un </w:t>
            </w:r>
            <w:r w:rsidRPr="009F0CAD">
              <w:rPr>
                <w:b/>
                <w:i/>
              </w:rPr>
              <w:t>kaķēnus baro ar</w:t>
            </w:r>
            <w:r w:rsidRPr="009F0CAD">
              <w:t xml:space="preserve"> pietiekami daudz piena, </w:t>
            </w:r>
            <w:r w:rsidRPr="009F0CAD">
              <w:rPr>
                <w:b/>
                <w:i/>
              </w:rPr>
              <w:t xml:space="preserve">piena </w:t>
            </w:r>
            <w:proofErr w:type="spellStart"/>
            <w:r w:rsidRPr="009F0CAD">
              <w:rPr>
                <w:b/>
                <w:i/>
              </w:rPr>
              <w:t>aizstājējbarības</w:t>
            </w:r>
            <w:proofErr w:type="spellEnd"/>
            <w:r w:rsidRPr="009F0CAD">
              <w:rPr>
                <w:b/>
                <w:i/>
              </w:rPr>
              <w:t xml:space="preserve"> vai to kombinācijas, </w:t>
            </w:r>
            <w:r w:rsidRPr="009F0CAD">
              <w:t xml:space="preserve">lai pastāvīgi pieaugtu </w:t>
            </w:r>
            <w:r w:rsidRPr="009F0CAD">
              <w:rPr>
                <w:b/>
                <w:i/>
              </w:rPr>
              <w:t>kucēnu un kaķēnu</w:t>
            </w:r>
            <w:r w:rsidRPr="009F0CAD">
              <w:t xml:space="preserve"> ķermeņa svars.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257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2. iedaļa – 2.1. punkts – 1.daļa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a)</w:t>
            </w:r>
            <w:r w:rsidRPr="009F0CAD">
              <w:rPr>
                <w:b/>
                <w:i/>
              </w:rPr>
              <w:tab/>
              <w:t>10 līdz 26 °C iekštelpās, kurās tur pieaugušus suņus;</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258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2. iedaļa – 2.1. punkts – 1.daļa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b)</w:t>
            </w:r>
            <w:r w:rsidRPr="009F0CAD">
              <w:rPr>
                <w:b/>
                <w:i/>
              </w:rPr>
              <w:tab/>
              <w:t>15 līdz 26 °C iekštelpās, kurās tur pieaugušus kaķus;</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259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2. iedaļa – 2.2. punkts – 2.2.1.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2.2.1.</w:t>
            </w:r>
            <w:r w:rsidRPr="009F0CAD">
              <w:tab/>
            </w:r>
            <w:r w:rsidRPr="009F0CAD">
              <w:rPr>
                <w:b/>
                <w:i/>
              </w:rPr>
              <w:t>Attiecīgā gadījumā mākslīgo apgaismojumu nodrošina</w:t>
            </w:r>
            <w:r w:rsidRPr="009F0CAD">
              <w:t xml:space="preserve"> vismaz </w:t>
            </w:r>
            <w:r w:rsidRPr="009F0CAD">
              <w:rPr>
                <w:b/>
                <w:i/>
              </w:rPr>
              <w:t>tikpat ilgi, cik ilgi pieejams dabiskais apgaismojums, parasti — no plkst. 9.00 līdz 17.00</w:t>
            </w:r>
            <w:r w:rsidRPr="009F0CAD">
              <w:t>.</w:t>
            </w:r>
          </w:p>
        </w:tc>
        <w:tc>
          <w:tcPr>
            <w:tcW w:w="4876" w:type="dxa"/>
          </w:tcPr>
          <w:p w:rsidR="00E233ED" w:rsidRPr="009F0CAD" w:rsidRDefault="00E233ED" w:rsidP="00F71DA1">
            <w:pPr>
              <w:pStyle w:val="Normal6"/>
              <w:rPr>
                <w:szCs w:val="24"/>
              </w:rPr>
            </w:pPr>
            <w:r w:rsidRPr="009F0CAD">
              <w:t>2.2.1.</w:t>
            </w:r>
            <w:r w:rsidRPr="009F0CAD">
              <w:tab/>
            </w:r>
            <w:r w:rsidRPr="009F0CAD">
              <w:rPr>
                <w:b/>
                <w:i/>
              </w:rPr>
              <w:t>Suņiem un kaķiem</w:t>
            </w:r>
            <w:r w:rsidRPr="009F0CAD">
              <w:t xml:space="preserve"> vismaz </w:t>
            </w:r>
            <w:r w:rsidRPr="009F0CAD">
              <w:rPr>
                <w:b/>
                <w:i/>
              </w:rPr>
              <w:t>7 stundas dienā nodrošina apgaismojumu</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2. iedaļa – 2.2. punkts – 2.2.2.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2.2.2.</w:t>
            </w:r>
            <w:r w:rsidRPr="009F0CAD">
              <w:tab/>
              <w:t>Mākslīgais apgaismojums ir plaša spektra vai pilna spektra.</w:t>
            </w:r>
          </w:p>
        </w:tc>
        <w:tc>
          <w:tcPr>
            <w:tcW w:w="4876" w:type="dxa"/>
          </w:tcPr>
          <w:p w:rsidR="00E233ED" w:rsidRPr="009F0CAD" w:rsidRDefault="00E233ED" w:rsidP="00F71DA1">
            <w:pPr>
              <w:pStyle w:val="Normal6"/>
              <w:rPr>
                <w:szCs w:val="24"/>
              </w:rPr>
            </w:pPr>
            <w:r w:rsidRPr="009F0CAD">
              <w:t>2.2.2.</w:t>
            </w:r>
            <w:r w:rsidRPr="009F0CAD">
              <w:tab/>
              <w:t>Mākslīgais apgaismojums ir plaša spektra vai pilna spektra</w:t>
            </w:r>
            <w:r w:rsidRPr="009F0CAD">
              <w:rPr>
                <w:b/>
                <w:i/>
              </w:rPr>
              <w:t>, un apgaismojuma frekvence ir vismaz 80 Hz</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261</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2. iedaļa – 2.2. punkts – 2.2.3.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rPr>
                <w:b/>
                <w:i/>
              </w:rPr>
              <w:t>2.2.3.</w:t>
            </w:r>
            <w:r w:rsidRPr="009F0CAD">
              <w:rPr>
                <w:b/>
                <w:i/>
              </w:rPr>
              <w:tab/>
              <w:t>Dzīvnieka galvas augstumā apgaismojuma intensitāte ir vismaz 50 luksi.</w:t>
            </w:r>
          </w:p>
        </w:tc>
        <w:tc>
          <w:tcPr>
            <w:tcW w:w="4876" w:type="dxa"/>
          </w:tcPr>
          <w:p w:rsidR="00E233ED" w:rsidRPr="009F0CAD" w:rsidRDefault="00E233ED" w:rsidP="00F71DA1">
            <w:pPr>
              <w:pStyle w:val="Normal6"/>
              <w:rPr>
                <w:szCs w:val="24"/>
              </w:rPr>
            </w:pPr>
            <w:r w:rsidRPr="009F0CAD">
              <w:rPr>
                <w:b/>
                <w:i/>
              </w:rPr>
              <w:t>svītrots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262</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2. iedaļa – 2.2. punkts – 2.2.4.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2.2.4.</w:t>
            </w:r>
            <w:r w:rsidRPr="009F0CAD">
              <w:tab/>
            </w:r>
            <w:r w:rsidRPr="009F0CAD">
              <w:rPr>
                <w:b/>
                <w:i/>
              </w:rPr>
              <w:t>Dzīvniekiem</w:t>
            </w:r>
            <w:r w:rsidRPr="009F0CAD">
              <w:t xml:space="preserve"> vismaz </w:t>
            </w:r>
            <w:r w:rsidRPr="009F0CAD">
              <w:rPr>
                <w:b/>
                <w:i/>
              </w:rPr>
              <w:t>astoņas</w:t>
            </w:r>
            <w:r w:rsidRPr="009F0CAD">
              <w:t xml:space="preserve"> stundas dienā ir iespēja </w:t>
            </w:r>
            <w:r w:rsidRPr="009F0CAD">
              <w:rPr>
                <w:b/>
                <w:i/>
              </w:rPr>
              <w:t>uzturēties tumsā</w:t>
            </w:r>
            <w:r w:rsidRPr="009F0CAD">
              <w:t>.</w:t>
            </w:r>
          </w:p>
        </w:tc>
        <w:tc>
          <w:tcPr>
            <w:tcW w:w="4876" w:type="dxa"/>
          </w:tcPr>
          <w:p w:rsidR="00E233ED" w:rsidRPr="009F0CAD" w:rsidRDefault="00E233ED" w:rsidP="00F71DA1">
            <w:pPr>
              <w:pStyle w:val="Normal6"/>
              <w:rPr>
                <w:szCs w:val="24"/>
              </w:rPr>
            </w:pPr>
            <w:r w:rsidRPr="009F0CAD">
              <w:t>2.2.4.</w:t>
            </w:r>
            <w:r w:rsidRPr="009F0CAD">
              <w:tab/>
            </w:r>
            <w:r w:rsidRPr="009F0CAD">
              <w:rPr>
                <w:b/>
                <w:i/>
              </w:rPr>
              <w:t>Suņiem un kaķiem</w:t>
            </w:r>
            <w:r w:rsidRPr="009F0CAD">
              <w:t xml:space="preserve"> vismaz </w:t>
            </w:r>
            <w:r w:rsidRPr="009F0CAD">
              <w:rPr>
                <w:b/>
                <w:i/>
              </w:rPr>
              <w:t>8</w:t>
            </w:r>
            <w:r w:rsidRPr="009F0CAD">
              <w:t xml:space="preserve"> stundas dienā ir iespēja </w:t>
            </w:r>
            <w:r w:rsidRPr="009F0CAD">
              <w:rPr>
                <w:b/>
                <w:i/>
              </w:rPr>
              <w:t>netikt pakļautiem mākslīgajam apgaismojumam</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263</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II pielikums – 2. iedaļa - 2.2.a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2.2.a</w:t>
            </w:r>
            <w:r w:rsidRPr="009F0CAD">
              <w:rPr>
                <w:b/>
                <w:i/>
              </w:rPr>
              <w:tab/>
              <w:t>Suņiem ir piekļuve āra teritorijai vai tie tiek vesti pastaigās kopā vismaz vienu stundu dienā, lai tie varētu fiziski izkustēties, izpētīt teritoriju un socializēties.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264</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2. iedaļa – 2.3. punkts – 2.3.3.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2.3.3.</w:t>
            </w:r>
            <w:r w:rsidRPr="009F0CAD">
              <w:tab/>
              <w:t>Ja norobežojumos atrodas vairāk nekā viens suns vai kaķis, operatoriem, veicot īpašus pasākumus (piemēram, uzstādot atdalošos paneļus), jānodrošina, ka šie dzīvnieki neapdraud viens otru agresīvas uzvedības dēļ.</w:t>
            </w:r>
          </w:p>
        </w:tc>
        <w:tc>
          <w:tcPr>
            <w:tcW w:w="4876" w:type="dxa"/>
          </w:tcPr>
          <w:p w:rsidR="00E233ED" w:rsidRPr="009F0CAD" w:rsidRDefault="00E233ED" w:rsidP="00F71DA1">
            <w:pPr>
              <w:pStyle w:val="Normal6"/>
              <w:rPr>
                <w:szCs w:val="24"/>
              </w:rPr>
            </w:pPr>
            <w:r w:rsidRPr="009F0CAD">
              <w:t>2.3.3.</w:t>
            </w:r>
            <w:r w:rsidRPr="009F0CAD">
              <w:tab/>
              <w:t>Ja norobežojumos atrodas vairāk nekā viens suns vai kaķis, operatoriem, veicot īpašus pasākumus (piemēram, uzstādot atdalošos paneļus), jānodrošina, ka šie dzīvnieki neapdraud viens otru agresīvas uzvedības dēļ.</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Dalībvalstis var piešķirt atkāpes no 2.3.1. punktā noteiktajām minimālās atvēlētās platības prasībām attiecībā uz medību suņiem, kas pieraduši dzīvot baros.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265</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3. iedaļa – 3.2.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3.2.</w:t>
            </w:r>
            <w:r w:rsidRPr="009F0CAD">
              <w:tab/>
              <w:t xml:space="preserve">Kuces izmanto vaislai tikai </w:t>
            </w:r>
            <w:r w:rsidRPr="009F0CAD">
              <w:rPr>
                <w:b/>
                <w:i/>
              </w:rPr>
              <w:t>tad, kad</w:t>
            </w:r>
            <w:r w:rsidRPr="009F0CAD">
              <w:t xml:space="preserve"> to </w:t>
            </w:r>
            <w:r w:rsidRPr="009F0CAD">
              <w:rPr>
                <w:b/>
                <w:i/>
              </w:rPr>
              <w:t>vecums ir vismaz 18 mēneši</w:t>
            </w:r>
            <w:r w:rsidRPr="009F0CAD">
              <w:t>.</w:t>
            </w:r>
          </w:p>
        </w:tc>
        <w:tc>
          <w:tcPr>
            <w:tcW w:w="4876" w:type="dxa"/>
          </w:tcPr>
          <w:p w:rsidR="00E233ED" w:rsidRPr="009F0CAD" w:rsidRDefault="00E233ED" w:rsidP="00F71DA1">
            <w:pPr>
              <w:pStyle w:val="Normal6"/>
              <w:rPr>
                <w:szCs w:val="24"/>
              </w:rPr>
            </w:pPr>
            <w:r w:rsidRPr="009F0CAD">
              <w:t>3.2.</w:t>
            </w:r>
            <w:r w:rsidRPr="009F0CAD">
              <w:tab/>
              <w:t xml:space="preserve">Kuces izmanto vaislai tikai </w:t>
            </w:r>
            <w:r w:rsidRPr="009F0CAD">
              <w:rPr>
                <w:b/>
                <w:i/>
              </w:rPr>
              <w:t>no</w:t>
            </w:r>
            <w:r w:rsidRPr="009F0CAD">
              <w:t xml:space="preserve"> to </w:t>
            </w:r>
            <w:r w:rsidRPr="009F0CAD">
              <w:rPr>
                <w:b/>
                <w:i/>
              </w:rPr>
              <w:t>otrās meklēšanās reizes</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266</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3. iedaļa – 3.3.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3.3.</w:t>
            </w:r>
            <w:r w:rsidRPr="009F0CAD">
              <w:tab/>
            </w:r>
            <w:r w:rsidRPr="009F0CAD">
              <w:rPr>
                <w:b/>
                <w:i/>
              </w:rPr>
              <w:t>Operatori nodrošina, ka</w:t>
            </w:r>
            <w:r w:rsidRPr="009F0CAD">
              <w:t xml:space="preserve"> kucei vai kaķenei </w:t>
            </w:r>
            <w:r w:rsidRPr="009F0CAD">
              <w:rPr>
                <w:b/>
                <w:i/>
              </w:rPr>
              <w:t>nav</w:t>
            </w:r>
            <w:r w:rsidRPr="009F0CAD">
              <w:t xml:space="preserve"> vairāk par </w:t>
            </w:r>
            <w:r w:rsidRPr="009F0CAD">
              <w:rPr>
                <w:b/>
                <w:i/>
              </w:rPr>
              <w:t>trīs</w:t>
            </w:r>
            <w:r w:rsidRPr="009F0CAD">
              <w:t xml:space="preserve"> metieniem divu gadu laikā.</w:t>
            </w:r>
          </w:p>
        </w:tc>
        <w:tc>
          <w:tcPr>
            <w:tcW w:w="4876" w:type="dxa"/>
          </w:tcPr>
          <w:p w:rsidR="00E233ED" w:rsidRPr="009F0CAD" w:rsidRDefault="00E233ED" w:rsidP="00F71DA1">
            <w:pPr>
              <w:pStyle w:val="Normal6"/>
              <w:rPr>
                <w:szCs w:val="24"/>
              </w:rPr>
            </w:pPr>
            <w:r w:rsidRPr="009F0CAD">
              <w:t>3.3.</w:t>
            </w:r>
            <w:r w:rsidRPr="009F0CAD">
              <w:tab/>
              <w:t xml:space="preserve">Kucei vai kaķenei </w:t>
            </w:r>
            <w:r w:rsidRPr="009F0CAD">
              <w:rPr>
                <w:b/>
                <w:i/>
              </w:rPr>
              <w:t>nedrīkst būt</w:t>
            </w:r>
            <w:r w:rsidRPr="009F0CAD">
              <w:t xml:space="preserve"> vairāk par </w:t>
            </w:r>
            <w:r w:rsidRPr="009F0CAD">
              <w:rPr>
                <w:b/>
                <w:i/>
              </w:rPr>
              <w:t>trim</w:t>
            </w:r>
            <w:r w:rsidRPr="009F0CAD">
              <w:t xml:space="preserve"> metieniem divu gadu laikā.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267</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3. iedaļa – 3.4.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3.4.</w:t>
            </w:r>
            <w:r w:rsidRPr="009F0CAD">
              <w:tab/>
            </w:r>
            <w:r w:rsidRPr="009F0CAD">
              <w:rPr>
                <w:b/>
                <w:i/>
              </w:rPr>
              <w:t>Ja</w:t>
            </w:r>
            <w:r w:rsidRPr="009F0CAD">
              <w:t xml:space="preserve"> divu gadu laikā </w:t>
            </w:r>
            <w:r w:rsidRPr="009F0CAD">
              <w:rPr>
                <w:b/>
                <w:i/>
              </w:rPr>
              <w:t>kucei vai kaķenei bijušas</w:t>
            </w:r>
            <w:r w:rsidRPr="009F0CAD">
              <w:t xml:space="preserve"> trīs </w:t>
            </w:r>
            <w:r w:rsidRPr="009F0CAD">
              <w:rPr>
                <w:b/>
                <w:i/>
              </w:rPr>
              <w:t>secīgas grūsnības</w:t>
            </w:r>
            <w:r w:rsidRPr="009F0CAD">
              <w:t xml:space="preserve">, </w:t>
            </w:r>
            <w:r w:rsidRPr="009F0CAD">
              <w:rPr>
                <w:b/>
                <w:i/>
              </w:rPr>
              <w:t>kuru rezultātā dzimuši mazuļi</w:t>
            </w:r>
            <w:r w:rsidRPr="009F0CAD">
              <w:t xml:space="preserve">, </w:t>
            </w:r>
            <w:r w:rsidRPr="009F0CAD">
              <w:rPr>
                <w:b/>
                <w:i/>
              </w:rPr>
              <w:t xml:space="preserve">operatori </w:t>
            </w:r>
            <w:r w:rsidRPr="009F0CAD">
              <w:t xml:space="preserve">nodrošina </w:t>
            </w:r>
            <w:r w:rsidRPr="009F0CAD">
              <w:rPr>
                <w:b/>
                <w:i/>
              </w:rPr>
              <w:t xml:space="preserve">atgūšanās periodu, </w:t>
            </w:r>
            <w:r w:rsidRPr="009F0CAD">
              <w:t xml:space="preserve">vismaz vienu gadu </w:t>
            </w:r>
            <w:r w:rsidRPr="009F0CAD">
              <w:rPr>
                <w:b/>
                <w:i/>
              </w:rPr>
              <w:t>nepieļaujot kuces vai kaķenes grūsnību</w:t>
            </w:r>
            <w:r w:rsidRPr="009F0CAD">
              <w:t>.</w:t>
            </w:r>
          </w:p>
        </w:tc>
        <w:tc>
          <w:tcPr>
            <w:tcW w:w="4876" w:type="dxa"/>
          </w:tcPr>
          <w:p w:rsidR="00E233ED" w:rsidRPr="009F0CAD" w:rsidRDefault="00E233ED" w:rsidP="00F71DA1">
            <w:pPr>
              <w:pStyle w:val="Normal6"/>
              <w:rPr>
                <w:szCs w:val="24"/>
              </w:rPr>
            </w:pPr>
            <w:r w:rsidRPr="009F0CAD">
              <w:t>3.4.</w:t>
            </w:r>
            <w:r w:rsidRPr="009F0CAD">
              <w:tab/>
            </w:r>
            <w:r w:rsidRPr="009F0CAD">
              <w:rPr>
                <w:b/>
                <w:i/>
              </w:rPr>
              <w:t>Kucēm un kaķenēm, kurām</w:t>
            </w:r>
            <w:r w:rsidRPr="009F0CAD">
              <w:t xml:space="preserve"> divu gadu laikā </w:t>
            </w:r>
            <w:r w:rsidRPr="009F0CAD">
              <w:rPr>
                <w:b/>
                <w:i/>
              </w:rPr>
              <w:t>bijuši</w:t>
            </w:r>
            <w:r w:rsidRPr="009F0CAD">
              <w:t xml:space="preserve"> trīs </w:t>
            </w:r>
            <w:r w:rsidRPr="009F0CAD">
              <w:rPr>
                <w:b/>
                <w:i/>
              </w:rPr>
              <w:t>metieni</w:t>
            </w:r>
            <w:r w:rsidRPr="009F0CAD">
              <w:t xml:space="preserve">, </w:t>
            </w:r>
            <w:r w:rsidRPr="009F0CAD">
              <w:rPr>
                <w:b/>
                <w:i/>
              </w:rPr>
              <w:t>ieskaitot nedzīvi dzimušus kucēnus</w:t>
            </w:r>
            <w:r w:rsidRPr="009F0CAD">
              <w:t xml:space="preserve">, nodrošina vismaz vienu gadu </w:t>
            </w:r>
            <w:r w:rsidRPr="009F0CAD">
              <w:rPr>
                <w:b/>
                <w:i/>
              </w:rPr>
              <w:t>ilgu atgūšanās periodu</w:t>
            </w:r>
            <w:r w:rsidRPr="009F0CAD">
              <w:t>.</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268</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3. iedaļa - 3.4.a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3.4.a</w:t>
            </w:r>
            <w:r w:rsidRPr="009F0CAD">
              <w:rPr>
                <w:b/>
                <w:i/>
              </w:rPr>
              <w:tab/>
              <w:t>Vaislai vairs neizmanto kuci vai kaķeni, kurai veikti divi ķeizargriezieni.</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269</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3. iedaļa – 3.4.b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tcPr>
          <w:p w:rsidR="00E233ED" w:rsidRPr="009F0CAD" w:rsidRDefault="00E233ED" w:rsidP="00F71DA1">
            <w:pPr>
              <w:pStyle w:val="Normal6"/>
              <w:rPr>
                <w:szCs w:val="24"/>
              </w:rPr>
            </w:pPr>
            <w:r w:rsidRPr="009F0CAD">
              <w:rPr>
                <w:b/>
                <w:i/>
              </w:rPr>
              <w:t>3.4.b</w:t>
            </w:r>
            <w:r w:rsidRPr="009F0CAD">
              <w:rPr>
                <w:b/>
                <w:i/>
              </w:rPr>
              <w:tab/>
              <w:t>Ikvienu kuci, kuras vecums ir 8 gadi vai vairāk, un jebkuru kaķeni, kuras vecums ir 6 gadi vai vairāk, pirms izmantošanas vaislai veterinārārsts fiziski izmeklē un rakstiski apstiprina, ka izmeklēšanas laikā nav konstatētas nekādas pataloģijas, kas varētu izslēgt grūsnību. Operators minēto rakstisko apstiprinājumu glabā vismaz 3 gadus.</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270</w:t>
      </w:r>
    </w:p>
    <w:p w:rsidR="00E233ED" w:rsidRPr="009F0CAD" w:rsidRDefault="00E233ED" w:rsidP="00E233ED"/>
    <w:p w:rsidR="00E233ED" w:rsidRPr="009F0CAD" w:rsidRDefault="00E233ED" w:rsidP="00E233ED">
      <w:pPr>
        <w:pStyle w:val="NormalBold"/>
        <w:keepNext/>
      </w:pPr>
      <w:r w:rsidRPr="009F0CAD">
        <w:t>Regulas priekšlikums</w:t>
      </w:r>
    </w:p>
    <w:p w:rsidR="00E233ED" w:rsidRPr="009F0CAD" w:rsidRDefault="00E233ED" w:rsidP="00E233ED">
      <w:pPr>
        <w:pStyle w:val="NormalBold"/>
      </w:pPr>
      <w:r w:rsidRPr="009F0CAD">
        <w:t>I pielikums – 4. iedaļa – 4.1.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tcPr>
          <w:p w:rsidR="00E233ED" w:rsidRPr="009F0CAD" w:rsidRDefault="00E233ED" w:rsidP="00F71DA1">
            <w:pPr>
              <w:pStyle w:val="ColumnHeading"/>
              <w:keepNext/>
            </w:pPr>
            <w:r w:rsidRPr="009F0CAD">
              <w:t>Komisijas ierosinātais teksts</w:t>
            </w:r>
          </w:p>
        </w:tc>
        <w:tc>
          <w:tcPr>
            <w:tcW w:w="4876" w:type="dxa"/>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r w:rsidRPr="009F0CAD">
              <w:t>c)</w:t>
            </w:r>
            <w:r w:rsidRPr="009F0CAD">
              <w:tab/>
              <w:t>vietas, kurās tiek turēti kaķi un suņi, ir aprīkotas ar vidi uzlabojošām konstrukcijām un priekšmetiem, kas pieejami visiem dzīvniekiem, nodrošinot stimulējošu vidi un</w:t>
            </w:r>
            <w:r w:rsidRPr="009F0CAD">
              <w:rPr>
                <w:b/>
                <w:i/>
              </w:rPr>
              <w:t xml:space="preserve"> mazinot</w:t>
            </w:r>
            <w:r w:rsidRPr="009F0CAD">
              <w:t xml:space="preserve"> dzīvnieku neapmierinātību;</w:t>
            </w:r>
          </w:p>
        </w:tc>
        <w:tc>
          <w:tcPr>
            <w:tcW w:w="4876" w:type="dxa"/>
          </w:tcPr>
          <w:p w:rsidR="00E233ED" w:rsidRPr="009F0CAD" w:rsidRDefault="00E233ED" w:rsidP="00F71DA1">
            <w:pPr>
              <w:pStyle w:val="Normal6"/>
              <w:rPr>
                <w:szCs w:val="24"/>
              </w:rPr>
            </w:pPr>
            <w:r w:rsidRPr="009F0CAD">
              <w:t>c)</w:t>
            </w:r>
            <w:r w:rsidRPr="009F0CAD">
              <w:tab/>
              <w:t>vietas, kurās tiek turēti kaķi un suņi, ir aprīkotas ar vidi uzlabojošām konstrukcijām un priekšmetiem, kas pieejami visiem dzīvniekiem, nodrošinot stimulējošu vidi</w:t>
            </w:r>
            <w:r w:rsidRPr="009F0CAD">
              <w:rPr>
                <w:b/>
                <w:i/>
              </w:rPr>
              <w:t>,</w:t>
            </w:r>
            <w:r w:rsidRPr="009F0CAD">
              <w:t xml:space="preserve"> un</w:t>
            </w:r>
            <w:r w:rsidRPr="009F0CAD">
              <w:rPr>
                <w:b/>
                <w:i/>
              </w:rPr>
              <w:t> — ja iespējams — ar konstrukcijām, kas nodrošina dzīvniekiem iespējas kāpelēt un paslēpties un mazina</w:t>
            </w:r>
            <w:r w:rsidRPr="009F0CAD">
              <w:t xml:space="preserve"> dzīvnieku neapmierinātību;</w:t>
            </w:r>
          </w:p>
        </w:tc>
      </w:tr>
    </w:tbl>
    <w:p w:rsidR="00E233ED" w:rsidRPr="009F0CAD" w:rsidRDefault="00E233ED" w:rsidP="00E233ED">
      <w:pPr>
        <w:pStyle w:val="AmNumberTabs"/>
      </w:pPr>
      <w:r w:rsidRPr="009F0CAD">
        <w:t>Grozījums Nr.</w:t>
      </w:r>
      <w:r w:rsidRPr="009F0CAD">
        <w:tab/>
      </w:r>
      <w:r w:rsidRPr="009F0CAD">
        <w:tab/>
        <w:t>271</w:t>
      </w:r>
    </w:p>
    <w:p w:rsidR="00E233ED" w:rsidRPr="009F0CAD" w:rsidRDefault="00E233ED" w:rsidP="00E233ED">
      <w:pPr>
        <w:pStyle w:val="NormalBold"/>
      </w:pPr>
      <w:r w:rsidRPr="009F0CAD">
        <w:t>Regulas priekšlikums</w:t>
      </w:r>
    </w:p>
    <w:p w:rsidR="00E233ED" w:rsidRPr="009F0CAD" w:rsidRDefault="00E233ED" w:rsidP="00E233ED">
      <w:pPr>
        <w:pStyle w:val="NormalBold"/>
      </w:pPr>
      <w:r w:rsidRPr="009F0CAD">
        <w:t>II pielikums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roofErr w:type="spellStart"/>
            <w:r w:rsidRPr="009F0CAD">
              <w:t>Transponderi</w:t>
            </w:r>
            <w:proofErr w:type="spellEnd"/>
            <w:r w:rsidRPr="009F0CAD">
              <w:t xml:space="preserve">, ko izmanto </w:t>
            </w:r>
            <w:r w:rsidRPr="009F0CAD">
              <w:rPr>
                <w:b/>
                <w:i/>
              </w:rPr>
              <w:t>kaķu</w:t>
            </w:r>
            <w:r w:rsidRPr="009F0CAD">
              <w:t xml:space="preserve"> un </w:t>
            </w:r>
            <w:r w:rsidRPr="009F0CAD">
              <w:rPr>
                <w:b/>
                <w:i/>
              </w:rPr>
              <w:t>suņu iezīmēšanai</w:t>
            </w:r>
            <w:r w:rsidRPr="009F0CAD">
              <w:t xml:space="preserve">, kā noteikts </w:t>
            </w:r>
            <w:r w:rsidRPr="009F0CAD">
              <w:rPr>
                <w:b/>
                <w:i/>
              </w:rPr>
              <w:t>16</w:t>
            </w:r>
            <w:r w:rsidRPr="009F0CAD">
              <w:t>. pantā, atbilst šādām prasībām:</w:t>
            </w:r>
          </w:p>
        </w:tc>
        <w:tc>
          <w:tcPr>
            <w:tcW w:w="4876" w:type="dxa"/>
            <w:tcBorders>
              <w:top w:val="nil"/>
              <w:left w:val="nil"/>
              <w:bottom w:val="nil"/>
              <w:right w:val="nil"/>
            </w:tcBorders>
          </w:tcPr>
          <w:p w:rsidR="00E233ED" w:rsidRPr="009F0CAD" w:rsidRDefault="00E233ED" w:rsidP="00F71DA1">
            <w:pPr>
              <w:pStyle w:val="Normal6a"/>
            </w:pPr>
            <w:proofErr w:type="spellStart"/>
            <w:r w:rsidRPr="009F0CAD">
              <w:t>Transponderi</w:t>
            </w:r>
            <w:proofErr w:type="spellEnd"/>
            <w:r w:rsidRPr="009F0CAD">
              <w:t xml:space="preserve">, ko izmanto </w:t>
            </w:r>
            <w:r w:rsidRPr="009F0CAD">
              <w:rPr>
                <w:b/>
                <w:i/>
              </w:rPr>
              <w:t>suņu</w:t>
            </w:r>
            <w:r w:rsidRPr="009F0CAD">
              <w:t xml:space="preserve"> un </w:t>
            </w:r>
            <w:r w:rsidRPr="009F0CAD">
              <w:rPr>
                <w:b/>
                <w:i/>
              </w:rPr>
              <w:t>kaķu individuālai identificēšanai</w:t>
            </w:r>
            <w:r w:rsidRPr="009F0CAD">
              <w:t xml:space="preserve">, kā noteikts </w:t>
            </w:r>
            <w:r w:rsidRPr="009F0CAD">
              <w:rPr>
                <w:b/>
                <w:i/>
              </w:rPr>
              <w:t>17. un 21</w:t>
            </w:r>
            <w:r w:rsidRPr="009F0CAD">
              <w:t>. pantā, atbilst šādām prasībām:</w:t>
            </w:r>
          </w:p>
        </w:tc>
      </w:tr>
    </w:tbl>
    <w:p w:rsidR="00E233ED" w:rsidRPr="009F0CAD" w:rsidRDefault="00E233ED" w:rsidP="00E233ED">
      <w:pPr>
        <w:pStyle w:val="AMNumberTabs0"/>
        <w:keepNext/>
      </w:pPr>
      <w:r w:rsidRPr="009F0CAD">
        <w:t>Grozījums Nr.</w:t>
      </w:r>
      <w:r w:rsidRPr="009F0CAD">
        <w:tab/>
      </w:r>
      <w:r w:rsidRPr="009F0CAD">
        <w:tab/>
        <w:t>272</w:t>
      </w:r>
    </w:p>
    <w:p w:rsidR="00E233ED" w:rsidRPr="009F0CAD" w:rsidRDefault="00E233ED" w:rsidP="00E233ED">
      <w:pPr>
        <w:pStyle w:val="NormalBold12b"/>
        <w:keepNext/>
      </w:pPr>
      <w:r w:rsidRPr="009F0CAD">
        <w:t>Regulas priekšlikums</w:t>
      </w:r>
    </w:p>
    <w:p w:rsidR="00E233ED" w:rsidRPr="009F0CAD" w:rsidRDefault="00E233ED" w:rsidP="00E233ED">
      <w:pPr>
        <w:pStyle w:val="NormalBold"/>
      </w:pPr>
      <w:r w:rsidRPr="009F0CAD">
        <w:t>III pielikums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hideMark/>
          </w:tcPr>
          <w:p w:rsidR="00E233ED" w:rsidRPr="009F0CAD" w:rsidRDefault="00E233ED" w:rsidP="00F71DA1">
            <w:pPr>
              <w:pStyle w:val="ColumnHeading"/>
              <w:keepNext/>
            </w:pPr>
            <w:r w:rsidRPr="009F0CAD">
              <w:t>Komisijas ierosinātais teksts</w:t>
            </w:r>
          </w:p>
        </w:tc>
        <w:tc>
          <w:tcPr>
            <w:tcW w:w="4876" w:type="dxa"/>
            <w:hideMark/>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hideMark/>
          </w:tcPr>
          <w:p w:rsidR="00E233ED" w:rsidRPr="009F0CAD" w:rsidRDefault="00E233ED" w:rsidP="00F71DA1">
            <w:pPr>
              <w:pStyle w:val="Normal6"/>
            </w:pPr>
            <w:r w:rsidRPr="009F0CAD">
              <w:t>1.</w:t>
            </w:r>
            <w:r w:rsidRPr="009F0CAD">
              <w:tab/>
              <w:t xml:space="preserve">To suņu un kaķu skaits, </w:t>
            </w:r>
            <w:r w:rsidRPr="009F0CAD">
              <w:rPr>
                <w:b/>
                <w:i/>
              </w:rPr>
              <w:t>kuriem</w:t>
            </w:r>
            <w:r w:rsidRPr="009F0CAD">
              <w:t xml:space="preserve"> attiecīgajā gadā </w:t>
            </w:r>
            <w:r w:rsidRPr="009F0CAD">
              <w:rPr>
                <w:b/>
                <w:i/>
              </w:rPr>
              <w:t>implantēta mikroshēma</w:t>
            </w:r>
            <w:r w:rsidRPr="009F0CAD">
              <w:t>, kā minēts 17. pantā.</w:t>
            </w:r>
          </w:p>
        </w:tc>
        <w:tc>
          <w:tcPr>
            <w:tcW w:w="4876" w:type="dxa"/>
            <w:hideMark/>
          </w:tcPr>
          <w:p w:rsidR="00E233ED" w:rsidRPr="009F0CAD" w:rsidRDefault="00E233ED" w:rsidP="00F71DA1">
            <w:pPr>
              <w:pStyle w:val="Normal6"/>
              <w:rPr>
                <w:szCs w:val="24"/>
              </w:rPr>
            </w:pPr>
            <w:r w:rsidRPr="009F0CAD">
              <w:t>1.</w:t>
            </w:r>
            <w:r w:rsidRPr="009F0CAD">
              <w:tab/>
              <w:t xml:space="preserve">To suņu un kaķu skaits, </w:t>
            </w:r>
            <w:r w:rsidRPr="009F0CAD">
              <w:rPr>
                <w:b/>
                <w:i/>
              </w:rPr>
              <w:t>kuri</w:t>
            </w:r>
            <w:r w:rsidRPr="009F0CAD">
              <w:t xml:space="preserve"> attiecīgajā gadā </w:t>
            </w:r>
            <w:r w:rsidRPr="009F0CAD">
              <w:rPr>
                <w:b/>
                <w:i/>
              </w:rPr>
              <w:t>reģistrēti</w:t>
            </w:r>
            <w:r w:rsidRPr="009F0CAD">
              <w:t>, kā minēts 17. pantā</w:t>
            </w:r>
            <w:r w:rsidRPr="009F0CAD">
              <w:rPr>
                <w:b/>
                <w:i/>
              </w:rPr>
              <w:t xml:space="preserve"> un 21. panta 4. punktā</w:t>
            </w:r>
            <w:r w:rsidRPr="009F0CAD">
              <w:t>.</w:t>
            </w:r>
          </w:p>
        </w:tc>
      </w:tr>
    </w:tbl>
    <w:p w:rsidR="00E233ED" w:rsidRPr="009F0CAD" w:rsidRDefault="00E233ED" w:rsidP="00E233ED"/>
    <w:p w:rsidR="00E233ED" w:rsidRPr="009F0CAD" w:rsidRDefault="00E233ED" w:rsidP="00E233ED">
      <w:pPr>
        <w:pStyle w:val="AMNumberTabs0"/>
        <w:keepNext/>
      </w:pPr>
      <w:r w:rsidRPr="009F0CAD">
        <w:t>Grozījums Nr.</w:t>
      </w:r>
      <w:r w:rsidRPr="009F0CAD">
        <w:tab/>
      </w:r>
      <w:r w:rsidRPr="009F0CAD">
        <w:tab/>
        <w:t>273</w:t>
      </w:r>
    </w:p>
    <w:p w:rsidR="00E233ED" w:rsidRPr="009F0CAD" w:rsidRDefault="00E233ED" w:rsidP="00E233ED">
      <w:pPr>
        <w:pStyle w:val="NormalBold12b"/>
        <w:keepNext/>
      </w:pPr>
      <w:r w:rsidRPr="009F0CAD">
        <w:t>Regulas priekšlikums</w:t>
      </w:r>
    </w:p>
    <w:p w:rsidR="00E233ED" w:rsidRPr="009F0CAD" w:rsidRDefault="00E233ED" w:rsidP="00E233ED">
      <w:pPr>
        <w:pStyle w:val="NormalBold"/>
      </w:pPr>
      <w:r w:rsidRPr="009F0CAD">
        <w:t>III pielikums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hideMark/>
          </w:tcPr>
          <w:p w:rsidR="00E233ED" w:rsidRPr="009F0CAD" w:rsidRDefault="00E233ED" w:rsidP="00F71DA1">
            <w:pPr>
              <w:pStyle w:val="ColumnHeading"/>
              <w:keepNext/>
            </w:pPr>
            <w:r w:rsidRPr="009F0CAD">
              <w:t>Komisijas ierosinātais teksts</w:t>
            </w:r>
          </w:p>
        </w:tc>
        <w:tc>
          <w:tcPr>
            <w:tcW w:w="4876" w:type="dxa"/>
            <w:hideMark/>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tcPr>
          <w:p w:rsidR="00E233ED" w:rsidRPr="009F0CAD" w:rsidRDefault="00E233ED" w:rsidP="00F71DA1">
            <w:pPr>
              <w:pStyle w:val="Normal6"/>
            </w:pPr>
          </w:p>
        </w:tc>
        <w:tc>
          <w:tcPr>
            <w:tcW w:w="4876" w:type="dxa"/>
            <w:hideMark/>
          </w:tcPr>
          <w:p w:rsidR="00E233ED" w:rsidRPr="009F0CAD" w:rsidRDefault="00E233ED" w:rsidP="00F71DA1">
            <w:pPr>
              <w:pStyle w:val="Normal6"/>
              <w:rPr>
                <w:szCs w:val="24"/>
              </w:rPr>
            </w:pPr>
            <w:r w:rsidRPr="009F0CAD">
              <w:rPr>
                <w:b/>
                <w:i/>
              </w:rPr>
              <w:t>1.a</w:t>
            </w:r>
            <w:r w:rsidRPr="009F0CAD">
              <w:rPr>
                <w:b/>
                <w:i/>
              </w:rPr>
              <w:tab/>
              <w:t>Gadā reģistrēto objektu skaits saskaņā ar 7. pantu.</w:t>
            </w:r>
          </w:p>
        </w:tc>
      </w:tr>
    </w:tbl>
    <w:p w:rsidR="00E233ED" w:rsidRPr="009F0CAD" w:rsidRDefault="00E233ED" w:rsidP="00E233ED"/>
    <w:p w:rsidR="00E233ED" w:rsidRPr="009F0CAD" w:rsidRDefault="00E233ED" w:rsidP="00E233ED">
      <w:pPr>
        <w:pStyle w:val="AMNumberTabs0"/>
        <w:keepNext/>
      </w:pPr>
      <w:r w:rsidRPr="009F0CAD">
        <w:t>Grozījums Nr.</w:t>
      </w:r>
      <w:r w:rsidRPr="009F0CAD">
        <w:tab/>
      </w:r>
      <w:r w:rsidRPr="009F0CAD">
        <w:tab/>
        <w:t>274</w:t>
      </w:r>
    </w:p>
    <w:p w:rsidR="00E233ED" w:rsidRPr="009F0CAD" w:rsidRDefault="00E233ED" w:rsidP="00E233ED">
      <w:pPr>
        <w:pStyle w:val="NormalBold12b"/>
        <w:keepNext/>
      </w:pPr>
      <w:r w:rsidRPr="009F0CAD">
        <w:t>Regulas priekšlikums</w:t>
      </w:r>
    </w:p>
    <w:p w:rsidR="00E233ED" w:rsidRPr="009F0CAD" w:rsidRDefault="00E233ED" w:rsidP="00E233ED">
      <w:pPr>
        <w:pStyle w:val="NormalBold"/>
      </w:pPr>
      <w:r w:rsidRPr="009F0CAD">
        <w:t>III pielikums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jc w:val="center"/>
        </w:trPr>
        <w:tc>
          <w:tcPr>
            <w:tcW w:w="9752" w:type="dxa"/>
            <w:gridSpan w:val="2"/>
          </w:tcPr>
          <w:p w:rsidR="00E233ED" w:rsidRPr="009F0CAD" w:rsidRDefault="00E233ED" w:rsidP="00F71DA1">
            <w:pPr>
              <w:keepNext/>
            </w:pPr>
          </w:p>
        </w:tc>
      </w:tr>
      <w:tr w:rsidR="00E233ED" w:rsidRPr="009F0CAD" w:rsidTr="00F71DA1">
        <w:trPr>
          <w:jc w:val="center"/>
        </w:trPr>
        <w:tc>
          <w:tcPr>
            <w:tcW w:w="4876" w:type="dxa"/>
            <w:hideMark/>
          </w:tcPr>
          <w:p w:rsidR="00E233ED" w:rsidRPr="009F0CAD" w:rsidRDefault="00E233ED" w:rsidP="00F71DA1">
            <w:pPr>
              <w:pStyle w:val="ColumnHeading"/>
              <w:keepNext/>
            </w:pPr>
            <w:r w:rsidRPr="009F0CAD">
              <w:t>Komisijas ierosinātais teksts</w:t>
            </w:r>
          </w:p>
        </w:tc>
        <w:tc>
          <w:tcPr>
            <w:tcW w:w="4876" w:type="dxa"/>
            <w:hideMark/>
          </w:tcPr>
          <w:p w:rsidR="00E233ED" w:rsidRPr="009F0CAD" w:rsidRDefault="00E233ED" w:rsidP="00F71DA1">
            <w:pPr>
              <w:pStyle w:val="ColumnHeading"/>
              <w:keepNext/>
            </w:pPr>
            <w:r w:rsidRPr="009F0CAD">
              <w:t>Grozījums</w:t>
            </w:r>
          </w:p>
        </w:tc>
      </w:tr>
      <w:tr w:rsidR="00E233ED" w:rsidRPr="009F0CAD" w:rsidTr="00F71DA1">
        <w:trPr>
          <w:jc w:val="center"/>
        </w:trPr>
        <w:tc>
          <w:tcPr>
            <w:tcW w:w="4876" w:type="dxa"/>
            <w:hideMark/>
          </w:tcPr>
          <w:p w:rsidR="00E233ED" w:rsidRPr="009F0CAD" w:rsidRDefault="00E233ED" w:rsidP="00F71DA1">
            <w:pPr>
              <w:pStyle w:val="Normal6"/>
            </w:pPr>
            <w:r w:rsidRPr="009F0CAD">
              <w:t>2.</w:t>
            </w:r>
            <w:r w:rsidRPr="009F0CAD">
              <w:tab/>
              <w:t xml:space="preserve">Attiecīgajā gadā apstiprināto audzēšanas objektu skaits, kā minēts </w:t>
            </w:r>
            <w:r w:rsidRPr="009F0CAD">
              <w:rPr>
                <w:b/>
                <w:i/>
              </w:rPr>
              <w:t>16</w:t>
            </w:r>
            <w:r w:rsidRPr="009F0CAD">
              <w:t>. pantā.</w:t>
            </w:r>
          </w:p>
        </w:tc>
        <w:tc>
          <w:tcPr>
            <w:tcW w:w="4876" w:type="dxa"/>
            <w:hideMark/>
          </w:tcPr>
          <w:p w:rsidR="00E233ED" w:rsidRPr="009F0CAD" w:rsidRDefault="00E233ED" w:rsidP="00F71DA1">
            <w:pPr>
              <w:pStyle w:val="Normal6"/>
              <w:rPr>
                <w:szCs w:val="24"/>
              </w:rPr>
            </w:pPr>
            <w:r w:rsidRPr="009F0CAD">
              <w:t>2.</w:t>
            </w:r>
            <w:r w:rsidRPr="009F0CAD">
              <w:tab/>
              <w:t xml:space="preserve">Attiecīgajā gadā apstiprināto audzēšanas objektu skaits, kā minēts </w:t>
            </w:r>
            <w:r w:rsidRPr="009F0CAD">
              <w:rPr>
                <w:b/>
                <w:i/>
              </w:rPr>
              <w:t>7</w:t>
            </w:r>
            <w:r w:rsidRPr="009F0CAD">
              <w:t>.</w:t>
            </w:r>
            <w:r w:rsidRPr="009F0CAD">
              <w:rPr>
                <w:b/>
                <w:i/>
              </w:rPr>
              <w:t>a</w:t>
            </w:r>
            <w:r w:rsidRPr="009F0CAD">
              <w:t> pantā.</w:t>
            </w:r>
          </w:p>
        </w:tc>
      </w:tr>
    </w:tbl>
    <w:p w:rsidR="00E233ED" w:rsidRPr="009F0CAD" w:rsidRDefault="00E233ED" w:rsidP="00E233ED"/>
    <w:p w:rsidR="00E233ED" w:rsidRPr="009F0CAD" w:rsidRDefault="00E233ED" w:rsidP="00E233ED">
      <w:pPr>
        <w:pStyle w:val="AmNumberTabs"/>
      </w:pPr>
      <w:r w:rsidRPr="009F0CAD">
        <w:t>Grozījums Nr.</w:t>
      </w:r>
      <w:r w:rsidRPr="009F0CAD">
        <w:tab/>
      </w:r>
      <w:r w:rsidRPr="009F0CAD">
        <w:tab/>
        <w:t>275</w:t>
      </w:r>
    </w:p>
    <w:p w:rsidR="00E233ED" w:rsidRPr="009F0CAD" w:rsidRDefault="00E233ED" w:rsidP="00E233ED">
      <w:pPr>
        <w:pStyle w:val="NormalBold"/>
      </w:pPr>
      <w:r w:rsidRPr="009F0CAD">
        <w:t>Regulas priekšlikums</w:t>
      </w:r>
    </w:p>
    <w:p w:rsidR="00E233ED" w:rsidRPr="009F0CAD" w:rsidRDefault="00E233ED" w:rsidP="00E233ED">
      <w:pPr>
        <w:pStyle w:val="NormalBold"/>
      </w:pPr>
      <w:r w:rsidRPr="009F0CAD">
        <w:t>III pielikums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3ED" w:rsidRPr="009F0CAD" w:rsidTr="00F71DA1">
        <w:trPr>
          <w:trHeight w:hRule="exact" w:val="240"/>
          <w:jc w:val="center"/>
        </w:trPr>
        <w:tc>
          <w:tcPr>
            <w:tcW w:w="9752" w:type="dxa"/>
            <w:gridSpan w:val="2"/>
            <w:tcBorders>
              <w:top w:val="nil"/>
              <w:left w:val="nil"/>
              <w:bottom w:val="nil"/>
              <w:right w:val="nil"/>
            </w:tcBorders>
          </w:tcPr>
          <w:p w:rsidR="00E233ED" w:rsidRPr="009F0CAD" w:rsidRDefault="00E233ED" w:rsidP="00F71DA1"/>
        </w:tc>
      </w:tr>
      <w:tr w:rsidR="00E233ED" w:rsidRPr="009F0CAD" w:rsidTr="00F71DA1">
        <w:trPr>
          <w:trHeight w:val="240"/>
          <w:jc w:val="center"/>
        </w:trPr>
        <w:tc>
          <w:tcPr>
            <w:tcW w:w="4876" w:type="dxa"/>
            <w:tcBorders>
              <w:top w:val="nil"/>
              <w:left w:val="nil"/>
              <w:bottom w:val="nil"/>
              <w:right w:val="nil"/>
            </w:tcBorders>
          </w:tcPr>
          <w:p w:rsidR="00E233ED" w:rsidRPr="009F0CAD" w:rsidRDefault="00E233ED" w:rsidP="00F71DA1">
            <w:pPr>
              <w:pStyle w:val="AmColumnHeading"/>
            </w:pPr>
            <w:r w:rsidRPr="009F0CAD">
              <w:t>Komisijas ierosinātais teksts</w:t>
            </w:r>
          </w:p>
        </w:tc>
        <w:tc>
          <w:tcPr>
            <w:tcW w:w="4876" w:type="dxa"/>
            <w:tcBorders>
              <w:top w:val="nil"/>
              <w:left w:val="nil"/>
              <w:bottom w:val="nil"/>
              <w:right w:val="nil"/>
            </w:tcBorders>
          </w:tcPr>
          <w:p w:rsidR="00E233ED" w:rsidRPr="009F0CAD" w:rsidRDefault="00E233ED" w:rsidP="00F71DA1">
            <w:pPr>
              <w:pStyle w:val="AmColumnHeading"/>
            </w:pPr>
            <w:r w:rsidRPr="009F0CAD">
              <w:t>Grozījums</w:t>
            </w:r>
          </w:p>
        </w:tc>
      </w:tr>
      <w:tr w:rsidR="00E233ED" w:rsidRPr="009F0CAD" w:rsidTr="00F71DA1">
        <w:trPr>
          <w:jc w:val="center"/>
        </w:trPr>
        <w:tc>
          <w:tcPr>
            <w:tcW w:w="4876" w:type="dxa"/>
            <w:tcBorders>
              <w:top w:val="nil"/>
              <w:left w:val="nil"/>
              <w:bottom w:val="nil"/>
              <w:right w:val="nil"/>
            </w:tcBorders>
          </w:tcPr>
          <w:p w:rsidR="00E233ED" w:rsidRPr="009F0CAD" w:rsidRDefault="00E233ED" w:rsidP="00F71DA1">
            <w:pPr>
              <w:pStyle w:val="Normal6a"/>
            </w:pPr>
          </w:p>
        </w:tc>
        <w:tc>
          <w:tcPr>
            <w:tcW w:w="4876" w:type="dxa"/>
            <w:tcBorders>
              <w:top w:val="nil"/>
              <w:left w:val="nil"/>
              <w:bottom w:val="nil"/>
              <w:right w:val="nil"/>
            </w:tcBorders>
          </w:tcPr>
          <w:p w:rsidR="00E233ED" w:rsidRPr="009F0CAD" w:rsidRDefault="00E233ED" w:rsidP="00F71DA1">
            <w:pPr>
              <w:pStyle w:val="Normal6a"/>
            </w:pPr>
            <w:r w:rsidRPr="009F0CAD">
              <w:rPr>
                <w:b/>
                <w:i/>
              </w:rPr>
              <w:t>2.a</w:t>
            </w:r>
            <w:r w:rsidRPr="009F0CAD">
              <w:tab/>
            </w:r>
            <w:r w:rsidRPr="009F0CAD">
              <w:rPr>
                <w:b/>
                <w:i/>
              </w:rPr>
              <w:t>To audzēšanas un pārdošanas objektu skaits gadā, kuru apstiprinājums apturēts vai atsaukts.</w:t>
            </w:r>
          </w:p>
        </w:tc>
      </w:tr>
    </w:tbl>
    <w:p w:rsidR="00E365E1" w:rsidRPr="009F0CAD" w:rsidRDefault="00E365E1" w:rsidP="00FE1AAF"/>
    <w:sectPr w:rsidR="00E365E1" w:rsidRPr="009F0CAD" w:rsidSect="00D01A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AAF" w:rsidRPr="00D01A27" w:rsidRDefault="00FE1AAF">
      <w:r w:rsidRPr="00D01A27">
        <w:separator/>
      </w:r>
    </w:p>
  </w:endnote>
  <w:endnote w:type="continuationSeparator" w:id="0">
    <w:p w:rsidR="00FE1AAF" w:rsidRPr="00D01A27" w:rsidRDefault="00FE1AAF">
      <w:r w:rsidRPr="00D01A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AAF" w:rsidRPr="00D01A27" w:rsidRDefault="00FE1AAF">
      <w:r w:rsidRPr="00D01A27">
        <w:separator/>
      </w:r>
    </w:p>
  </w:footnote>
  <w:footnote w:type="continuationSeparator" w:id="0">
    <w:p w:rsidR="00FE1AAF" w:rsidRPr="00D01A27" w:rsidRDefault="00FE1AAF">
      <w:r w:rsidRPr="00D01A27">
        <w:continuationSeparator/>
      </w:r>
    </w:p>
  </w:footnote>
  <w:footnote w:id="1">
    <w:p w:rsidR="00834409" w:rsidRPr="00757E54" w:rsidRDefault="00834409" w:rsidP="009F0CAD">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sidR="008439A8">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104</w:t>
      </w:r>
      <w:r w:rsidRPr="00FC687C">
        <w:rPr>
          <w:lang w:val="hu-HU"/>
        </w:rPr>
        <w:t>/20</w:t>
      </w:r>
      <w:r>
        <w:rPr>
          <w:lang w:val="hu-HU"/>
        </w:rPr>
        <w:t>25)</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A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LV"/>
    <w:docVar w:name="dvnumam" w:val="0"/>
    <w:docVar w:name="dvpe" w:val="766.982"/>
    <w:docVar w:name="dvrapporteur" w:val="Referente: "/>
    <w:docVar w:name="dvstar" w:val="***I"/>
    <w:docVar w:name="dvtitre" w:val="Eiropas Parlamenta 2025. gada XX. XXX normatīvā rezolūcija par priekšlikumu Eiropas Parlamenta un Padomes regulai par suņu un kaķu labturību un izsekojamību(COM(2023)0769 – C9-0443/2023 – 2023/0477(COD))"/>
  </w:docVars>
  <w:rsids>
    <w:rsidRoot w:val="00FE1AAF"/>
    <w:rsid w:val="00002272"/>
    <w:rsid w:val="00007501"/>
    <w:rsid w:val="00064002"/>
    <w:rsid w:val="000677B9"/>
    <w:rsid w:val="000831BA"/>
    <w:rsid w:val="000A42CC"/>
    <w:rsid w:val="000E7DD9"/>
    <w:rsid w:val="0010095E"/>
    <w:rsid w:val="00125B37"/>
    <w:rsid w:val="001730DA"/>
    <w:rsid w:val="00187494"/>
    <w:rsid w:val="001F32AE"/>
    <w:rsid w:val="00263064"/>
    <w:rsid w:val="0026341B"/>
    <w:rsid w:val="002767FF"/>
    <w:rsid w:val="002B18FE"/>
    <w:rsid w:val="002B5493"/>
    <w:rsid w:val="002B5DB6"/>
    <w:rsid w:val="00341409"/>
    <w:rsid w:val="00343214"/>
    <w:rsid w:val="00361C00"/>
    <w:rsid w:val="00383046"/>
    <w:rsid w:val="00395FA1"/>
    <w:rsid w:val="003E15D4"/>
    <w:rsid w:val="00404547"/>
    <w:rsid w:val="004068D9"/>
    <w:rsid w:val="00411CCE"/>
    <w:rsid w:val="0041666E"/>
    <w:rsid w:val="00421060"/>
    <w:rsid w:val="00423384"/>
    <w:rsid w:val="00437651"/>
    <w:rsid w:val="00471C19"/>
    <w:rsid w:val="004867E3"/>
    <w:rsid w:val="00494A28"/>
    <w:rsid w:val="004C0004"/>
    <w:rsid w:val="004C5D52"/>
    <w:rsid w:val="0050519A"/>
    <w:rsid w:val="005072A1"/>
    <w:rsid w:val="00514517"/>
    <w:rsid w:val="00517800"/>
    <w:rsid w:val="00545827"/>
    <w:rsid w:val="00560270"/>
    <w:rsid w:val="005C2568"/>
    <w:rsid w:val="005F1B17"/>
    <w:rsid w:val="006037C0"/>
    <w:rsid w:val="006631B6"/>
    <w:rsid w:val="00680577"/>
    <w:rsid w:val="006F74FA"/>
    <w:rsid w:val="00731ADD"/>
    <w:rsid w:val="00733CF1"/>
    <w:rsid w:val="00734777"/>
    <w:rsid w:val="00747932"/>
    <w:rsid w:val="00751A4A"/>
    <w:rsid w:val="00756632"/>
    <w:rsid w:val="00762C74"/>
    <w:rsid w:val="00786EC0"/>
    <w:rsid w:val="007D1690"/>
    <w:rsid w:val="007E22AD"/>
    <w:rsid w:val="00817416"/>
    <w:rsid w:val="00834409"/>
    <w:rsid w:val="00842779"/>
    <w:rsid w:val="008439A8"/>
    <w:rsid w:val="00865F67"/>
    <w:rsid w:val="00881A7B"/>
    <w:rsid w:val="008840E5"/>
    <w:rsid w:val="00887B3E"/>
    <w:rsid w:val="008C2AC6"/>
    <w:rsid w:val="00930C23"/>
    <w:rsid w:val="00930EAA"/>
    <w:rsid w:val="0093193B"/>
    <w:rsid w:val="009509D8"/>
    <w:rsid w:val="00950B64"/>
    <w:rsid w:val="00981893"/>
    <w:rsid w:val="009F0CAD"/>
    <w:rsid w:val="00A1687D"/>
    <w:rsid w:val="00A43E52"/>
    <w:rsid w:val="00A4678D"/>
    <w:rsid w:val="00A778C7"/>
    <w:rsid w:val="00A93181"/>
    <w:rsid w:val="00AB441E"/>
    <w:rsid w:val="00AB6293"/>
    <w:rsid w:val="00AE0928"/>
    <w:rsid w:val="00AF3139"/>
    <w:rsid w:val="00AF3B82"/>
    <w:rsid w:val="00B12E95"/>
    <w:rsid w:val="00B22876"/>
    <w:rsid w:val="00B558F0"/>
    <w:rsid w:val="00BD48FE"/>
    <w:rsid w:val="00BD7BD8"/>
    <w:rsid w:val="00BE3411"/>
    <w:rsid w:val="00BE6ADC"/>
    <w:rsid w:val="00C05BFE"/>
    <w:rsid w:val="00C23CD4"/>
    <w:rsid w:val="00C47F15"/>
    <w:rsid w:val="00C61C0C"/>
    <w:rsid w:val="00C941CB"/>
    <w:rsid w:val="00CC2357"/>
    <w:rsid w:val="00CF071A"/>
    <w:rsid w:val="00D01A27"/>
    <w:rsid w:val="00D058B8"/>
    <w:rsid w:val="00D56C11"/>
    <w:rsid w:val="00D834A0"/>
    <w:rsid w:val="00D872DF"/>
    <w:rsid w:val="00D91E21"/>
    <w:rsid w:val="00DA7FCD"/>
    <w:rsid w:val="00E233ED"/>
    <w:rsid w:val="00E365E1"/>
    <w:rsid w:val="00E820A4"/>
    <w:rsid w:val="00EB006A"/>
    <w:rsid w:val="00EB4772"/>
    <w:rsid w:val="00ED169E"/>
    <w:rsid w:val="00ED4235"/>
    <w:rsid w:val="00F04346"/>
    <w:rsid w:val="00F075DC"/>
    <w:rsid w:val="00F149E9"/>
    <w:rsid w:val="00F1537D"/>
    <w:rsid w:val="00F5134D"/>
    <w:rsid w:val="00F74202"/>
    <w:rsid w:val="00F87713"/>
    <w:rsid w:val="00FB4360"/>
    <w:rsid w:val="00FD0C70"/>
    <w:rsid w:val="00FD1C65"/>
    <w:rsid w:val="00FE1AA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21015"/>
  <w15:chartTrackingRefBased/>
  <w15:docId w15:val="{88E7B14E-1A7B-4D3D-A18E-F23020BD0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233ED"/>
    <w:rPr>
      <w:b/>
      <w:kern w:val="28"/>
      <w:sz w:val="28"/>
      <w:lang w:val="fr-FR" w:eastAsia="fr-FR"/>
    </w:rPr>
  </w:style>
  <w:style w:type="character" w:customStyle="1" w:styleId="Heading2Char">
    <w:name w:val="Heading 2 Char"/>
    <w:basedOn w:val="DefaultParagraphFont"/>
    <w:link w:val="Heading2"/>
    <w:semiHidden/>
    <w:rsid w:val="00E233ED"/>
    <w:rPr>
      <w:sz w:val="24"/>
      <w:lang w:val="fr-FR" w:eastAsia="fr-FR"/>
    </w:rPr>
  </w:style>
  <w:style w:type="character" w:customStyle="1" w:styleId="Heading3Char">
    <w:name w:val="Heading 3 Char"/>
    <w:basedOn w:val="DefaultParagraphFont"/>
    <w:link w:val="Heading3"/>
    <w:semiHidden/>
    <w:rsid w:val="00E233ED"/>
    <w:rPr>
      <w:rFonts w:ascii="Arial" w:hAnsi="Arial"/>
      <w:sz w:val="24"/>
      <w:lang w:val="fr-FR" w:eastAsia="fr-FR"/>
    </w:rPr>
  </w:style>
  <w:style w:type="character" w:customStyle="1" w:styleId="Heading4Char">
    <w:name w:val="Heading 4 Char"/>
    <w:basedOn w:val="DefaultParagraphFont"/>
    <w:link w:val="Heading4"/>
    <w:semiHidden/>
    <w:rsid w:val="00E233ED"/>
    <w:rPr>
      <w:sz w:val="24"/>
      <w:lang w:val="en-US" w:eastAsia="fr-FR"/>
    </w:rPr>
  </w:style>
  <w:style w:type="character" w:customStyle="1" w:styleId="Heading5Char">
    <w:name w:val="Heading 5 Char"/>
    <w:basedOn w:val="DefaultParagraphFont"/>
    <w:link w:val="Heading5"/>
    <w:semiHidden/>
    <w:rsid w:val="00E233ED"/>
    <w:rPr>
      <w:sz w:val="24"/>
      <w:lang w:val="en-US" w:eastAsia="fr-FR"/>
    </w:rPr>
  </w:style>
  <w:style w:type="character" w:customStyle="1" w:styleId="Heading6Char">
    <w:name w:val="Heading 6 Char"/>
    <w:basedOn w:val="DefaultParagraphFont"/>
    <w:link w:val="Heading6"/>
    <w:semiHidden/>
    <w:rsid w:val="00E233ED"/>
    <w:rPr>
      <w:i/>
      <w:sz w:val="22"/>
      <w:lang w:val="lv-LV"/>
    </w:rPr>
  </w:style>
  <w:style w:type="character" w:customStyle="1" w:styleId="Heading7Char">
    <w:name w:val="Heading 7 Char"/>
    <w:basedOn w:val="DefaultParagraphFont"/>
    <w:link w:val="Heading7"/>
    <w:semiHidden/>
    <w:rsid w:val="00E233ED"/>
    <w:rPr>
      <w:rFonts w:ascii="Arial" w:hAnsi="Arial"/>
      <w:sz w:val="24"/>
      <w:lang w:val="lv-LV"/>
    </w:rPr>
  </w:style>
  <w:style w:type="character" w:customStyle="1" w:styleId="Heading8Char">
    <w:name w:val="Heading 8 Char"/>
    <w:basedOn w:val="DefaultParagraphFont"/>
    <w:link w:val="Heading8"/>
    <w:semiHidden/>
    <w:rsid w:val="00E233ED"/>
    <w:rPr>
      <w:rFonts w:ascii="Arial" w:hAnsi="Arial"/>
      <w:i/>
      <w:sz w:val="24"/>
      <w:lang w:val="lv-LV"/>
    </w:rPr>
  </w:style>
  <w:style w:type="character" w:customStyle="1" w:styleId="Heading9Char">
    <w:name w:val="Heading 9 Char"/>
    <w:basedOn w:val="DefaultParagraphFont"/>
    <w:link w:val="Heading9"/>
    <w:semiHidden/>
    <w:rsid w:val="00E233ED"/>
    <w:rPr>
      <w:rFonts w:ascii="Arial" w:hAnsi="Arial"/>
      <w:b/>
      <w:i/>
      <w:sz w:val="18"/>
      <w:lang w:val="lv-LV"/>
    </w:rPr>
  </w:style>
  <w:style w:type="paragraph" w:styleId="TOCHeading">
    <w:name w:val="TOC Heading"/>
    <w:basedOn w:val="Normal"/>
    <w:next w:val="Normal"/>
    <w:uiPriority w:val="39"/>
    <w:unhideWhenUsed/>
    <w:qFormat/>
    <w:rsid w:val="00E233ED"/>
    <w:pPr>
      <w:widowControl/>
      <w:spacing w:after="240"/>
    </w:pPr>
    <w:rPr>
      <w:lang w:val="en-GB"/>
    </w:rPr>
  </w:style>
  <w:style w:type="paragraph" w:customStyle="1" w:styleId="EPFooter2">
    <w:name w:val="EPFooter2"/>
    <w:basedOn w:val="Normal"/>
    <w:next w:val="Normal"/>
    <w:rsid w:val="00E233E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233ED"/>
    <w:pPr>
      <w:keepNext/>
      <w:spacing w:after="240"/>
      <w:jc w:val="right"/>
    </w:pPr>
    <w:rPr>
      <w:rFonts w:ascii="Arial" w:hAnsi="Arial"/>
      <w:b/>
    </w:rPr>
  </w:style>
  <w:style w:type="paragraph" w:customStyle="1" w:styleId="Normal6a">
    <w:name w:val="Normal6a"/>
    <w:basedOn w:val="Normal"/>
    <w:rsid w:val="00E233ED"/>
    <w:pPr>
      <w:spacing w:after="120"/>
    </w:pPr>
  </w:style>
  <w:style w:type="paragraph" w:customStyle="1" w:styleId="PageHeading">
    <w:name w:val="PageHeading"/>
    <w:basedOn w:val="Normal"/>
    <w:rsid w:val="00E233ED"/>
    <w:pPr>
      <w:keepNext/>
      <w:spacing w:after="480"/>
      <w:jc w:val="center"/>
    </w:pPr>
    <w:rPr>
      <w:rFonts w:ascii="Arial" w:hAnsi="Arial" w:cs="Arial"/>
      <w:b/>
    </w:rPr>
  </w:style>
  <w:style w:type="paragraph" w:customStyle="1" w:styleId="NormalBold">
    <w:name w:val="NormalBold"/>
    <w:basedOn w:val="Normal"/>
    <w:link w:val="NormalBoldChar"/>
    <w:rsid w:val="00E233ED"/>
    <w:rPr>
      <w:b/>
    </w:rPr>
  </w:style>
  <w:style w:type="character" w:customStyle="1" w:styleId="NormalBoldChar">
    <w:name w:val="NormalBold Char"/>
    <w:basedOn w:val="DefaultParagraphFont"/>
    <w:link w:val="NormalBold"/>
    <w:locked/>
    <w:rsid w:val="00E233ED"/>
    <w:rPr>
      <w:b/>
      <w:sz w:val="24"/>
      <w:lang w:val="lv-LV"/>
    </w:rPr>
  </w:style>
  <w:style w:type="paragraph" w:customStyle="1" w:styleId="NormalBold12a">
    <w:name w:val="NormalBold12a"/>
    <w:basedOn w:val="Normal"/>
    <w:rsid w:val="00E233ED"/>
    <w:pPr>
      <w:spacing w:after="240"/>
    </w:pPr>
    <w:rPr>
      <w:b/>
    </w:rPr>
  </w:style>
  <w:style w:type="paragraph" w:customStyle="1" w:styleId="AmJustText">
    <w:name w:val="AmJustText"/>
    <w:basedOn w:val="Normal"/>
    <w:rsid w:val="00E233ED"/>
    <w:pPr>
      <w:spacing w:after="240"/>
    </w:pPr>
    <w:rPr>
      <w:i/>
    </w:rPr>
  </w:style>
  <w:style w:type="paragraph" w:customStyle="1" w:styleId="NormalHanging12a">
    <w:name w:val="NormalHanging12a"/>
    <w:basedOn w:val="Normal"/>
    <w:rsid w:val="00E233ED"/>
    <w:pPr>
      <w:spacing w:after="240"/>
      <w:ind w:left="567" w:hanging="567"/>
    </w:pPr>
  </w:style>
  <w:style w:type="paragraph" w:customStyle="1" w:styleId="CoverNormal24a">
    <w:name w:val="CoverNormal24a"/>
    <w:basedOn w:val="Normal"/>
    <w:rsid w:val="00E233ED"/>
    <w:pPr>
      <w:spacing w:after="480"/>
      <w:ind w:left="1417"/>
    </w:pPr>
  </w:style>
  <w:style w:type="paragraph" w:customStyle="1" w:styleId="CoverNormal">
    <w:name w:val="CoverNormal"/>
    <w:basedOn w:val="Normal"/>
    <w:rsid w:val="00E233ED"/>
    <w:pPr>
      <w:ind w:left="1418"/>
    </w:pPr>
  </w:style>
  <w:style w:type="paragraph" w:customStyle="1" w:styleId="AmCrossRef">
    <w:name w:val="AmCrossRef"/>
    <w:basedOn w:val="Normal"/>
    <w:rsid w:val="00E233ED"/>
    <w:pPr>
      <w:spacing w:before="240" w:after="240"/>
      <w:jc w:val="center"/>
    </w:pPr>
    <w:rPr>
      <w:i/>
    </w:rPr>
  </w:style>
  <w:style w:type="paragraph" w:customStyle="1" w:styleId="AmJustTitle">
    <w:name w:val="AmJustTitle"/>
    <w:basedOn w:val="Normal"/>
    <w:next w:val="AmJustText"/>
    <w:rsid w:val="00E233ED"/>
    <w:pPr>
      <w:keepNext/>
      <w:spacing w:before="240" w:after="240"/>
      <w:jc w:val="center"/>
    </w:pPr>
    <w:rPr>
      <w:i/>
    </w:rPr>
  </w:style>
  <w:style w:type="paragraph" w:customStyle="1" w:styleId="CoverReference">
    <w:name w:val="CoverReference"/>
    <w:basedOn w:val="Normal"/>
    <w:link w:val="CoverReferenceChar"/>
    <w:rsid w:val="00E233ED"/>
    <w:pPr>
      <w:spacing w:before="1080"/>
      <w:jc w:val="right"/>
    </w:pPr>
    <w:rPr>
      <w:rFonts w:ascii="Arial" w:hAnsi="Arial" w:cs="Arial"/>
      <w:b/>
    </w:rPr>
  </w:style>
  <w:style w:type="paragraph" w:customStyle="1" w:styleId="CoverDocType">
    <w:name w:val="CoverDocType"/>
    <w:basedOn w:val="Normal"/>
    <w:rsid w:val="00E233ED"/>
    <w:pPr>
      <w:ind w:left="1418"/>
    </w:pPr>
    <w:rPr>
      <w:rFonts w:ascii="Arial" w:hAnsi="Arial"/>
      <w:b/>
      <w:sz w:val="48"/>
    </w:rPr>
  </w:style>
  <w:style w:type="paragraph" w:customStyle="1" w:styleId="CoverDocType24a">
    <w:name w:val="CoverDocType24a"/>
    <w:basedOn w:val="Normal"/>
    <w:rsid w:val="00E233ED"/>
    <w:pPr>
      <w:spacing w:after="480"/>
      <w:ind w:left="1418"/>
    </w:pPr>
    <w:rPr>
      <w:rFonts w:ascii="Arial" w:hAnsi="Arial"/>
      <w:b/>
      <w:sz w:val="48"/>
    </w:rPr>
  </w:style>
  <w:style w:type="paragraph" w:customStyle="1" w:styleId="CoverDate">
    <w:name w:val="CoverDate"/>
    <w:basedOn w:val="Normal"/>
    <w:rsid w:val="00E233ED"/>
    <w:pPr>
      <w:spacing w:before="240" w:after="1200"/>
    </w:pPr>
  </w:style>
  <w:style w:type="paragraph" w:styleId="Header">
    <w:name w:val="header"/>
    <w:basedOn w:val="Normal"/>
    <w:link w:val="HeaderChar"/>
    <w:rsid w:val="00E233ED"/>
    <w:pPr>
      <w:tabs>
        <w:tab w:val="center" w:pos="4513"/>
        <w:tab w:val="right" w:pos="9026"/>
      </w:tabs>
    </w:pPr>
  </w:style>
  <w:style w:type="character" w:customStyle="1" w:styleId="HeaderChar">
    <w:name w:val="Header Char"/>
    <w:basedOn w:val="DefaultParagraphFont"/>
    <w:link w:val="Header"/>
    <w:rsid w:val="00E233ED"/>
    <w:rPr>
      <w:sz w:val="24"/>
      <w:lang w:val="lv-LV"/>
    </w:rPr>
  </w:style>
  <w:style w:type="paragraph" w:customStyle="1" w:styleId="AmOrLang">
    <w:name w:val="AmOrLang"/>
    <w:basedOn w:val="Normal"/>
    <w:rsid w:val="00E233ED"/>
    <w:pPr>
      <w:spacing w:before="240" w:after="240"/>
      <w:jc w:val="right"/>
    </w:pPr>
  </w:style>
  <w:style w:type="paragraph" w:customStyle="1" w:styleId="AmColumnHeading">
    <w:name w:val="AmColumnHeading"/>
    <w:basedOn w:val="Normal"/>
    <w:rsid w:val="00E233ED"/>
    <w:pPr>
      <w:spacing w:after="240"/>
      <w:jc w:val="center"/>
    </w:pPr>
    <w:rPr>
      <w:i/>
    </w:rPr>
  </w:style>
  <w:style w:type="paragraph" w:customStyle="1" w:styleId="AmNumberTabs">
    <w:name w:val="AmNumberTabs"/>
    <w:basedOn w:val="Normal"/>
    <w:link w:val="AmNumberTabsChar"/>
    <w:rsid w:val="00E233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233ED"/>
    <w:pPr>
      <w:spacing w:before="240"/>
    </w:pPr>
    <w:rPr>
      <w:b/>
    </w:rPr>
  </w:style>
  <w:style w:type="paragraph" w:customStyle="1" w:styleId="EPBody">
    <w:name w:val="EPBody"/>
    <w:basedOn w:val="Normal"/>
    <w:rsid w:val="00E233ED"/>
    <w:pPr>
      <w:jc w:val="center"/>
    </w:pPr>
    <w:rPr>
      <w:rFonts w:ascii="Arial" w:hAnsi="Arial" w:cs="Arial"/>
      <w:i/>
      <w:sz w:val="22"/>
      <w:szCs w:val="22"/>
    </w:rPr>
  </w:style>
  <w:style w:type="paragraph" w:customStyle="1" w:styleId="EPFooter">
    <w:name w:val="EPFooter"/>
    <w:basedOn w:val="Normal"/>
    <w:rsid w:val="00E233ED"/>
    <w:pPr>
      <w:tabs>
        <w:tab w:val="center" w:pos="4535"/>
        <w:tab w:val="right" w:pos="9071"/>
      </w:tabs>
      <w:spacing w:before="240" w:after="240"/>
    </w:pPr>
    <w:rPr>
      <w:color w:val="010000"/>
      <w:sz w:val="22"/>
    </w:rPr>
  </w:style>
  <w:style w:type="paragraph" w:customStyle="1" w:styleId="EPComma">
    <w:name w:val="EPComma"/>
    <w:basedOn w:val="Normal"/>
    <w:rsid w:val="00E233ED"/>
    <w:pPr>
      <w:spacing w:before="480" w:after="240"/>
    </w:pPr>
  </w:style>
  <w:style w:type="paragraph" w:customStyle="1" w:styleId="Lgendesigne">
    <w:name w:val="Légende signe"/>
    <w:basedOn w:val="Normal"/>
    <w:rsid w:val="00E233ED"/>
    <w:pPr>
      <w:tabs>
        <w:tab w:val="right" w:pos="454"/>
        <w:tab w:val="left" w:pos="737"/>
      </w:tabs>
      <w:ind w:left="737" w:hanging="737"/>
    </w:pPr>
    <w:rPr>
      <w:snapToGrid w:val="0"/>
      <w:sz w:val="18"/>
      <w:lang w:eastAsia="en-US"/>
    </w:rPr>
  </w:style>
  <w:style w:type="paragraph" w:customStyle="1" w:styleId="Lgendetitre">
    <w:name w:val="Légende titre"/>
    <w:basedOn w:val="Normal"/>
    <w:rsid w:val="00E233ED"/>
    <w:pPr>
      <w:spacing w:before="240" w:after="240"/>
    </w:pPr>
    <w:rPr>
      <w:b/>
      <w:i/>
      <w:snapToGrid w:val="0"/>
      <w:lang w:eastAsia="en-US"/>
    </w:rPr>
  </w:style>
  <w:style w:type="paragraph" w:customStyle="1" w:styleId="Lgendestandard">
    <w:name w:val="Légende standard"/>
    <w:basedOn w:val="Normal"/>
    <w:rsid w:val="00E233ED"/>
    <w:rPr>
      <w:sz w:val="18"/>
    </w:rPr>
  </w:style>
  <w:style w:type="character" w:customStyle="1" w:styleId="FooterChar">
    <w:name w:val="Footer Char"/>
    <w:basedOn w:val="DefaultParagraphFont"/>
    <w:link w:val="Footer"/>
    <w:rsid w:val="00E233ED"/>
    <w:rPr>
      <w:sz w:val="22"/>
    </w:rPr>
  </w:style>
  <w:style w:type="paragraph" w:styleId="Footer">
    <w:name w:val="footer"/>
    <w:link w:val="FooterChar"/>
    <w:unhideWhenUsed/>
    <w:rsid w:val="00E233ED"/>
    <w:pPr>
      <w:tabs>
        <w:tab w:val="center" w:pos="4536"/>
        <w:tab w:val="right" w:pos="9072"/>
      </w:tabs>
      <w:spacing w:before="240" w:after="240" w:line="220" w:lineRule="auto"/>
    </w:pPr>
    <w:rPr>
      <w:sz w:val="22"/>
    </w:rPr>
  </w:style>
  <w:style w:type="character" w:customStyle="1" w:styleId="FooterChar1">
    <w:name w:val="Footer Char1"/>
    <w:basedOn w:val="DefaultParagraphFont"/>
    <w:rsid w:val="00E233ED"/>
    <w:rPr>
      <w:sz w:val="24"/>
      <w:lang w:val="lv-LV"/>
    </w:rPr>
  </w:style>
  <w:style w:type="character" w:customStyle="1" w:styleId="Normal12Char">
    <w:name w:val="Normal12 Char"/>
    <w:basedOn w:val="DefaultParagraphFont"/>
    <w:link w:val="Normal12"/>
    <w:locked/>
    <w:rsid w:val="00E233ED"/>
    <w:rPr>
      <w:noProof/>
      <w:sz w:val="24"/>
    </w:rPr>
  </w:style>
  <w:style w:type="paragraph" w:customStyle="1" w:styleId="Normal12">
    <w:name w:val="Normal12"/>
    <w:basedOn w:val="Normal"/>
    <w:link w:val="Normal12Char"/>
    <w:rsid w:val="00E233ED"/>
    <w:pPr>
      <w:spacing w:after="240"/>
    </w:pPr>
    <w:rPr>
      <w:noProof/>
      <w:lang w:val="en-GB"/>
    </w:rPr>
  </w:style>
  <w:style w:type="character" w:customStyle="1" w:styleId="Normal6Char">
    <w:name w:val="Normal6 Char"/>
    <w:basedOn w:val="DefaultParagraphFont"/>
    <w:link w:val="Normal6"/>
    <w:locked/>
    <w:rsid w:val="00E233ED"/>
    <w:rPr>
      <w:sz w:val="24"/>
      <w:lang w:val="lv-LV"/>
    </w:rPr>
  </w:style>
  <w:style w:type="paragraph" w:customStyle="1" w:styleId="Normal6">
    <w:name w:val="Normal6"/>
    <w:basedOn w:val="Normal"/>
    <w:link w:val="Normal6Char"/>
    <w:rsid w:val="00E233ED"/>
    <w:pPr>
      <w:spacing w:after="120"/>
    </w:pPr>
  </w:style>
  <w:style w:type="paragraph" w:customStyle="1" w:styleId="Normal12Italic">
    <w:name w:val="Normal12Italic"/>
    <w:basedOn w:val="Normal12"/>
    <w:rsid w:val="00E233ED"/>
    <w:rPr>
      <w:i/>
    </w:rPr>
  </w:style>
  <w:style w:type="paragraph" w:customStyle="1" w:styleId="Footer2">
    <w:name w:val="Footer2"/>
    <w:basedOn w:val="Normal12"/>
    <w:rsid w:val="00E233ED"/>
    <w:pPr>
      <w:tabs>
        <w:tab w:val="center" w:pos="4535"/>
        <w:tab w:val="right" w:pos="9923"/>
      </w:tabs>
      <w:spacing w:line="480" w:lineRule="auto"/>
      <w:ind w:left="-851"/>
    </w:pPr>
    <w:rPr>
      <w:rFonts w:ascii="Arial" w:cs="Arial"/>
      <w:b/>
      <w:sz w:val="48"/>
    </w:rPr>
  </w:style>
  <w:style w:type="paragraph" w:customStyle="1" w:styleId="EntPE">
    <w:name w:val="EntPE"/>
    <w:basedOn w:val="Normal12"/>
    <w:rsid w:val="00E233ED"/>
    <w:pPr>
      <w:jc w:val="center"/>
    </w:pPr>
    <w:rPr>
      <w:noProof w:val="0"/>
      <w:sz w:val="56"/>
    </w:rPr>
  </w:style>
  <w:style w:type="paragraph" w:customStyle="1" w:styleId="AMNumberTabs0">
    <w:name w:val="AMNumberTabs"/>
    <w:basedOn w:val="Normal"/>
    <w:rsid w:val="00E233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233ED"/>
    <w:pPr>
      <w:spacing w:after="240"/>
      <w:jc w:val="center"/>
    </w:pPr>
    <w:rPr>
      <w:i/>
    </w:rPr>
  </w:style>
  <w:style w:type="paragraph" w:customStyle="1" w:styleId="Olang">
    <w:name w:val="Olang"/>
    <w:basedOn w:val="Normal"/>
    <w:rsid w:val="00E233ED"/>
    <w:pPr>
      <w:spacing w:before="240" w:after="240"/>
      <w:jc w:val="right"/>
    </w:pPr>
    <w:rPr>
      <w:noProof/>
      <w:szCs w:val="24"/>
    </w:rPr>
  </w:style>
  <w:style w:type="paragraph" w:customStyle="1" w:styleId="JustificationTitle">
    <w:name w:val="JustificationTitle"/>
    <w:basedOn w:val="Normal"/>
    <w:next w:val="Normal12"/>
    <w:rsid w:val="00E233ED"/>
    <w:pPr>
      <w:keepNext/>
      <w:spacing w:before="240" w:after="240"/>
      <w:jc w:val="center"/>
    </w:pPr>
    <w:rPr>
      <w:i/>
      <w:noProof/>
    </w:rPr>
  </w:style>
  <w:style w:type="paragraph" w:customStyle="1" w:styleId="doceo-line-height-base">
    <w:name w:val="doceo-line-height-base"/>
    <w:basedOn w:val="Normal"/>
    <w:rsid w:val="00E233ED"/>
    <w:pPr>
      <w:widowControl/>
      <w:spacing w:before="100" w:beforeAutospacing="1" w:after="100" w:afterAutospacing="1"/>
    </w:pPr>
    <w:rPr>
      <w:szCs w:val="24"/>
    </w:rPr>
  </w:style>
  <w:style w:type="character" w:customStyle="1" w:styleId="doceo-font-family-base">
    <w:name w:val="doceo-font-family-base"/>
    <w:basedOn w:val="DefaultParagraphFont"/>
    <w:rsid w:val="00E233ED"/>
  </w:style>
  <w:style w:type="paragraph" w:customStyle="1" w:styleId="Default">
    <w:name w:val="Default"/>
    <w:rsid w:val="00E233ED"/>
    <w:pPr>
      <w:autoSpaceDE w:val="0"/>
      <w:autoSpaceDN w:val="0"/>
      <w:adjustRightInd w:val="0"/>
    </w:pPr>
    <w:rPr>
      <w:rFonts w:eastAsiaTheme="minorHAnsi"/>
      <w:color w:val="000000"/>
      <w:sz w:val="24"/>
      <w:szCs w:val="24"/>
      <w:lang w:val="lv-LV" w:eastAsia="en-US"/>
    </w:rPr>
  </w:style>
  <w:style w:type="paragraph" w:styleId="BalloonText">
    <w:name w:val="Balloon Text"/>
    <w:basedOn w:val="Normal"/>
    <w:link w:val="BalloonTextChar"/>
    <w:unhideWhenUsed/>
    <w:rsid w:val="00E233ED"/>
    <w:rPr>
      <w:rFonts w:ascii="Segoe UI" w:hAnsi="Segoe UI" w:cs="Segoe UI"/>
      <w:sz w:val="18"/>
      <w:szCs w:val="18"/>
    </w:rPr>
  </w:style>
  <w:style w:type="character" w:customStyle="1" w:styleId="BalloonTextChar">
    <w:name w:val="Balloon Text Char"/>
    <w:basedOn w:val="DefaultParagraphFont"/>
    <w:link w:val="BalloonText"/>
    <w:rsid w:val="00E233ED"/>
    <w:rPr>
      <w:rFonts w:ascii="Segoe UI" w:hAnsi="Segoe UI" w:cs="Segoe UI"/>
      <w:sz w:val="18"/>
      <w:szCs w:val="18"/>
      <w:lang w:val="lv-LV"/>
    </w:rPr>
  </w:style>
  <w:style w:type="character" w:styleId="CommentReference">
    <w:name w:val="annotation reference"/>
    <w:basedOn w:val="DefaultParagraphFont"/>
    <w:rsid w:val="00E233ED"/>
    <w:rPr>
      <w:sz w:val="16"/>
      <w:szCs w:val="16"/>
    </w:rPr>
  </w:style>
  <w:style w:type="paragraph" w:styleId="CommentText">
    <w:name w:val="annotation text"/>
    <w:basedOn w:val="Normal"/>
    <w:link w:val="CommentTextChar"/>
    <w:rsid w:val="00E233ED"/>
    <w:rPr>
      <w:sz w:val="20"/>
    </w:rPr>
  </w:style>
  <w:style w:type="character" w:customStyle="1" w:styleId="CommentTextChar">
    <w:name w:val="Comment Text Char"/>
    <w:basedOn w:val="DefaultParagraphFont"/>
    <w:link w:val="CommentText"/>
    <w:rsid w:val="00E233ED"/>
    <w:rPr>
      <w:lang w:val="lv-LV"/>
    </w:rPr>
  </w:style>
  <w:style w:type="paragraph" w:styleId="CommentSubject">
    <w:name w:val="annotation subject"/>
    <w:basedOn w:val="CommentText"/>
    <w:next w:val="CommentText"/>
    <w:link w:val="CommentSubjectChar"/>
    <w:unhideWhenUsed/>
    <w:rsid w:val="00E233ED"/>
    <w:rPr>
      <w:b/>
      <w:bCs/>
    </w:rPr>
  </w:style>
  <w:style w:type="character" w:customStyle="1" w:styleId="CommentSubjectChar">
    <w:name w:val="Comment Subject Char"/>
    <w:basedOn w:val="CommentTextChar"/>
    <w:link w:val="CommentSubject"/>
    <w:rsid w:val="00E233ED"/>
    <w:rPr>
      <w:b/>
      <w:bCs/>
      <w:lang w:val="lv-LV"/>
    </w:rPr>
  </w:style>
  <w:style w:type="character" w:styleId="Hyperlink">
    <w:name w:val="Hyperlink"/>
    <w:basedOn w:val="DefaultParagraphFont"/>
    <w:unhideWhenUsed/>
    <w:rsid w:val="00E233ED"/>
    <w:rPr>
      <w:color w:val="0563C1"/>
      <w:u w:val="single"/>
    </w:rPr>
  </w:style>
  <w:style w:type="character" w:styleId="FollowedHyperlink">
    <w:name w:val="FollowedHyperlink"/>
    <w:basedOn w:val="DefaultParagraphFont"/>
    <w:rsid w:val="00E233ED"/>
    <w:rPr>
      <w:color w:val="954F72" w:themeColor="followedHyperlink"/>
      <w:u w:val="single"/>
    </w:rPr>
  </w:style>
  <w:style w:type="character" w:customStyle="1" w:styleId="CoverReferenceChar">
    <w:name w:val="CoverReference Char"/>
    <w:basedOn w:val="DefaultParagraphFont"/>
    <w:link w:val="CoverReference"/>
    <w:rsid w:val="00E233ED"/>
    <w:rPr>
      <w:rFonts w:ascii="Arial" w:hAnsi="Arial" w:cs="Arial"/>
      <w:b/>
      <w:sz w:val="24"/>
      <w:lang w:val="lv-LV"/>
    </w:rPr>
  </w:style>
  <w:style w:type="character" w:customStyle="1" w:styleId="AmNumberTabsChar">
    <w:name w:val="AmNumberTabs Char"/>
    <w:basedOn w:val="DefaultParagraphFont"/>
    <w:link w:val="AmNumberTabs"/>
    <w:rsid w:val="00E233ED"/>
    <w:rPr>
      <w:b/>
      <w:sz w:val="24"/>
      <w:lang w:val="lv-LV"/>
    </w:rPr>
  </w:style>
  <w:style w:type="character" w:customStyle="1" w:styleId="NormalBold12bChar">
    <w:name w:val="NormalBold12b Char"/>
    <w:basedOn w:val="AmNumberTabsChar"/>
    <w:link w:val="NormalBold12b"/>
    <w:rsid w:val="00E233ED"/>
    <w:rPr>
      <w:b/>
      <w:sz w:val="24"/>
      <w:lang w:val="lv-LV"/>
    </w:rPr>
  </w:style>
  <w:style w:type="paragraph" w:customStyle="1" w:styleId="Normal12a">
    <w:name w:val="Normal12a"/>
    <w:basedOn w:val="Normal"/>
    <w:rsid w:val="00E233ED"/>
    <w:pPr>
      <w:spacing w:after="240"/>
    </w:pPr>
    <w:rPr>
      <w:lang w:val="en-GB"/>
    </w:rPr>
  </w:style>
  <w:style w:type="paragraph" w:customStyle="1" w:styleId="RollCallVotes">
    <w:name w:val="RollCallVotes"/>
    <w:basedOn w:val="Normal"/>
    <w:rsid w:val="00E233ED"/>
    <w:pPr>
      <w:spacing w:before="120" w:after="120"/>
      <w:jc w:val="center"/>
    </w:pPr>
    <w:rPr>
      <w:b/>
      <w:bCs/>
      <w:snapToGrid w:val="0"/>
      <w:sz w:val="16"/>
      <w:lang w:val="en-GB" w:eastAsia="en-US"/>
    </w:rPr>
  </w:style>
  <w:style w:type="paragraph" w:customStyle="1" w:styleId="RollCallTabs">
    <w:name w:val="RollCallTabs"/>
    <w:basedOn w:val="Normal"/>
    <w:qFormat/>
    <w:rsid w:val="00E233ED"/>
    <w:pPr>
      <w:tabs>
        <w:tab w:val="center" w:pos="284"/>
        <w:tab w:val="left" w:pos="426"/>
      </w:tabs>
    </w:pPr>
    <w:rPr>
      <w:snapToGrid w:val="0"/>
      <w:lang w:val="en-GB" w:eastAsia="en-US"/>
    </w:rPr>
  </w:style>
  <w:style w:type="paragraph" w:customStyle="1" w:styleId="RollCallSymbols14pt">
    <w:name w:val="RollCallSymbols14pt"/>
    <w:basedOn w:val="Normal"/>
    <w:rsid w:val="00E233ED"/>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E233ED"/>
    <w:pPr>
      <w:spacing w:before="120" w:after="120"/>
    </w:pPr>
    <w:rPr>
      <w:snapToGrid w:val="0"/>
      <w:sz w:val="16"/>
      <w:lang w:val="en-GB" w:eastAsia="en-US"/>
    </w:rPr>
  </w:style>
  <w:style w:type="paragraph" w:customStyle="1" w:styleId="PageHeadingNotTOC">
    <w:name w:val="PageHeadingNotTOC"/>
    <w:basedOn w:val="Normal"/>
    <w:rsid w:val="00E233ED"/>
    <w:pPr>
      <w:keepNext/>
      <w:spacing w:after="480"/>
      <w:jc w:val="center"/>
    </w:pPr>
    <w:rPr>
      <w:rFonts w:ascii="Arial" w:hAnsi="Arial" w:cs="Arial"/>
      <w:b/>
      <w:lang w:val="en-GB"/>
    </w:rPr>
  </w:style>
  <w:style w:type="paragraph" w:customStyle="1" w:styleId="AmHeadingPA">
    <w:name w:val="AmHeadingPA"/>
    <w:basedOn w:val="Normal"/>
    <w:next w:val="Normal"/>
    <w:rsid w:val="00E233ED"/>
    <w:pPr>
      <w:spacing w:before="480" w:after="240"/>
      <w:jc w:val="center"/>
    </w:pPr>
    <w:rPr>
      <w:rFonts w:ascii="Arial" w:hAnsi="Arial"/>
      <w:b/>
      <w:caps/>
      <w:snapToGrid w:val="0"/>
      <w:szCs w:val="24"/>
      <w:lang w:val="en-GB" w:eastAsia="en-US"/>
    </w:rPr>
  </w:style>
  <w:style w:type="paragraph" w:customStyle="1" w:styleId="li">
    <w:name w:val="li"/>
    <w:basedOn w:val="Normal"/>
    <w:rsid w:val="00E233ED"/>
    <w:pPr>
      <w:widowControl/>
      <w:spacing w:before="100" w:beforeAutospacing="1" w:after="100" w:afterAutospacing="1"/>
    </w:pPr>
    <w:rPr>
      <w:szCs w:val="24"/>
      <w:lang w:val="es-ES_tradnl" w:eastAsia="es-ES_tradnl"/>
    </w:rPr>
  </w:style>
  <w:style w:type="paragraph" w:customStyle="1" w:styleId="Normal24a">
    <w:name w:val="Normal24a"/>
    <w:basedOn w:val="Normal"/>
    <w:link w:val="Normal24aChar"/>
    <w:rsid w:val="00E233ED"/>
    <w:pPr>
      <w:spacing w:after="480"/>
    </w:pPr>
    <w:rPr>
      <w:rFonts w:ascii="Arial" w:hAnsi="Arial" w:cs="Arial"/>
    </w:rPr>
  </w:style>
  <w:style w:type="character" w:customStyle="1" w:styleId="Normal24aChar">
    <w:name w:val="Normal24a Char"/>
    <w:basedOn w:val="CoverReferenceChar"/>
    <w:link w:val="Normal24a"/>
    <w:rsid w:val="00E233ED"/>
    <w:rPr>
      <w:rFonts w:ascii="Arial" w:hAnsi="Arial" w:cs="Arial"/>
      <w:b w:val="0"/>
      <w:sz w:val="24"/>
      <w:lang w:val="lv-LV"/>
    </w:rPr>
  </w:style>
  <w:style w:type="paragraph" w:customStyle="1" w:styleId="Style1">
    <w:name w:val="Style1"/>
    <w:basedOn w:val="Normal6"/>
    <w:link w:val="Style1Char"/>
    <w:qFormat/>
    <w:rsid w:val="00E233ED"/>
    <w:rPr>
      <w:b/>
      <w:i/>
    </w:rPr>
  </w:style>
  <w:style w:type="character" w:customStyle="1" w:styleId="Style1Char">
    <w:name w:val="Style1 Char"/>
    <w:basedOn w:val="Normal6Char"/>
    <w:link w:val="Style1"/>
    <w:rsid w:val="00E233ED"/>
    <w:rPr>
      <w:b/>
      <w:i/>
      <w:sz w:val="24"/>
      <w:lang w:val="lv-LV"/>
    </w:rPr>
  </w:style>
  <w:style w:type="paragraph" w:styleId="Revision">
    <w:name w:val="Revision"/>
    <w:hidden/>
    <w:uiPriority w:val="99"/>
    <w:semiHidden/>
    <w:rsid w:val="00E233ED"/>
    <w:rPr>
      <w:sz w:val="24"/>
    </w:rPr>
  </w:style>
  <w:style w:type="character" w:customStyle="1" w:styleId="content">
    <w:name w:val="content"/>
    <w:basedOn w:val="DefaultParagraphFont"/>
    <w:rsid w:val="00E233ED"/>
  </w:style>
  <w:style w:type="character" w:customStyle="1" w:styleId="num">
    <w:name w:val="num"/>
    <w:basedOn w:val="DefaultParagraphFont"/>
    <w:rsid w:val="00E233ED"/>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83440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A1B0E-80F6-4E46-B21E-D80CCF5DB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22927</Words>
  <Characters>150569</Characters>
  <Application>Microsoft Office Word</Application>
  <DocSecurity>0</DocSecurity>
  <Lines>1254</Lines>
  <Paragraphs>346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2025-06-20T07:19:00Z</dcterms:created>
  <dcterms:modified xsi:type="dcterms:W3CDTF">2025-06-20T07:19:00Z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