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F4A3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F4A33" w:rsidRDefault="00C2781D" w:rsidP="0010095E">
            <w:pPr>
              <w:pStyle w:val="EPName"/>
            </w:pPr>
            <w:r w:rsidRPr="002F4A33">
              <w:t>Europski parlament</w:t>
            </w:r>
          </w:p>
          <w:p w:rsidR="00751A4A" w:rsidRPr="002F4A3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F4A33">
              <w:t>2024</w:t>
            </w:r>
            <w:r w:rsidR="00817416" w:rsidRPr="002F4A33">
              <w:t>-202</w:t>
            </w:r>
            <w:r w:rsidRPr="002F4A33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2F4A33" w:rsidRDefault="00187494" w:rsidP="0010095E">
            <w:pPr>
              <w:pStyle w:val="EPLogo"/>
            </w:pPr>
            <w:r w:rsidRPr="002F4A3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F4A33" w:rsidRDefault="00D058B8" w:rsidP="004C5D52">
      <w:pPr>
        <w:pStyle w:val="LineTop"/>
      </w:pPr>
    </w:p>
    <w:p w:rsidR="00680577" w:rsidRPr="002F4A33" w:rsidRDefault="00C2781D" w:rsidP="00680577">
      <w:pPr>
        <w:pStyle w:val="EPBodyTA1"/>
      </w:pPr>
      <w:r w:rsidRPr="002F4A33">
        <w:t>USVOJENI TEKSTOVI</w:t>
      </w:r>
    </w:p>
    <w:p w:rsidR="00D058B8" w:rsidRPr="002F4A33" w:rsidRDefault="00D058B8" w:rsidP="00D058B8">
      <w:pPr>
        <w:pStyle w:val="LineBottom"/>
      </w:pPr>
    </w:p>
    <w:p w:rsidR="00C2781D" w:rsidRPr="002F4A33" w:rsidRDefault="00C2781D" w:rsidP="00C2781D">
      <w:pPr>
        <w:pStyle w:val="ATHeading1"/>
      </w:pPr>
      <w:bookmarkStart w:id="0" w:name="TANumber"/>
      <w:r w:rsidRPr="002F4A33">
        <w:t>P10_TA(2025)0</w:t>
      </w:r>
      <w:bookmarkEnd w:id="0"/>
      <w:r w:rsidR="00E877F1">
        <w:t>139</w:t>
      </w:r>
      <w:bookmarkStart w:id="1" w:name="_GoBack"/>
      <w:bookmarkEnd w:id="1"/>
    </w:p>
    <w:p w:rsidR="00C2781D" w:rsidRPr="002F4A33" w:rsidRDefault="00C2781D" w:rsidP="00C2781D">
      <w:pPr>
        <w:pStyle w:val="ATHeading2"/>
      </w:pPr>
      <w:bookmarkStart w:id="2" w:name="title"/>
      <w:r w:rsidRPr="002F4A33">
        <w:t>Usvajanje eura u Bugarskoj 1. siječnja 2026.</w:t>
      </w:r>
      <w:bookmarkEnd w:id="2"/>
    </w:p>
    <w:p w:rsidR="00C2781D" w:rsidRPr="002F4A33" w:rsidRDefault="00C2781D" w:rsidP="00C2781D">
      <w:pPr>
        <w:rPr>
          <w:i/>
          <w:vanish/>
        </w:rPr>
      </w:pPr>
      <w:r w:rsidRPr="002F4A33">
        <w:rPr>
          <w:i/>
        </w:rPr>
        <w:fldChar w:fldCharType="begin"/>
      </w:r>
      <w:r w:rsidRPr="002F4A33">
        <w:rPr>
          <w:i/>
        </w:rPr>
        <w:instrText xml:space="preserve"> TC"(</w:instrText>
      </w:r>
      <w:bookmarkStart w:id="3" w:name="DocNumber"/>
      <w:r w:rsidRPr="002F4A33">
        <w:rPr>
          <w:i/>
        </w:rPr>
        <w:instrText>A10-0113/2025</w:instrText>
      </w:r>
      <w:bookmarkEnd w:id="3"/>
      <w:r w:rsidRPr="002F4A33">
        <w:rPr>
          <w:i/>
        </w:rPr>
        <w:instrText xml:space="preserve"> - Izvjestiteljica: Eva Maydell)"\l3 \n&gt; \* MERGEFORMAT </w:instrText>
      </w:r>
      <w:r w:rsidRPr="002F4A33">
        <w:rPr>
          <w:i/>
        </w:rPr>
        <w:fldChar w:fldCharType="end"/>
      </w:r>
    </w:p>
    <w:p w:rsidR="00C2781D" w:rsidRPr="002F4A33" w:rsidRDefault="00C2781D" w:rsidP="00C2781D">
      <w:pPr>
        <w:rPr>
          <w:vanish/>
        </w:rPr>
      </w:pPr>
      <w:bookmarkStart w:id="4" w:name="Commission"/>
      <w:r w:rsidRPr="002F4A33">
        <w:rPr>
          <w:vanish/>
        </w:rPr>
        <w:t>Odbor za ekonomsku i monetarnu politiku</w:t>
      </w:r>
      <w:bookmarkEnd w:id="4"/>
    </w:p>
    <w:p w:rsidR="00C2781D" w:rsidRPr="002F4A33" w:rsidRDefault="00C2781D" w:rsidP="00C2781D">
      <w:pPr>
        <w:rPr>
          <w:vanish/>
        </w:rPr>
      </w:pPr>
      <w:bookmarkStart w:id="5" w:name="PE"/>
      <w:r w:rsidRPr="002F4A33">
        <w:rPr>
          <w:vanish/>
        </w:rPr>
        <w:t>PE774.298</w:t>
      </w:r>
      <w:bookmarkEnd w:id="5"/>
    </w:p>
    <w:p w:rsidR="00C2781D" w:rsidRPr="002F4A33" w:rsidRDefault="00C2781D" w:rsidP="00C2781D">
      <w:pPr>
        <w:pStyle w:val="ATHeading3"/>
      </w:pPr>
      <w:bookmarkStart w:id="6" w:name="Sujet"/>
      <w:r w:rsidRPr="002F4A33">
        <w:t xml:space="preserve">Zakonodavna rezolucija Europskog parlamenta od </w:t>
      </w:r>
      <w:r w:rsidR="00345487">
        <w:t xml:space="preserve">8. srpnja 2025. </w:t>
      </w:r>
      <w:r w:rsidRPr="002F4A33">
        <w:t>o Prijedlogu odluke Vijeća o uvođenju eura u Bugarskoj 1. siječnja 2026.</w:t>
      </w:r>
      <w:bookmarkEnd w:id="6"/>
      <w:r w:rsidRPr="002F4A33">
        <w:t xml:space="preserve"> </w:t>
      </w:r>
      <w:bookmarkStart w:id="7" w:name="References"/>
      <w:r w:rsidRPr="002F4A33">
        <w:t>(COM(2025)0304 – C10-0110/2025 – 2025/0158(NLE))</w:t>
      </w:r>
      <w:bookmarkEnd w:id="7"/>
    </w:p>
    <w:p w:rsidR="006D06B4" w:rsidRPr="002F4A33" w:rsidRDefault="006D06B4" w:rsidP="006D06B4">
      <w:pPr>
        <w:pStyle w:val="NormalBold"/>
      </w:pPr>
      <w:r w:rsidRPr="002F4A33">
        <w:t>(Savjetovanje)</w:t>
      </w:r>
    </w:p>
    <w:p w:rsidR="006D06B4" w:rsidRPr="002F4A33" w:rsidRDefault="006D06B4" w:rsidP="006D06B4">
      <w:pPr>
        <w:pStyle w:val="EPComma"/>
      </w:pPr>
      <w:r w:rsidRPr="002F4A33">
        <w:rPr>
          <w:i/>
        </w:rPr>
        <w:t>Europski parlament</w:t>
      </w:r>
      <w:r w:rsidRPr="002F4A33">
        <w:t>,</w:t>
      </w:r>
    </w:p>
    <w:p w:rsidR="006D06B4" w:rsidRPr="002F4A33" w:rsidRDefault="006D06B4" w:rsidP="00345487">
      <w:pPr>
        <w:pStyle w:val="NormalHanging12a"/>
      </w:pPr>
      <w:r w:rsidRPr="002F4A33">
        <w:t>–</w:t>
      </w:r>
      <w:r w:rsidRPr="002F4A33">
        <w:tab/>
        <w:t>uzimajući u obzir Prijedlog Komisije upućen Vijeću (COM(2025)0304),</w:t>
      </w:r>
    </w:p>
    <w:p w:rsidR="006D06B4" w:rsidRPr="002F4A33" w:rsidRDefault="006D06B4" w:rsidP="00345487">
      <w:pPr>
        <w:pStyle w:val="NormalHanging12a"/>
      </w:pPr>
      <w:r w:rsidRPr="002F4A33">
        <w:t>–</w:t>
      </w:r>
      <w:r w:rsidRPr="002F4A33">
        <w:tab/>
        <w:t>uzimajući u obzir članak 140. stavak 2. Ugovora o funkcioniranju Europske unije, na temelju kojeg se Vijeće savjetovalo s Parlamentom (C10</w:t>
      </w:r>
      <w:r w:rsidRPr="002F4A33">
        <w:noBreakHyphen/>
        <w:t>0110/2025),</w:t>
      </w:r>
    </w:p>
    <w:p w:rsidR="006D06B4" w:rsidRPr="002F4A33" w:rsidRDefault="006D06B4" w:rsidP="00345487">
      <w:pPr>
        <w:tabs>
          <w:tab w:val="left" w:pos="-774"/>
          <w:tab w:val="left" w:pos="567"/>
          <w:tab w:val="left" w:pos="645"/>
          <w:tab w:val="left" w:pos="849"/>
          <w:tab w:val="left" w:pos="1132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  <w:rPr>
          <w:b/>
        </w:rPr>
      </w:pPr>
      <w:r w:rsidRPr="002F4A33">
        <w:t>–</w:t>
      </w:r>
      <w:r w:rsidRPr="002F4A33">
        <w:tab/>
        <w:t>uzimajući u obzir Izvješće Komisije o konvergenciji iz 2025. i Izvješće Europske središnje banke o konvergenciji iz lipnja 2025.,</w:t>
      </w:r>
    </w:p>
    <w:p w:rsidR="006D06B4" w:rsidRPr="002F4A33" w:rsidRDefault="006D06B4" w:rsidP="00345487">
      <w:pPr>
        <w:pStyle w:val="NormalHanging12a"/>
      </w:pPr>
      <w:r w:rsidRPr="002F4A33">
        <w:t>–</w:t>
      </w:r>
      <w:r w:rsidRPr="002F4A33">
        <w:tab/>
        <w:t>uzimajući u obzir članak 108. Poslovnika,</w:t>
      </w:r>
    </w:p>
    <w:p w:rsidR="006D06B4" w:rsidRPr="002F4A33" w:rsidRDefault="006D06B4" w:rsidP="00345487">
      <w:pPr>
        <w:pStyle w:val="NormalHanging12a"/>
      </w:pPr>
      <w:r w:rsidRPr="002F4A33">
        <w:t>–</w:t>
      </w:r>
      <w:r w:rsidRPr="002F4A33">
        <w:tab/>
        <w:t>uzimajući u obzir izvješće Odbora za ekonomsku i monetarnu politiku (A10</w:t>
      </w:r>
      <w:r w:rsidRPr="002F4A33">
        <w:noBreakHyphen/>
        <w:t>0113/2025),</w:t>
      </w:r>
    </w:p>
    <w:p w:rsidR="006D06B4" w:rsidRPr="002F4A33" w:rsidRDefault="006D06B4" w:rsidP="006D06B4">
      <w:pPr>
        <w:pStyle w:val="NormalHanging12a"/>
      </w:pPr>
      <w:r w:rsidRPr="002F4A33">
        <w:t>1.</w:t>
      </w:r>
      <w:r w:rsidRPr="002F4A33">
        <w:tab/>
        <w:t>prihvaća Prijedlog Komisije;</w:t>
      </w:r>
    </w:p>
    <w:p w:rsidR="006D06B4" w:rsidRPr="002F4A33" w:rsidRDefault="006D06B4" w:rsidP="006D06B4">
      <w:pPr>
        <w:pStyle w:val="NormalHanging12a"/>
      </w:pPr>
      <w:r w:rsidRPr="002F4A33">
        <w:t>2.</w:t>
      </w:r>
      <w:r w:rsidRPr="002F4A33">
        <w:tab/>
        <w:t>poziva Vijeće da ga obavijesti ako namjerava odstupiti od teksta koji je Parlament prihvatio;</w:t>
      </w:r>
    </w:p>
    <w:p w:rsidR="006D06B4" w:rsidRPr="002F4A33" w:rsidRDefault="006D06B4" w:rsidP="006D06B4">
      <w:pPr>
        <w:pStyle w:val="NormalHanging12a"/>
      </w:pPr>
      <w:r w:rsidRPr="002F4A33">
        <w:t>3.</w:t>
      </w:r>
      <w:r w:rsidRPr="002F4A33">
        <w:tab/>
        <w:t>traži od Vijeća da se s njim ponovno savjetuje ako namjerava bitno izmijeniti tekst koji je Parlament prihvatio;</w:t>
      </w:r>
    </w:p>
    <w:p w:rsidR="002F4A33" w:rsidRPr="002F4A33" w:rsidRDefault="006D06B4" w:rsidP="002F4A33">
      <w:pPr>
        <w:pStyle w:val="NormalHanging12a"/>
      </w:pPr>
      <w:r w:rsidRPr="002F4A33">
        <w:t>4.</w:t>
      </w:r>
      <w:r w:rsidRPr="002F4A33">
        <w:tab/>
        <w:t xml:space="preserve">nalaže svojoj predsjednici da stajalište Parlamenta proslijedi Vijeću, Komisiji, Europskoj središnjoj banci, </w:t>
      </w:r>
      <w:proofErr w:type="spellStart"/>
      <w:r w:rsidRPr="002F4A33">
        <w:t>Euroskupini</w:t>
      </w:r>
      <w:proofErr w:type="spellEnd"/>
      <w:r w:rsidRPr="002F4A33">
        <w:t xml:space="preserve"> i vladama država članica.</w:t>
      </w:r>
    </w:p>
    <w:p w:rsidR="00E365E1" w:rsidRPr="002F4A33" w:rsidRDefault="00E365E1" w:rsidP="00C2781D"/>
    <w:sectPr w:rsidR="00E365E1" w:rsidRPr="002F4A33" w:rsidSect="002F4A3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781D" w:rsidRPr="002F4A33" w:rsidRDefault="00C2781D">
      <w:r w:rsidRPr="002F4A33">
        <w:separator/>
      </w:r>
    </w:p>
  </w:endnote>
  <w:endnote w:type="continuationSeparator" w:id="0">
    <w:p w:rsidR="00C2781D" w:rsidRPr="002F4A33" w:rsidRDefault="00C2781D">
      <w:r w:rsidRPr="002F4A3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F4A3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F4A3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F4A3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781D" w:rsidRPr="002F4A33" w:rsidRDefault="00C2781D">
      <w:r w:rsidRPr="002F4A33">
        <w:separator/>
      </w:r>
    </w:p>
  </w:footnote>
  <w:footnote w:type="continuationSeparator" w:id="0">
    <w:p w:rsidR="00C2781D" w:rsidRPr="002F4A33" w:rsidRDefault="00C2781D">
      <w:r w:rsidRPr="002F4A3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F4A3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F4A3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F4A3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113/2025"/>
    <w:docVar w:name="dvlangue" w:val="HR"/>
    <w:docVar w:name="dvnumam" w:val="0"/>
    <w:docVar w:name="dvpe" w:val="774.298"/>
    <w:docVar w:name="dvrapporteur" w:val="Izvjestiteljica: "/>
    <w:docVar w:name="dvstar" w:val="*"/>
    <w:docVar w:name="dvtitre" w:val="Zakonodavna rezolucija Europskog parlamenta od .... 2025.  o Prijedlogu odluke Vijeća o uvođenju eura u Bugarskoj 1. siječnja 2026.(COM(2025)0304 – C10-0110/2025 – 2025/0158(NLE))"/>
  </w:docVars>
  <w:rsids>
    <w:rsidRoot w:val="00C2781D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F4A33"/>
    <w:rsid w:val="00343214"/>
    <w:rsid w:val="00345487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D06B4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2781D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877F1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CA404A"/>
  <w15:chartTrackingRefBased/>
  <w15:docId w15:val="{2D8AAEB0-3F14-4ED7-BDE4-005B697A9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D06B4"/>
    <w:pPr>
      <w:spacing w:before="480" w:after="240"/>
    </w:pPr>
  </w:style>
  <w:style w:type="paragraph" w:customStyle="1" w:styleId="NormalBold">
    <w:name w:val="NormalBold"/>
    <w:basedOn w:val="Normal"/>
    <w:rsid w:val="006D06B4"/>
    <w:rPr>
      <w:b/>
    </w:rPr>
  </w:style>
  <w:style w:type="paragraph" w:customStyle="1" w:styleId="NormalHanging12a">
    <w:name w:val="NormalHanging12a"/>
    <w:basedOn w:val="Normal"/>
    <w:rsid w:val="006D06B4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EB6925-6EA8-4D7E-92FE-18B5EE7B5A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160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2025-07-08T08:55:00Z</dcterms:created>
  <dcterms:modified xsi:type="dcterms:W3CDTF">2025-07-08T08:55:00Z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A10-0113/2025</vt:lpwstr>
  </property>
  <property fmtid="{D5CDD505-2E9C-101B-9397-08002B2CF9AE}" pid="4" name="&lt;Type&gt;">
    <vt:lpwstr>RR</vt:lpwstr>
  </property>
</Properties>
</file>