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7E5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C7E53" w:rsidRDefault="00F02E95" w:rsidP="0010095E">
            <w:pPr>
              <w:pStyle w:val="EPName"/>
            </w:pPr>
            <w:bookmarkStart w:id="0" w:name="_GoBack"/>
            <w:bookmarkEnd w:id="0"/>
            <w:r w:rsidRPr="002C7E53">
              <w:t>Parlamentul European</w:t>
            </w:r>
          </w:p>
          <w:p w:rsidR="00751A4A" w:rsidRPr="002C7E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7E53">
              <w:t>2024</w:t>
            </w:r>
            <w:r w:rsidR="00817416" w:rsidRPr="002C7E53">
              <w:t>-202</w:t>
            </w:r>
            <w:r w:rsidRPr="002C7E5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C7E53" w:rsidRDefault="00187494" w:rsidP="0010095E">
            <w:pPr>
              <w:pStyle w:val="EPLogo"/>
            </w:pPr>
            <w:r w:rsidRPr="002C7E5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C7E53" w:rsidRDefault="00D058B8" w:rsidP="004C5D52">
      <w:pPr>
        <w:pStyle w:val="LineTop"/>
      </w:pPr>
    </w:p>
    <w:p w:rsidR="00680577" w:rsidRPr="002C7E53" w:rsidRDefault="00F02E95" w:rsidP="00680577">
      <w:pPr>
        <w:pStyle w:val="EPBodyTA1"/>
      </w:pPr>
      <w:r w:rsidRPr="002C7E53">
        <w:t>TEXTE ADOPTATE</w:t>
      </w:r>
    </w:p>
    <w:p w:rsidR="00D058B8" w:rsidRPr="002C7E53" w:rsidRDefault="00D058B8" w:rsidP="00D058B8">
      <w:pPr>
        <w:pStyle w:val="LineBottom"/>
      </w:pPr>
    </w:p>
    <w:p w:rsidR="00F02E95" w:rsidRPr="002C7E53" w:rsidRDefault="00F02E95" w:rsidP="00F02E95">
      <w:pPr>
        <w:pStyle w:val="ATHeading1"/>
      </w:pPr>
      <w:bookmarkStart w:id="1" w:name="TANumber"/>
      <w:r w:rsidRPr="002C7E53">
        <w:t>P10_TA(2025)</w:t>
      </w:r>
      <w:bookmarkEnd w:id="1"/>
      <w:r w:rsidR="002C7E53" w:rsidRPr="002C7E53">
        <w:t>0139</w:t>
      </w:r>
    </w:p>
    <w:p w:rsidR="00F02E95" w:rsidRPr="002C7E53" w:rsidRDefault="00F02E95" w:rsidP="00F02E95">
      <w:pPr>
        <w:pStyle w:val="ATHeading2"/>
      </w:pPr>
      <w:bookmarkStart w:id="2" w:name="title"/>
      <w:r w:rsidRPr="002C7E53">
        <w:t>Adoptarea monedei euro de către Bulgaria la 1 ianuarie 2026</w:t>
      </w:r>
      <w:bookmarkEnd w:id="2"/>
    </w:p>
    <w:p w:rsidR="00F02E95" w:rsidRPr="002C7E53" w:rsidRDefault="00F02E95" w:rsidP="00F02E95">
      <w:pPr>
        <w:rPr>
          <w:i/>
          <w:vanish/>
        </w:rPr>
      </w:pPr>
      <w:r w:rsidRPr="002C7E53">
        <w:rPr>
          <w:i/>
        </w:rPr>
        <w:fldChar w:fldCharType="begin"/>
      </w:r>
      <w:r w:rsidRPr="002C7E53">
        <w:rPr>
          <w:i/>
        </w:rPr>
        <w:instrText xml:space="preserve"> TC"(</w:instrText>
      </w:r>
      <w:bookmarkStart w:id="3" w:name="DocNumber"/>
      <w:r w:rsidRPr="002C7E53">
        <w:rPr>
          <w:i/>
        </w:rPr>
        <w:instrText>A10-0113/2025</w:instrText>
      </w:r>
      <w:bookmarkEnd w:id="3"/>
      <w:r w:rsidRPr="002C7E53">
        <w:rPr>
          <w:i/>
        </w:rPr>
        <w:instrText xml:space="preserve"> - Raportoare: Eva Maydell)"\l3 \n&gt; \* MERGEFORMAT </w:instrText>
      </w:r>
      <w:r w:rsidRPr="002C7E53">
        <w:rPr>
          <w:i/>
        </w:rPr>
        <w:fldChar w:fldCharType="end"/>
      </w:r>
    </w:p>
    <w:p w:rsidR="00F02E95" w:rsidRPr="002C7E53" w:rsidRDefault="00F02E95" w:rsidP="00F02E95">
      <w:pPr>
        <w:rPr>
          <w:vanish/>
        </w:rPr>
      </w:pPr>
      <w:bookmarkStart w:id="4" w:name="Commission"/>
      <w:r w:rsidRPr="002C7E53">
        <w:rPr>
          <w:vanish/>
        </w:rPr>
        <w:t>Comisia pentru afaceri economice și monetare</w:t>
      </w:r>
      <w:bookmarkEnd w:id="4"/>
    </w:p>
    <w:p w:rsidR="00F02E95" w:rsidRPr="002C7E53" w:rsidRDefault="00F02E95" w:rsidP="00F02E95">
      <w:pPr>
        <w:rPr>
          <w:vanish/>
        </w:rPr>
      </w:pPr>
      <w:bookmarkStart w:id="5" w:name="PE"/>
      <w:r w:rsidRPr="002C7E53">
        <w:rPr>
          <w:vanish/>
        </w:rPr>
        <w:t>PE774.298</w:t>
      </w:r>
      <w:bookmarkEnd w:id="5"/>
    </w:p>
    <w:p w:rsidR="00F02E95" w:rsidRPr="002C7E53" w:rsidRDefault="00F02E95" w:rsidP="00F02E95">
      <w:pPr>
        <w:pStyle w:val="ATHeading3"/>
      </w:pPr>
      <w:bookmarkStart w:id="6" w:name="Sujet"/>
      <w:r w:rsidRPr="002C7E53">
        <w:t xml:space="preserve">Rezoluția legislativă a Parlamentului European din 8 iulie 2025 referitoare la propunerea de decizie a Consiliului privind adoptarea de către Bulgaria a monedei euro </w:t>
      </w:r>
      <w:r w:rsidR="00877797" w:rsidRPr="002C7E53">
        <w:t>începând cu</w:t>
      </w:r>
      <w:r w:rsidR="00877797" w:rsidRPr="002C7E53" w:rsidDel="00877797">
        <w:t xml:space="preserve"> </w:t>
      </w:r>
      <w:r w:rsidRPr="002C7E53">
        <w:t>1 ianuarie 2026</w:t>
      </w:r>
      <w:bookmarkEnd w:id="6"/>
      <w:r w:rsidRPr="002C7E53">
        <w:t xml:space="preserve"> </w:t>
      </w:r>
      <w:bookmarkStart w:id="7" w:name="References"/>
      <w:r w:rsidRPr="002C7E53">
        <w:t>(</w:t>
      </w:r>
      <w:proofErr w:type="spellStart"/>
      <w:r w:rsidRPr="002C7E53">
        <w:t>COM</w:t>
      </w:r>
      <w:proofErr w:type="spellEnd"/>
      <w:r w:rsidRPr="002C7E53">
        <w:t>(2025)0304 – C10-0110/2025 – 2025/0158(NLE))</w:t>
      </w:r>
      <w:bookmarkEnd w:id="7"/>
    </w:p>
    <w:p w:rsidR="00BB3A06" w:rsidRPr="002C7E53" w:rsidRDefault="00BB3A06" w:rsidP="00BB3A06">
      <w:pPr>
        <w:pStyle w:val="NormalBold"/>
      </w:pPr>
      <w:r w:rsidRPr="002C7E53">
        <w:t>(Procedura de consultare)</w:t>
      </w:r>
    </w:p>
    <w:p w:rsidR="00BB3A06" w:rsidRPr="002C7E53" w:rsidRDefault="00BB3A06" w:rsidP="00BB3A06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2C7E53">
        <w:rPr>
          <w:i/>
        </w:rPr>
        <w:t>Parlamentul European</w:t>
      </w:r>
      <w:r w:rsidRPr="002C7E53">
        <w:t>,</w:t>
      </w:r>
    </w:p>
    <w:p w:rsidR="00BB3A06" w:rsidRPr="002C7E53" w:rsidRDefault="00BB3A06" w:rsidP="00BB3A06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2C7E53">
        <w:t>–</w:t>
      </w:r>
      <w:r w:rsidRPr="002C7E53">
        <w:tab/>
        <w:t>având în vedere propunerea Comisiei prezentată Consiliului (COM(2025)0304),</w:t>
      </w:r>
    </w:p>
    <w:p w:rsidR="00BB3A06" w:rsidRPr="002C7E53" w:rsidRDefault="00BB3A06" w:rsidP="00BB3A06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2C7E53">
        <w:sym w:font="Symbol" w:char="F02D"/>
      </w:r>
      <w:r w:rsidRPr="002C7E53">
        <w:tab/>
        <w:t>având în vedere articolul 140 alineatul (2) din Tratatul privind funcționarea Uniunii Europene, în temeiul căruia a fost consultat de către Consiliu (C10</w:t>
      </w:r>
      <w:r w:rsidRPr="002C7E53">
        <w:noBreakHyphen/>
        <w:t>0110/2025),</w:t>
      </w:r>
    </w:p>
    <w:p w:rsidR="00BB3A06" w:rsidRPr="002C7E53" w:rsidRDefault="00BB3A06" w:rsidP="00BB3A06">
      <w:pPr>
        <w:tabs>
          <w:tab w:val="left" w:pos="-774"/>
          <w:tab w:val="left" w:pos="28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  <w:rPr>
          <w:b/>
        </w:rPr>
      </w:pPr>
      <w:r w:rsidRPr="002C7E53">
        <w:t>–</w:t>
      </w:r>
      <w:r w:rsidRPr="002C7E53">
        <w:tab/>
      </w:r>
      <w:r w:rsidRPr="002C7E53">
        <w:tab/>
        <w:t>având în vedere raportul de convergență al Comisiei din 2025 și raportul de convergență al Băncii Centrale Europene din iunie 2025,</w:t>
      </w:r>
    </w:p>
    <w:p w:rsidR="00BB3A06" w:rsidRPr="002C7E53" w:rsidRDefault="00BB3A06" w:rsidP="00BB3A06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2C7E53">
        <w:sym w:font="Symbol" w:char="F02D"/>
      </w:r>
      <w:r w:rsidRPr="002C7E53">
        <w:tab/>
        <w:t>având în vedere articolul 108 din Regulamentul său de procedură,</w:t>
      </w:r>
    </w:p>
    <w:p w:rsidR="00BB3A06" w:rsidRPr="002C7E53" w:rsidRDefault="00BB3A06" w:rsidP="00BB3A06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2C7E53">
        <w:sym w:font="Symbol" w:char="F02D"/>
      </w:r>
      <w:r w:rsidRPr="002C7E53">
        <w:tab/>
        <w:t>având în vedere raportul Comisiei pentru afaceri economice și monetare (A10-0113/2025),</w:t>
      </w:r>
    </w:p>
    <w:p w:rsidR="00BB3A06" w:rsidRPr="002C7E53" w:rsidRDefault="00BB3A06" w:rsidP="00BB3A06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2C7E53">
        <w:t>1.</w:t>
      </w:r>
      <w:r w:rsidRPr="002C7E53">
        <w:tab/>
        <w:t>aprobă propunerea Comisiei;</w:t>
      </w:r>
    </w:p>
    <w:p w:rsidR="00BB3A06" w:rsidRPr="002C7E53" w:rsidRDefault="00BB3A06" w:rsidP="00BB3A06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2C7E53">
        <w:t>2.</w:t>
      </w:r>
      <w:r w:rsidRPr="002C7E53">
        <w:tab/>
        <w:t>invită Consiliul să informeze Parlamentul în cazul în care intenționează să se îndepărteze de la textul aprobat de acesta;</w:t>
      </w:r>
    </w:p>
    <w:p w:rsidR="00BB3A06" w:rsidRPr="002C7E53" w:rsidRDefault="00BB3A06" w:rsidP="00BB3A06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2C7E53">
        <w:t>3.</w:t>
      </w:r>
      <w:r w:rsidRPr="002C7E53">
        <w:tab/>
        <w:t>solicită Consiliul</w:t>
      </w:r>
      <w:r w:rsidR="00877797" w:rsidRPr="002C7E53">
        <w:t>ui</w:t>
      </w:r>
      <w:r w:rsidRPr="002C7E53">
        <w:t xml:space="preserve"> să îl consulte din nou în cazul în care intenționează să modifice </w:t>
      </w:r>
      <w:r w:rsidR="00877797" w:rsidRPr="002C7E53">
        <w:t xml:space="preserve">în mod </w:t>
      </w:r>
      <w:r w:rsidRPr="002C7E53">
        <w:t>substanțial textul aprobat de Parlament;</w:t>
      </w:r>
    </w:p>
    <w:p w:rsidR="00E365E1" w:rsidRPr="002C7E53" w:rsidRDefault="00BB3A06" w:rsidP="002C7E53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2C7E53">
        <w:t>4.</w:t>
      </w:r>
      <w:r w:rsidRPr="002C7E53">
        <w:tab/>
        <w:t xml:space="preserve">încredințează Președintei sarcina de a transmite poziția Parlamentului Consiliului, Comisiei, Băncii Centrale Europene, </w:t>
      </w:r>
      <w:proofErr w:type="spellStart"/>
      <w:r w:rsidRPr="002C7E53">
        <w:t>Eurogrupului</w:t>
      </w:r>
      <w:proofErr w:type="spellEnd"/>
      <w:r w:rsidRPr="002C7E53">
        <w:t xml:space="preserve"> și guvernelor statelor membre.</w:t>
      </w:r>
    </w:p>
    <w:sectPr w:rsidR="00E365E1" w:rsidRPr="002C7E53" w:rsidSect="00E250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E95" w:rsidRPr="00E250BA" w:rsidRDefault="00F02E95">
      <w:r w:rsidRPr="00E250BA">
        <w:separator/>
      </w:r>
    </w:p>
  </w:endnote>
  <w:endnote w:type="continuationSeparator" w:id="0">
    <w:p w:rsidR="00F02E95" w:rsidRPr="00E250BA" w:rsidRDefault="00F02E95">
      <w:r w:rsidRPr="00E250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0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0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0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E95" w:rsidRPr="00E250BA" w:rsidRDefault="00F02E95">
      <w:r w:rsidRPr="00E250BA">
        <w:separator/>
      </w:r>
    </w:p>
  </w:footnote>
  <w:footnote w:type="continuationSeparator" w:id="0">
    <w:p w:rsidR="00F02E95" w:rsidRPr="00E250BA" w:rsidRDefault="00F02E95">
      <w:r w:rsidRPr="00E250B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0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0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0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RO"/>
    <w:docVar w:name="dvnumam" w:val="0"/>
    <w:docVar w:name="dvpe" w:val="774.298"/>
    <w:docVar w:name="dvrapporteur" w:val="Raportoare: "/>
    <w:docVar w:name="dvstar" w:val="*"/>
    <w:docVar w:name="dvtitre" w:val="Rezoluția legislativă a Parlamentului European din 8 iulie 2025 referitoare la propunerea de decizie a Consiliului privind adoptarea de către Bulgaria a monedei euro la 1 ianuarie 2026 (COM(2025)0304 – C10-0110/2025 – 2025/0158(NLE))"/>
  </w:docVars>
  <w:rsids>
    <w:rsidRoot w:val="00F02E9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7E5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79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357A"/>
    <w:rsid w:val="00AE0928"/>
    <w:rsid w:val="00AF3B82"/>
    <w:rsid w:val="00B12E95"/>
    <w:rsid w:val="00B22876"/>
    <w:rsid w:val="00B558F0"/>
    <w:rsid w:val="00BB3A0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50BA"/>
    <w:rsid w:val="00E365E1"/>
    <w:rsid w:val="00E820A4"/>
    <w:rsid w:val="00EB006A"/>
    <w:rsid w:val="00EB4772"/>
    <w:rsid w:val="00ED169E"/>
    <w:rsid w:val="00ED4235"/>
    <w:rsid w:val="00F02E9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267BF1"/>
  <w15:chartTrackingRefBased/>
  <w15:docId w15:val="{2993E5AE-8485-4A12-BFA9-68AE1E17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B3A06"/>
    <w:rPr>
      <w:b/>
    </w:rPr>
  </w:style>
  <w:style w:type="paragraph" w:styleId="BalloonText">
    <w:name w:val="Balloon Text"/>
    <w:basedOn w:val="Normal"/>
    <w:link w:val="BalloonTextChar"/>
    <w:rsid w:val="00AC35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C357A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CBA08-4696-47D0-A8C7-1CE99EE7C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2025-07-08T10:38:00Z</dcterms:created>
  <dcterms:modified xsi:type="dcterms:W3CDTF">2025-07-08T10:38:00Z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