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3F02" w14:paraId="085FE6D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73E7A9" w14:textId="77777777" w:rsidR="00751A4A" w:rsidRPr="00353F02" w:rsidRDefault="006E60A8" w:rsidP="0010095E">
            <w:pPr>
              <w:pStyle w:val="EPName"/>
            </w:pPr>
            <w:r w:rsidRPr="00353F02">
              <w:t>Parlaimint na hEorpa</w:t>
            </w:r>
          </w:p>
          <w:p w14:paraId="2A8B3CA6" w14:textId="77777777" w:rsidR="00751A4A" w:rsidRPr="00353F0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3F02">
              <w:t>2024</w:t>
            </w:r>
            <w:r w:rsidR="00817416" w:rsidRPr="00353F02">
              <w:t>-202</w:t>
            </w:r>
            <w:r w:rsidRPr="00353F02">
              <w:t>9</w:t>
            </w:r>
          </w:p>
        </w:tc>
        <w:tc>
          <w:tcPr>
            <w:tcW w:w="2268" w:type="dxa"/>
            <w:shd w:val="clear" w:color="auto" w:fill="auto"/>
          </w:tcPr>
          <w:p w14:paraId="3AA2889E" w14:textId="77777777" w:rsidR="00751A4A" w:rsidRPr="00353F02" w:rsidRDefault="00187494" w:rsidP="0010095E">
            <w:pPr>
              <w:pStyle w:val="EPLogo"/>
            </w:pPr>
            <w:r w:rsidRPr="00353F02">
              <w:rPr>
                <w:noProof/>
                <w:lang w:val="en-GB"/>
              </w:rPr>
              <w:drawing>
                <wp:inline distT="0" distB="0" distL="0" distR="0" wp14:anchorId="44D6280B" wp14:editId="66CB00A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27D751" w14:textId="77777777" w:rsidR="00D058B8" w:rsidRPr="00353F02" w:rsidRDefault="00D058B8" w:rsidP="004C5D52">
      <w:pPr>
        <w:pStyle w:val="LineTop"/>
      </w:pPr>
    </w:p>
    <w:p w14:paraId="2D7C1904" w14:textId="77777777" w:rsidR="00680577" w:rsidRPr="00353F02" w:rsidRDefault="006E60A8" w:rsidP="00680577">
      <w:pPr>
        <w:pStyle w:val="EPBodyTA1"/>
      </w:pPr>
      <w:r w:rsidRPr="00353F02">
        <w:t xml:space="preserve">TÉACSANNA ARNA </w:t>
      </w:r>
      <w:proofErr w:type="spellStart"/>
      <w:r w:rsidRPr="00353F02">
        <w:t>nGLACADH</w:t>
      </w:r>
      <w:proofErr w:type="spellEnd"/>
    </w:p>
    <w:p w14:paraId="0CD87916" w14:textId="77777777" w:rsidR="00D058B8" w:rsidRPr="00353F02" w:rsidRDefault="00D058B8" w:rsidP="00D058B8">
      <w:pPr>
        <w:pStyle w:val="LineBottom"/>
      </w:pPr>
    </w:p>
    <w:p w14:paraId="67A9F12B" w14:textId="18277B85" w:rsidR="006E60A8" w:rsidRPr="00353F02" w:rsidRDefault="006E60A8" w:rsidP="006E60A8">
      <w:pPr>
        <w:pStyle w:val="ATHeading1"/>
      </w:pPr>
      <w:bookmarkStart w:id="0" w:name="TANumber"/>
      <w:r w:rsidRPr="00353F02">
        <w:t>P10_TA(2025)0</w:t>
      </w:r>
      <w:bookmarkEnd w:id="0"/>
      <w:r w:rsidR="004D1F6E">
        <w:t>140</w:t>
      </w:r>
    </w:p>
    <w:p w14:paraId="7D95F6F4" w14:textId="1A02C1B8" w:rsidR="006E60A8" w:rsidRPr="00353F02" w:rsidRDefault="001F063E" w:rsidP="006E60A8">
      <w:pPr>
        <w:pStyle w:val="ATHeading2"/>
      </w:pPr>
      <w:bookmarkStart w:id="1" w:name="title"/>
      <w:r w:rsidRPr="001F063E">
        <w:t>Ról na stórála gáis chun soláthairtí gáis a dhaingniú roimh shéasúr an gheimhridh</w:t>
      </w:r>
      <w:bookmarkEnd w:id="1"/>
    </w:p>
    <w:p w14:paraId="7D2FE3E6" w14:textId="77777777" w:rsidR="006E60A8" w:rsidRPr="00353F02" w:rsidRDefault="006E60A8" w:rsidP="006E60A8">
      <w:pPr>
        <w:rPr>
          <w:i/>
          <w:vanish/>
        </w:rPr>
      </w:pPr>
      <w:r w:rsidRPr="00353F02">
        <w:rPr>
          <w:i/>
        </w:rPr>
        <w:fldChar w:fldCharType="begin"/>
      </w:r>
      <w:r w:rsidRPr="00353F02">
        <w:rPr>
          <w:i/>
        </w:rPr>
        <w:instrText xml:space="preserve"> TC"(</w:instrText>
      </w:r>
      <w:bookmarkStart w:id="2" w:name="DocNumber"/>
      <w:r w:rsidRPr="00353F02">
        <w:rPr>
          <w:i/>
        </w:rPr>
        <w:instrText>A10-0079/2025</w:instrText>
      </w:r>
      <w:bookmarkEnd w:id="2"/>
      <w:r w:rsidRPr="00353F02">
        <w:rPr>
          <w:i/>
        </w:rPr>
        <w:instrText xml:space="preserve"> -  Rapóirtéir:</w:instrText>
      </w:r>
      <w:r w:rsidR="008974DA" w:rsidRPr="005B4D01">
        <w:rPr>
          <w:i/>
        </w:rPr>
        <w:instrText xml:space="preserve"> </w:instrText>
      </w:r>
      <w:proofErr w:type="spellStart"/>
      <w:r w:rsidRPr="00353F02">
        <w:rPr>
          <w:i/>
        </w:rPr>
        <w:instrText>Borys</w:instrText>
      </w:r>
      <w:proofErr w:type="spellEnd"/>
      <w:r w:rsidRPr="00353F02">
        <w:rPr>
          <w:i/>
        </w:rPr>
        <w:instrText xml:space="preserve"> </w:instrText>
      </w:r>
      <w:proofErr w:type="spellStart"/>
      <w:r w:rsidRPr="00353F02">
        <w:rPr>
          <w:i/>
        </w:rPr>
        <w:instrText>Budka</w:instrText>
      </w:r>
      <w:proofErr w:type="spellEnd"/>
      <w:r w:rsidRPr="00353F02">
        <w:rPr>
          <w:i/>
        </w:rPr>
        <w:instrText xml:space="preserve">)"\l3 \n&gt; \* MERGEFORMAT </w:instrText>
      </w:r>
      <w:r w:rsidRPr="00353F02">
        <w:rPr>
          <w:i/>
        </w:rPr>
        <w:fldChar w:fldCharType="end"/>
      </w:r>
    </w:p>
    <w:p w14:paraId="3146F919" w14:textId="77777777" w:rsidR="006E60A8" w:rsidRPr="00353F02" w:rsidRDefault="006E60A8" w:rsidP="006E60A8">
      <w:pPr>
        <w:rPr>
          <w:vanish/>
        </w:rPr>
      </w:pPr>
      <w:bookmarkStart w:id="3" w:name="Commission"/>
      <w:r w:rsidRPr="00353F02">
        <w:rPr>
          <w:vanish/>
        </w:rPr>
        <w:t>An Choiste um Thionsclaíocht, um Thaighde agus um Fhuinneamh</w:t>
      </w:r>
      <w:bookmarkEnd w:id="3"/>
    </w:p>
    <w:p w14:paraId="0ACF0861" w14:textId="77777777" w:rsidR="006E60A8" w:rsidRPr="00353F02" w:rsidRDefault="006E60A8" w:rsidP="006E60A8">
      <w:pPr>
        <w:rPr>
          <w:vanish/>
        </w:rPr>
      </w:pPr>
      <w:bookmarkStart w:id="4" w:name="PE"/>
      <w:r w:rsidRPr="00353F02">
        <w:rPr>
          <w:vanish/>
        </w:rPr>
        <w:t>PE772.015</w:t>
      </w:r>
      <w:bookmarkEnd w:id="4"/>
    </w:p>
    <w:p w14:paraId="438131FA" w14:textId="3385CFD2" w:rsidR="006E60A8" w:rsidRPr="00353F02" w:rsidRDefault="006E60A8" w:rsidP="006E60A8">
      <w:pPr>
        <w:pStyle w:val="ATHeading3"/>
      </w:pPr>
      <w:bookmarkStart w:id="5" w:name="Sujet"/>
      <w:r w:rsidRPr="00353F02">
        <w:t xml:space="preserve">Rún reachtach ó Pharlaimint na hEorpa an </w:t>
      </w:r>
      <w:r w:rsidR="001F063E" w:rsidRPr="005B4D01">
        <w:t>8</w:t>
      </w:r>
      <w:r w:rsidR="001F063E" w:rsidRPr="00353F02">
        <w:t xml:space="preserve"> </w:t>
      </w:r>
      <w:r w:rsidR="008974DA" w:rsidRPr="005B4D01">
        <w:t>Iúil</w:t>
      </w:r>
      <w:r w:rsidRPr="00353F02">
        <w:t xml:space="preserve"> 2025 ar an togra le haghaidh rialachán ó Pharlaimint na hEorpa agus ón gComhairle lena leasaítear Rialachán (AE) 2017/1938 a mhéid a bhaineann le ról na stórála gáis chun soláthairtí gáis a dhaingniú roimh shéasúr an gheimhridh</w:t>
      </w:r>
      <w:bookmarkEnd w:id="5"/>
      <w:r w:rsidRPr="00353F02">
        <w:t xml:space="preserve"> </w:t>
      </w:r>
      <w:bookmarkStart w:id="6" w:name="References"/>
      <w:r w:rsidRPr="00353F02">
        <w:t>(COM(2025)0099 – C10-0041/2025 – 2025/0051(COD))</w:t>
      </w:r>
      <w:bookmarkEnd w:id="6"/>
    </w:p>
    <w:p w14:paraId="4E671B43" w14:textId="77777777" w:rsidR="006E60A8" w:rsidRPr="00353F02" w:rsidRDefault="006E60A8" w:rsidP="006E60A8"/>
    <w:p w14:paraId="648DB234" w14:textId="77777777" w:rsidR="00F7436A" w:rsidRPr="00353F02" w:rsidRDefault="00F7436A" w:rsidP="00F7436A">
      <w:pPr>
        <w:pStyle w:val="NormalBold"/>
      </w:pPr>
      <w:bookmarkStart w:id="7" w:name="TextBodyBegin"/>
      <w:bookmarkEnd w:id="7"/>
      <w:r w:rsidRPr="00353F02">
        <w:t>(An gnáthnós imeachta reachtach: an chéad léamh)</w:t>
      </w:r>
    </w:p>
    <w:p w14:paraId="2AFA5F11" w14:textId="77777777" w:rsidR="00F7436A" w:rsidRPr="00353F02" w:rsidRDefault="00F7436A" w:rsidP="00F7436A">
      <w:pPr>
        <w:pStyle w:val="EPComma"/>
      </w:pPr>
      <w:r w:rsidRPr="00353F02">
        <w:rPr>
          <w:i/>
        </w:rPr>
        <w:t>Tá Parlaimint na hEorpa</w:t>
      </w:r>
      <w:r w:rsidRPr="00353F02">
        <w:t>,</w:t>
      </w:r>
    </w:p>
    <w:p w14:paraId="621DD169" w14:textId="77777777" w:rsidR="00F7436A" w:rsidRPr="00353F02" w:rsidRDefault="00F7436A" w:rsidP="00F7436A">
      <w:pPr>
        <w:pStyle w:val="NormalHanging12a"/>
      </w:pPr>
      <w:r w:rsidRPr="00353F02">
        <w:t>–</w:t>
      </w:r>
      <w:r w:rsidRPr="00353F02">
        <w:tab/>
        <w:t>ag féachaint don togra ón gCoimisiún chuig Parlaimint na hEorpa agus chuig an gComhairle (COM(2025)0099),</w:t>
      </w:r>
    </w:p>
    <w:p w14:paraId="2CF798DD" w14:textId="77777777" w:rsidR="00F7436A" w:rsidRPr="00353F02" w:rsidRDefault="00F7436A" w:rsidP="00F7436A">
      <w:pPr>
        <w:pStyle w:val="NormalHanging12a"/>
      </w:pPr>
      <w:r w:rsidRPr="00353F02">
        <w:t>–</w:t>
      </w:r>
      <w:r w:rsidRPr="00353F02">
        <w:tab/>
        <w:t xml:space="preserve">ag féachaint </w:t>
      </w:r>
      <w:proofErr w:type="spellStart"/>
      <w:r w:rsidRPr="00353F02">
        <w:t>d’Airteagal</w:t>
      </w:r>
      <w:proofErr w:type="spellEnd"/>
      <w:r w:rsidRPr="00353F02">
        <w:t xml:space="preserve"> 294(2) agus </w:t>
      </w:r>
      <w:proofErr w:type="spellStart"/>
      <w:r w:rsidRPr="00353F02">
        <w:t>d’Airteagal</w:t>
      </w:r>
      <w:proofErr w:type="spellEnd"/>
      <w:r w:rsidRPr="00353F02">
        <w:t> 194(2) den Chonradh ar Fheidhmiú an Aontais Eorpaigh, ar dá mbun a chuir an Coimisiún an togra faoi bhráid na Parlaiminte (C10</w:t>
      </w:r>
      <w:r w:rsidRPr="00353F02">
        <w:noBreakHyphen/>
        <w:t>0041/2025),</w:t>
      </w:r>
    </w:p>
    <w:p w14:paraId="31B02975" w14:textId="77777777" w:rsidR="00F7436A" w:rsidRPr="00353F02" w:rsidRDefault="00F7436A" w:rsidP="00F7436A">
      <w:pPr>
        <w:pStyle w:val="NormalHanging12a"/>
      </w:pPr>
      <w:r w:rsidRPr="00353F02">
        <w:t>–</w:t>
      </w:r>
      <w:r w:rsidRPr="00353F02">
        <w:tab/>
        <w:t xml:space="preserve">ag féachaint </w:t>
      </w:r>
      <w:proofErr w:type="spellStart"/>
      <w:r w:rsidRPr="00353F02">
        <w:t>d’Airteagal</w:t>
      </w:r>
      <w:proofErr w:type="spellEnd"/>
      <w:r w:rsidRPr="00353F02">
        <w:t> 294(3) den Chonradh ar Fheidhmiú an Aontais Eorpaigh,</w:t>
      </w:r>
    </w:p>
    <w:p w14:paraId="4E3338CE" w14:textId="77777777" w:rsidR="00F7436A" w:rsidRPr="00353F02" w:rsidRDefault="00F7436A" w:rsidP="00F7436A">
      <w:pPr>
        <w:pStyle w:val="NormalHanging12a"/>
      </w:pPr>
      <w:r w:rsidRPr="00353F02">
        <w:t>–</w:t>
      </w:r>
      <w:r w:rsidRPr="00353F02">
        <w:tab/>
        <w:t>ag féachaint do thuairim ó Choiste Eacnamaíoch agus Sóisialta na hEorpa an 26 Márta 2025</w:t>
      </w:r>
      <w:r w:rsidRPr="00353F02">
        <w:rPr>
          <w:rStyle w:val="FootnoteReference"/>
        </w:rPr>
        <w:footnoteReference w:id="1"/>
      </w:r>
      <w:r w:rsidRPr="00353F02">
        <w:t>,</w:t>
      </w:r>
    </w:p>
    <w:p w14:paraId="1E1725BB" w14:textId="05DECD4E" w:rsidR="00F7436A" w:rsidRDefault="00F7436A" w:rsidP="00F7436A">
      <w:pPr>
        <w:pStyle w:val="NormalHanging12a"/>
      </w:pPr>
      <w:r w:rsidRPr="00353F02">
        <w:t>–</w:t>
      </w:r>
      <w:r w:rsidRPr="00353F02">
        <w:tab/>
      </w:r>
      <w:r w:rsidR="001002B5" w:rsidRPr="005B4D01">
        <w:t xml:space="preserve">tar éis </w:t>
      </w:r>
      <w:r w:rsidR="003053AA" w:rsidRPr="005B4D01">
        <w:t xml:space="preserve">di </w:t>
      </w:r>
      <w:r w:rsidR="001002B5" w:rsidRPr="005B4D01">
        <w:t>dul i gc</w:t>
      </w:r>
      <w:r w:rsidR="001002B5" w:rsidRPr="001002B5">
        <w:t>omhairle l</w:t>
      </w:r>
      <w:r w:rsidR="001002B5" w:rsidRPr="005B4D01">
        <w:t xml:space="preserve">e </w:t>
      </w:r>
      <w:r w:rsidRPr="00353F02">
        <w:t>Coiste na Réigiún an,</w:t>
      </w:r>
    </w:p>
    <w:p w14:paraId="652B28BC" w14:textId="0E9E8BB3" w:rsidR="001002B5" w:rsidRPr="00353F02" w:rsidRDefault="001002B5" w:rsidP="00F7436A">
      <w:pPr>
        <w:pStyle w:val="NormalHanging12a"/>
      </w:pPr>
      <w:r w:rsidRPr="00353F02">
        <w:t>–</w:t>
      </w:r>
      <w:r w:rsidRPr="00353F02">
        <w:tab/>
      </w:r>
      <w:r w:rsidRPr="001002B5">
        <w:t>ag féachaint don chomhaontú sealadach arna fhormheas de bhun Riail 75(4) dá Rialacha Nós Imeachta ag an gcoiste freagrach</w:t>
      </w:r>
      <w:r>
        <w:t xml:space="preserve"> agus </w:t>
      </w:r>
      <w:r w:rsidR="00A6795B">
        <w:t>don gheall</w:t>
      </w:r>
      <w:r w:rsidR="00A6795B" w:rsidRPr="005B4D01">
        <w:t>úint</w:t>
      </w:r>
      <w:r w:rsidRPr="001002B5">
        <w:t xml:space="preserve"> a thug ionadaí na </w:t>
      </w:r>
      <w:r>
        <w:t>Comhairle i litir dar dáta an 27 Meitheamh 2025</w:t>
      </w:r>
      <w:r w:rsidR="00A6795B">
        <w:t xml:space="preserve"> go ndéanfadh sí</w:t>
      </w:r>
      <w:r w:rsidRPr="001002B5">
        <w:t xml:space="preserve"> seasamh Pharlaimint na hEorpa a fhormheas, i gcomhréir le hAirteagal 294(4) den Chonradh ar Fheidhmiú an Aontais Eorpaigh,</w:t>
      </w:r>
    </w:p>
    <w:p w14:paraId="790F4A2D" w14:textId="77777777" w:rsidR="00F7436A" w:rsidRPr="00353F02" w:rsidRDefault="00F7436A" w:rsidP="00F7436A">
      <w:pPr>
        <w:pStyle w:val="NormalHanging12a"/>
      </w:pPr>
      <w:r w:rsidRPr="00353F02">
        <w:t>–</w:t>
      </w:r>
      <w:r w:rsidRPr="00353F02">
        <w:tab/>
        <w:t>ag féachaint do Riail 60 dá Rialacha Nós Imeachta,</w:t>
      </w:r>
    </w:p>
    <w:p w14:paraId="5A9D98FB" w14:textId="77777777" w:rsidR="00F7436A" w:rsidRPr="00353F02" w:rsidRDefault="00F7436A" w:rsidP="00F7436A">
      <w:pPr>
        <w:pStyle w:val="NormalHanging12a"/>
      </w:pPr>
      <w:r w:rsidRPr="00353F02">
        <w:lastRenderedPageBreak/>
        <w:t>–</w:t>
      </w:r>
      <w:r w:rsidRPr="00353F02">
        <w:tab/>
        <w:t>ag féachaint don tuarascáil ón gCoiste um Thionsclaíocht, um Thaighde agus um Fhuinneamh (A10-0079/2025),</w:t>
      </w:r>
    </w:p>
    <w:p w14:paraId="6B02C01B" w14:textId="77777777" w:rsidR="00F7436A" w:rsidRPr="00353F02" w:rsidRDefault="00F7436A" w:rsidP="00F7436A">
      <w:pPr>
        <w:pStyle w:val="NormalHanging12a"/>
      </w:pPr>
      <w:r w:rsidRPr="00353F02">
        <w:t>1.</w:t>
      </w:r>
      <w:r w:rsidRPr="00353F02">
        <w:tab/>
        <w:t>ag glacadh a seasaimh ar an gcéad léamh mar a leagtar amach ina dhiaidh seo é;</w:t>
      </w:r>
    </w:p>
    <w:p w14:paraId="6390AD5D" w14:textId="77777777" w:rsidR="00F7436A" w:rsidRPr="00353F02" w:rsidRDefault="00F7436A" w:rsidP="00F7436A">
      <w:pPr>
        <w:pStyle w:val="NormalHanging12a"/>
      </w:pPr>
      <w:r w:rsidRPr="00353F02">
        <w:t>2.</w:t>
      </w:r>
      <w:r w:rsidRPr="00353F02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4057B5CE" w14:textId="77777777" w:rsidR="00F7436A" w:rsidRPr="00353F02" w:rsidRDefault="00F7436A" w:rsidP="00F7436A">
      <w:pPr>
        <w:pStyle w:val="NormalHanging12a"/>
      </w:pPr>
      <w:r w:rsidRPr="00353F02">
        <w:t>3.</w:t>
      </w:r>
      <w:r w:rsidRPr="00353F02">
        <w:tab/>
        <w:t xml:space="preserve">á threorú dá hUachtarán a seasamh a chur ar aghaidh chuig an gComhairle, chuig an gCoimisiún agus chuig na </w:t>
      </w:r>
      <w:proofErr w:type="spellStart"/>
      <w:r w:rsidRPr="00353F02">
        <w:t>parlaimintí</w:t>
      </w:r>
      <w:proofErr w:type="spellEnd"/>
      <w:r w:rsidRPr="00353F02">
        <w:t xml:space="preserve"> náisiúnta.</w:t>
      </w:r>
    </w:p>
    <w:p w14:paraId="73FE20D0" w14:textId="77777777" w:rsidR="0010464A" w:rsidRDefault="0010464A" w:rsidP="00F7436A">
      <w:pPr>
        <w:sectPr w:rsidR="0010464A" w:rsidSect="00353F0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4C52BCA" w14:textId="77777777" w:rsidR="001002B5" w:rsidRPr="00E31D67" w:rsidRDefault="001002B5" w:rsidP="001002B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31D67">
        <w:rPr>
          <w:rFonts w:eastAsia="Calibri"/>
          <w:b/>
          <w:bCs/>
          <w:color w:val="000000"/>
          <w:szCs w:val="24"/>
        </w:rPr>
        <w:lastRenderedPageBreak/>
        <w:t>P10_TC1-COD(2025)0051</w:t>
      </w:r>
    </w:p>
    <w:p w14:paraId="74F42402" w14:textId="4541003B" w:rsidR="001002B5" w:rsidRDefault="001002B5" w:rsidP="001002B5">
      <w:pPr>
        <w:widowControl/>
        <w:spacing w:before="360" w:after="360"/>
        <w:rPr>
          <w:b/>
          <w:color w:val="000000"/>
          <w:szCs w:val="24"/>
          <w:lang w:eastAsia="en-US"/>
        </w:rPr>
      </w:pPr>
      <w:r w:rsidRPr="001002B5">
        <w:rPr>
          <w:b/>
          <w:color w:val="000000"/>
          <w:szCs w:val="24"/>
          <w:lang w:eastAsia="en-US"/>
        </w:rPr>
        <w:t>Seasa</w:t>
      </w:r>
      <w:r>
        <w:rPr>
          <w:b/>
          <w:color w:val="000000"/>
          <w:szCs w:val="24"/>
          <w:lang w:eastAsia="en-US"/>
        </w:rPr>
        <w:t xml:space="preserve">mh ó Pharlaimint na hEorpa </w:t>
      </w:r>
      <w:r w:rsidRPr="001002B5">
        <w:rPr>
          <w:b/>
          <w:color w:val="000000"/>
          <w:szCs w:val="24"/>
          <w:lang w:eastAsia="en-US"/>
        </w:rPr>
        <w:t xml:space="preserve">arna ghlacadh </w:t>
      </w:r>
      <w:r>
        <w:rPr>
          <w:b/>
          <w:color w:val="000000"/>
          <w:szCs w:val="24"/>
          <w:lang w:eastAsia="en-US"/>
        </w:rPr>
        <w:t>ar an gcéad léamh an 8 Iúil</w:t>
      </w:r>
      <w:r w:rsidRPr="001002B5">
        <w:rPr>
          <w:b/>
          <w:color w:val="000000"/>
          <w:szCs w:val="24"/>
          <w:lang w:eastAsia="en-US"/>
        </w:rPr>
        <w:t xml:space="preserve"> 2025 chun go nglacfaí Rialachán (AE) 2025/... ó Pharlaimint na hEorpa agus ón gComhairle lena leasaítear Rialachán (AE) 2017/1938 a mhéid a bhaineann le ról na stórála gáis chun soláthairtí gáis a áirithiú roimh shéasúr an gheimhridh</w:t>
      </w:r>
    </w:p>
    <w:p w14:paraId="263762D7" w14:textId="20A6AAAB" w:rsidR="004F7485" w:rsidRPr="004F7485" w:rsidRDefault="004F7485" w:rsidP="001002B5">
      <w:pPr>
        <w:widowControl/>
        <w:spacing w:before="360" w:after="360"/>
        <w:rPr>
          <w:bCs/>
          <w:i/>
          <w:iCs/>
          <w:color w:val="000000"/>
          <w:szCs w:val="24"/>
          <w:lang w:eastAsia="en-US"/>
        </w:rPr>
      </w:pPr>
      <w:r w:rsidRPr="004F7485">
        <w:rPr>
          <w:bCs/>
          <w:i/>
          <w:iCs/>
          <w:color w:val="000000"/>
          <w:szCs w:val="24"/>
          <w:lang w:eastAsia="en-US"/>
        </w:rPr>
        <w:t>(Ós rud é gur tháinig an Pharlaimint agus an Chomhairle ar chomhaontú, comhfhreagraíonn seasamh na Parlaiminte don ghníomh reachtach críochnaitheach,</w:t>
      </w:r>
      <w:r>
        <w:rPr>
          <w:bCs/>
          <w:i/>
          <w:iCs/>
          <w:color w:val="000000"/>
          <w:szCs w:val="24"/>
          <w:lang w:eastAsia="en-US"/>
        </w:rPr>
        <w:t xml:space="preserve"> Rialachán (AE) 2025/1733</w:t>
      </w:r>
      <w:r w:rsidRPr="004F7485">
        <w:rPr>
          <w:bCs/>
          <w:i/>
          <w:iCs/>
          <w:color w:val="000000"/>
          <w:szCs w:val="24"/>
          <w:lang w:eastAsia="en-US"/>
        </w:rPr>
        <w:t>.)</w:t>
      </w:r>
    </w:p>
    <w:sectPr w:rsidR="004F7485" w:rsidRPr="004F7485" w:rsidSect="00353F0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7156B" w14:textId="77777777" w:rsidR="006E60A8" w:rsidRPr="00353F02" w:rsidRDefault="006E60A8">
      <w:r w:rsidRPr="00353F02">
        <w:separator/>
      </w:r>
    </w:p>
  </w:endnote>
  <w:endnote w:type="continuationSeparator" w:id="0">
    <w:p w14:paraId="2C2B22E5" w14:textId="77777777" w:rsidR="006E60A8" w:rsidRPr="00353F02" w:rsidRDefault="006E60A8">
      <w:r w:rsidRPr="00353F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34A42" w14:textId="77777777" w:rsidR="00064002" w:rsidRPr="00353F0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B305C" w14:textId="77777777" w:rsidR="00064002" w:rsidRPr="00353F0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60191" w14:textId="77777777" w:rsidR="00064002" w:rsidRPr="00353F0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C0AFC" w14:textId="77777777" w:rsidR="006E60A8" w:rsidRPr="00353F02" w:rsidRDefault="006E60A8">
      <w:r w:rsidRPr="00353F02">
        <w:separator/>
      </w:r>
    </w:p>
  </w:footnote>
  <w:footnote w:type="continuationSeparator" w:id="0">
    <w:p w14:paraId="1E6A9D52" w14:textId="77777777" w:rsidR="006E60A8" w:rsidRPr="00353F02" w:rsidRDefault="006E60A8">
      <w:r w:rsidRPr="00353F02">
        <w:continuationSeparator/>
      </w:r>
    </w:p>
  </w:footnote>
  <w:footnote w:id="1">
    <w:p w14:paraId="6BA3B8C4" w14:textId="45170824" w:rsidR="00F7436A" w:rsidRPr="00B8431E" w:rsidRDefault="00F7436A" w:rsidP="00353F02">
      <w:pPr>
        <w:pStyle w:val="FootnoteText"/>
        <w:ind w:left="567" w:hanging="567"/>
        <w:rPr>
          <w:sz w:val="24"/>
          <w:szCs w:val="24"/>
          <w:lang w:val="ga-IE"/>
        </w:rPr>
      </w:pPr>
      <w:r w:rsidRPr="00B8431E">
        <w:rPr>
          <w:rStyle w:val="FootnoteReference"/>
          <w:sz w:val="24"/>
          <w:szCs w:val="24"/>
          <w:lang w:val="ga-IE"/>
        </w:rPr>
        <w:footnoteRef/>
      </w:r>
      <w:r w:rsidR="00353F02" w:rsidRPr="00B8431E">
        <w:rPr>
          <w:color w:val="1E1E1F"/>
          <w:sz w:val="24"/>
          <w:szCs w:val="24"/>
          <w:shd w:val="clear" w:color="auto" w:fill="FFFFFF"/>
          <w:lang w:val="ga-IE"/>
        </w:rPr>
        <w:t xml:space="preserve"> </w:t>
      </w:r>
      <w:r w:rsidR="00353F02" w:rsidRPr="00B8431E">
        <w:rPr>
          <w:color w:val="1E1E1F"/>
          <w:sz w:val="24"/>
          <w:szCs w:val="24"/>
          <w:shd w:val="clear" w:color="auto" w:fill="FFFFFF"/>
          <w:lang w:val="ga-IE"/>
        </w:rPr>
        <w:tab/>
      </w:r>
      <w:r w:rsidR="001002B5" w:rsidRPr="00B8431E">
        <w:rPr>
          <w:color w:val="1E1E1F"/>
          <w:sz w:val="24"/>
          <w:szCs w:val="24"/>
          <w:shd w:val="clear" w:color="auto" w:fill="FFFFFF"/>
          <w:lang w:val="ga-IE"/>
        </w:rPr>
        <w:t xml:space="preserve">IO C, C/2025/2967, 16.6.2025, ELI: </w:t>
      </w:r>
      <w:hyperlink r:id="rId1" w:history="1">
        <w:r w:rsidR="001002B5" w:rsidRPr="00B8431E">
          <w:rPr>
            <w:rStyle w:val="Hyperlink"/>
            <w:sz w:val="24"/>
            <w:szCs w:val="24"/>
            <w:shd w:val="clear" w:color="auto" w:fill="FFFFFF"/>
            <w:lang w:val="ga-IE"/>
          </w:rPr>
          <w:t>http://data.europa.eu/eli/C/2025/2967/oj</w:t>
        </w:r>
      </w:hyperlink>
      <w:r w:rsidRPr="00B8431E">
        <w:rPr>
          <w:color w:val="1E1E1F"/>
          <w:sz w:val="24"/>
          <w:szCs w:val="24"/>
          <w:shd w:val="clear" w:color="auto" w:fill="FFFFFF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5D0CF" w14:textId="77777777" w:rsidR="00064002" w:rsidRPr="00353F0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C97E3" w14:textId="77777777" w:rsidR="00064002" w:rsidRPr="00353F0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CA1BC" w14:textId="77777777" w:rsidR="00064002" w:rsidRPr="00353F0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83202294">
    <w:abstractNumId w:val="9"/>
  </w:num>
  <w:num w:numId="2" w16cid:durableId="264503579">
    <w:abstractNumId w:val="9"/>
  </w:num>
  <w:num w:numId="3" w16cid:durableId="1018002237">
    <w:abstractNumId w:val="7"/>
  </w:num>
  <w:num w:numId="4" w16cid:durableId="747503647">
    <w:abstractNumId w:val="7"/>
  </w:num>
  <w:num w:numId="5" w16cid:durableId="1016688343">
    <w:abstractNumId w:val="6"/>
  </w:num>
  <w:num w:numId="6" w16cid:durableId="433325161">
    <w:abstractNumId w:val="6"/>
  </w:num>
  <w:num w:numId="7" w16cid:durableId="2054575007">
    <w:abstractNumId w:val="5"/>
  </w:num>
  <w:num w:numId="8" w16cid:durableId="1513570137">
    <w:abstractNumId w:val="5"/>
  </w:num>
  <w:num w:numId="9" w16cid:durableId="825820632">
    <w:abstractNumId w:val="4"/>
  </w:num>
  <w:num w:numId="10" w16cid:durableId="770205037">
    <w:abstractNumId w:val="4"/>
  </w:num>
  <w:num w:numId="11" w16cid:durableId="581185553">
    <w:abstractNumId w:val="8"/>
  </w:num>
  <w:num w:numId="12" w16cid:durableId="1656452987">
    <w:abstractNumId w:val="8"/>
  </w:num>
  <w:num w:numId="13" w16cid:durableId="1797600329">
    <w:abstractNumId w:val="3"/>
  </w:num>
  <w:num w:numId="14" w16cid:durableId="2120832772">
    <w:abstractNumId w:val="3"/>
  </w:num>
  <w:num w:numId="15" w16cid:durableId="515853608">
    <w:abstractNumId w:val="2"/>
  </w:num>
  <w:num w:numId="16" w16cid:durableId="1209486220">
    <w:abstractNumId w:val="2"/>
  </w:num>
  <w:num w:numId="17" w16cid:durableId="684091256">
    <w:abstractNumId w:val="1"/>
  </w:num>
  <w:num w:numId="18" w16cid:durableId="2069641956">
    <w:abstractNumId w:val="1"/>
  </w:num>
  <w:num w:numId="19" w16cid:durableId="1566602496">
    <w:abstractNumId w:val="0"/>
  </w:num>
  <w:num w:numId="20" w16cid:durableId="1577545229">
    <w:abstractNumId w:val="0"/>
  </w:num>
  <w:num w:numId="21" w16cid:durableId="588973196">
    <w:abstractNumId w:val="9"/>
  </w:num>
  <w:num w:numId="22" w16cid:durableId="1236624483">
    <w:abstractNumId w:val="7"/>
  </w:num>
  <w:num w:numId="23" w16cid:durableId="648362632">
    <w:abstractNumId w:val="6"/>
  </w:num>
  <w:num w:numId="24" w16cid:durableId="1672879101">
    <w:abstractNumId w:val="5"/>
  </w:num>
  <w:num w:numId="25" w16cid:durableId="856962951">
    <w:abstractNumId w:val="4"/>
  </w:num>
  <w:num w:numId="26" w16cid:durableId="1964192023">
    <w:abstractNumId w:val="8"/>
  </w:num>
  <w:num w:numId="27" w16cid:durableId="1556695083">
    <w:abstractNumId w:val="3"/>
  </w:num>
  <w:num w:numId="28" w16cid:durableId="1943537484">
    <w:abstractNumId w:val="2"/>
  </w:num>
  <w:num w:numId="29" w16cid:durableId="343437501">
    <w:abstractNumId w:val="1"/>
  </w:num>
  <w:num w:numId="30" w16cid:durableId="1440951946">
    <w:abstractNumId w:val="0"/>
  </w:num>
  <w:num w:numId="31" w16cid:durableId="1239286926">
    <w:abstractNumId w:val="9"/>
  </w:num>
  <w:num w:numId="32" w16cid:durableId="340132657">
    <w:abstractNumId w:val="7"/>
  </w:num>
  <w:num w:numId="33" w16cid:durableId="1805006041">
    <w:abstractNumId w:val="6"/>
  </w:num>
  <w:num w:numId="34" w16cid:durableId="1180776702">
    <w:abstractNumId w:val="5"/>
  </w:num>
  <w:num w:numId="35" w16cid:durableId="196964962">
    <w:abstractNumId w:val="4"/>
  </w:num>
  <w:num w:numId="36" w16cid:durableId="474876324">
    <w:abstractNumId w:val="8"/>
  </w:num>
  <w:num w:numId="37" w16cid:durableId="1901750503">
    <w:abstractNumId w:val="3"/>
  </w:num>
  <w:num w:numId="38" w16cid:durableId="1788306117">
    <w:abstractNumId w:val="2"/>
  </w:num>
  <w:num w:numId="39" w16cid:durableId="1866866065">
    <w:abstractNumId w:val="1"/>
  </w:num>
  <w:num w:numId="40" w16cid:durableId="1556283492">
    <w:abstractNumId w:val="0"/>
  </w:num>
  <w:num w:numId="41" w16cid:durableId="1115564737">
    <w:abstractNumId w:val="10"/>
  </w:num>
  <w:num w:numId="42" w16cid:durableId="434058197">
    <w:abstractNumId w:val="10"/>
  </w:num>
  <w:num w:numId="43" w16cid:durableId="1923492859">
    <w:abstractNumId w:val="10"/>
  </w:num>
  <w:num w:numId="44" w16cid:durableId="16179030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9/2025"/>
    <w:docVar w:name="dvlangue" w:val="GA"/>
    <w:docVar w:name="dvnumam" w:val="0"/>
    <w:docVar w:name="dvpe" w:val="772.015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lena leasaítear Rialachán (AE) 2017/1938 a mhéid a bhaineann le ról na stórála gáis chun soláthairtí gáis a dhaingniú roimh shéasúr an gheimhridh(COM(2025)0099 – C10-0041/2025 – 2025/0051(COD))"/>
  </w:docVars>
  <w:rsids>
    <w:rsidRoot w:val="006E60A8"/>
    <w:rsid w:val="00002272"/>
    <w:rsid w:val="00064002"/>
    <w:rsid w:val="000677B9"/>
    <w:rsid w:val="000831BA"/>
    <w:rsid w:val="000A42CC"/>
    <w:rsid w:val="000E7DD9"/>
    <w:rsid w:val="001002B5"/>
    <w:rsid w:val="0010095E"/>
    <w:rsid w:val="0010464A"/>
    <w:rsid w:val="00125B37"/>
    <w:rsid w:val="00187494"/>
    <w:rsid w:val="001F063E"/>
    <w:rsid w:val="001F32AE"/>
    <w:rsid w:val="00242862"/>
    <w:rsid w:val="002767FF"/>
    <w:rsid w:val="002B18FE"/>
    <w:rsid w:val="002B5493"/>
    <w:rsid w:val="003053AA"/>
    <w:rsid w:val="00343214"/>
    <w:rsid w:val="00353F02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1F6E"/>
    <w:rsid w:val="004F7485"/>
    <w:rsid w:val="0050519A"/>
    <w:rsid w:val="005072A1"/>
    <w:rsid w:val="00514517"/>
    <w:rsid w:val="00521E05"/>
    <w:rsid w:val="00545827"/>
    <w:rsid w:val="00560270"/>
    <w:rsid w:val="005B4D01"/>
    <w:rsid w:val="005C2568"/>
    <w:rsid w:val="005F1B17"/>
    <w:rsid w:val="006037C0"/>
    <w:rsid w:val="006631B6"/>
    <w:rsid w:val="00680577"/>
    <w:rsid w:val="006D63F4"/>
    <w:rsid w:val="006E60A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74DA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795B"/>
    <w:rsid w:val="00A778C7"/>
    <w:rsid w:val="00AB441E"/>
    <w:rsid w:val="00AB6293"/>
    <w:rsid w:val="00AE0928"/>
    <w:rsid w:val="00AF3B82"/>
    <w:rsid w:val="00B12E95"/>
    <w:rsid w:val="00B22876"/>
    <w:rsid w:val="00B558F0"/>
    <w:rsid w:val="00B8431E"/>
    <w:rsid w:val="00BD48FE"/>
    <w:rsid w:val="00BD7BD8"/>
    <w:rsid w:val="00BE6ADC"/>
    <w:rsid w:val="00C05BFE"/>
    <w:rsid w:val="00C23CD4"/>
    <w:rsid w:val="00C25AF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36A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E33E98"/>
  <w15:chartTrackingRefBased/>
  <w15:docId w15:val="{A93FEB2D-4916-4823-8DB7-230D6168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7436A"/>
    <w:pPr>
      <w:spacing w:before="480" w:after="240"/>
    </w:pPr>
  </w:style>
  <w:style w:type="paragraph" w:customStyle="1" w:styleId="NormalBold">
    <w:name w:val="NormalBold"/>
    <w:basedOn w:val="Normal"/>
    <w:rsid w:val="00F7436A"/>
    <w:rPr>
      <w:b/>
    </w:rPr>
  </w:style>
  <w:style w:type="paragraph" w:customStyle="1" w:styleId="NormalHanging12a">
    <w:name w:val="NormalHanging12a"/>
    <w:basedOn w:val="Normal"/>
    <w:link w:val="NormalHanging12aChar"/>
    <w:rsid w:val="00F7436A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F7436A"/>
    <w:pPr>
      <w:spacing w:after="240"/>
      <w:jc w:val="center"/>
    </w:pPr>
  </w:style>
  <w:style w:type="paragraph" w:customStyle="1" w:styleId="AmNumberTabs">
    <w:name w:val="AmNumberTabs"/>
    <w:basedOn w:val="Normal"/>
    <w:rsid w:val="00F7436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7436A"/>
    <w:pPr>
      <w:spacing w:before="720" w:after="240"/>
      <w:jc w:val="center"/>
    </w:pPr>
  </w:style>
  <w:style w:type="paragraph" w:customStyle="1" w:styleId="Titrearticle">
    <w:name w:val="Titre article"/>
    <w:basedOn w:val="Normal"/>
    <w:next w:val="Normal"/>
    <w:rsid w:val="00F7436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F7436A"/>
    <w:rPr>
      <w:sz w:val="24"/>
      <w:lang w:val="ga-IE"/>
    </w:rPr>
  </w:style>
  <w:style w:type="paragraph" w:styleId="BalloonText">
    <w:name w:val="Balloon Text"/>
    <w:basedOn w:val="Normal"/>
    <w:link w:val="BalloonTextChar"/>
    <w:rsid w:val="008974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974DA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1F063E"/>
    <w:rPr>
      <w:sz w:val="16"/>
      <w:szCs w:val="16"/>
    </w:rPr>
  </w:style>
  <w:style w:type="paragraph" w:styleId="CommentText">
    <w:name w:val="annotation text"/>
    <w:basedOn w:val="Normal"/>
    <w:link w:val="CommentTextChar"/>
    <w:rsid w:val="001F063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F063E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1F06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F063E"/>
    <w:rPr>
      <w:b/>
      <w:bCs/>
      <w:lang w:val="ga-IE"/>
    </w:rPr>
  </w:style>
  <w:style w:type="paragraph" w:customStyle="1" w:styleId="FootnoteTextForceStyle">
    <w:name w:val="Footnote Text ForceStyle"/>
    <w:rsid w:val="001002B5"/>
    <w:pPr>
      <w:keepLines/>
      <w:widowControl w:val="0"/>
      <w:spacing w:line="240" w:lineRule="exact"/>
      <w:ind w:left="850" w:hanging="850"/>
    </w:pPr>
    <w:rPr>
      <w:sz w:val="24"/>
      <w:lang w:val="ga-IE" w:eastAsia="en-US"/>
    </w:rPr>
  </w:style>
  <w:style w:type="character" w:customStyle="1" w:styleId="Hyperlink1">
    <w:name w:val="Hyperlink1"/>
    <w:basedOn w:val="DefaultParagraphFont"/>
    <w:unhideWhenUsed/>
    <w:rsid w:val="001002B5"/>
    <w:rPr>
      <w:color w:val="0000FF"/>
      <w:u w:val="single"/>
    </w:rPr>
  </w:style>
  <w:style w:type="character" w:styleId="Hyperlink">
    <w:name w:val="Hyperlink"/>
    <w:basedOn w:val="DefaultParagraphFont"/>
    <w:rsid w:val="001002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2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02F26-A851-466C-A44E-676E58949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2025-10-21T11:41:00Z</dcterms:created>
  <dcterms:modified xsi:type="dcterms:W3CDTF">2025-10-21T11:41:00Z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P10_TA(2025)0140_</vt:lpwstr>
  </property>
  <property fmtid="{D5CDD505-2E9C-101B-9397-08002B2CF9AE}" pid="4" name="&lt;Type&gt;">
    <vt:lpwstr>RR</vt:lpwstr>
  </property>
</Properties>
</file>