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C96" w14:paraId="1628AB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DE841A" w14:textId="77777777" w:rsidR="00751A4A" w:rsidRPr="004B1C96" w:rsidRDefault="001049C1" w:rsidP="0010095E">
            <w:pPr>
              <w:pStyle w:val="EPName"/>
            </w:pPr>
            <w:r w:rsidRPr="004B1C96">
              <w:t>Evropski parlament</w:t>
            </w:r>
          </w:p>
          <w:p w14:paraId="037EAE1E" w14:textId="77777777" w:rsidR="00751A4A" w:rsidRPr="004B1C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1C96">
              <w:t>2024</w:t>
            </w:r>
            <w:r w:rsidR="00817416" w:rsidRPr="004B1C96">
              <w:t>-202</w:t>
            </w:r>
            <w:r w:rsidRPr="004B1C96">
              <w:t>9</w:t>
            </w:r>
          </w:p>
        </w:tc>
        <w:tc>
          <w:tcPr>
            <w:tcW w:w="2268" w:type="dxa"/>
            <w:shd w:val="clear" w:color="auto" w:fill="auto"/>
          </w:tcPr>
          <w:p w14:paraId="2DEA721E" w14:textId="77777777" w:rsidR="00751A4A" w:rsidRPr="004B1C96" w:rsidRDefault="00187494" w:rsidP="0010095E">
            <w:pPr>
              <w:pStyle w:val="EPLogo"/>
            </w:pPr>
            <w:r w:rsidRPr="004B1C96">
              <w:rPr>
                <w:noProof/>
                <w:lang w:val="en-GB"/>
              </w:rPr>
              <w:drawing>
                <wp:inline distT="0" distB="0" distL="0" distR="0" wp14:anchorId="122FC5D7" wp14:editId="4DC578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512609" w14:textId="77777777" w:rsidR="00D058B8" w:rsidRPr="004B1C96" w:rsidRDefault="00D058B8" w:rsidP="004C5D52">
      <w:pPr>
        <w:pStyle w:val="LineTop"/>
      </w:pPr>
    </w:p>
    <w:p w14:paraId="112CFFD7" w14:textId="77777777" w:rsidR="00680577" w:rsidRPr="004B1C96" w:rsidRDefault="001049C1" w:rsidP="00680577">
      <w:pPr>
        <w:pStyle w:val="EPBodyTA1"/>
      </w:pPr>
      <w:r w:rsidRPr="004B1C96">
        <w:t>SPREJETA BESEDILA</w:t>
      </w:r>
    </w:p>
    <w:p w14:paraId="065F830C" w14:textId="77777777" w:rsidR="00D058B8" w:rsidRPr="004B1C96" w:rsidRDefault="00D058B8" w:rsidP="00D058B8">
      <w:pPr>
        <w:pStyle w:val="LineBottom"/>
      </w:pPr>
    </w:p>
    <w:p w14:paraId="19330FB8" w14:textId="09E49BB4" w:rsidR="001049C1" w:rsidRPr="004B1C96" w:rsidRDefault="001049C1" w:rsidP="001049C1">
      <w:pPr>
        <w:pStyle w:val="ATHeading1"/>
      </w:pPr>
      <w:bookmarkStart w:id="0" w:name="TANumber"/>
      <w:r w:rsidRPr="004B1C96">
        <w:t>P10_TA(2025)0</w:t>
      </w:r>
      <w:r w:rsidR="00540674" w:rsidRPr="004B1C96">
        <w:t>140</w:t>
      </w:r>
      <w:bookmarkEnd w:id="0"/>
    </w:p>
    <w:p w14:paraId="56EECDB3" w14:textId="77777777" w:rsidR="001049C1" w:rsidRPr="004B1C96" w:rsidRDefault="001049C1" w:rsidP="001049C1">
      <w:pPr>
        <w:pStyle w:val="ATHeading2"/>
      </w:pPr>
      <w:bookmarkStart w:id="1" w:name="title"/>
      <w:r w:rsidRPr="004B1C96">
        <w:t>Vloga skladiščenja plina pri zagotavljanju oskrbe s plinom pred zimsko sezono</w:t>
      </w:r>
      <w:bookmarkEnd w:id="1"/>
    </w:p>
    <w:p w14:paraId="22562D49" w14:textId="77777777" w:rsidR="001049C1" w:rsidRPr="004B1C96" w:rsidRDefault="001049C1" w:rsidP="001049C1">
      <w:pPr>
        <w:rPr>
          <w:i/>
          <w:vanish/>
        </w:rPr>
      </w:pPr>
      <w:r w:rsidRPr="004B1C96">
        <w:rPr>
          <w:i/>
        </w:rPr>
        <w:fldChar w:fldCharType="begin"/>
      </w:r>
      <w:r w:rsidRPr="004B1C96">
        <w:rPr>
          <w:i/>
        </w:rPr>
        <w:instrText xml:space="preserve"> TC"(</w:instrText>
      </w:r>
      <w:bookmarkStart w:id="2" w:name="DocNumber"/>
      <w:r w:rsidRPr="004B1C96">
        <w:rPr>
          <w:i/>
        </w:rPr>
        <w:instrText>A10-0079/2025</w:instrText>
      </w:r>
      <w:bookmarkEnd w:id="2"/>
      <w:r w:rsidRPr="004B1C96">
        <w:rPr>
          <w:i/>
        </w:rPr>
        <w:instrText xml:space="preserve"> - Poročevalec: Borys Budka)"\l3 \n&gt; \* MERGEFORMAT </w:instrText>
      </w:r>
      <w:r w:rsidRPr="004B1C96">
        <w:rPr>
          <w:i/>
        </w:rPr>
        <w:fldChar w:fldCharType="end"/>
      </w:r>
    </w:p>
    <w:p w14:paraId="5F141A84" w14:textId="77777777" w:rsidR="001049C1" w:rsidRPr="004B1C96" w:rsidRDefault="001049C1" w:rsidP="001049C1">
      <w:pPr>
        <w:rPr>
          <w:vanish/>
        </w:rPr>
      </w:pPr>
      <w:bookmarkStart w:id="3" w:name="Commission"/>
      <w:r w:rsidRPr="004B1C96">
        <w:rPr>
          <w:vanish/>
        </w:rPr>
        <w:t>Odbor za industrijo, raziskave in energetiko</w:t>
      </w:r>
      <w:bookmarkEnd w:id="3"/>
    </w:p>
    <w:p w14:paraId="214A215B" w14:textId="77777777" w:rsidR="001049C1" w:rsidRPr="004B1C96" w:rsidRDefault="001049C1" w:rsidP="001049C1">
      <w:pPr>
        <w:rPr>
          <w:vanish/>
        </w:rPr>
      </w:pPr>
      <w:bookmarkStart w:id="4" w:name="PE"/>
      <w:r w:rsidRPr="004B1C96">
        <w:rPr>
          <w:vanish/>
        </w:rPr>
        <w:t>PE772.015</w:t>
      </w:r>
      <w:bookmarkEnd w:id="4"/>
    </w:p>
    <w:p w14:paraId="33EE6D03" w14:textId="6F376810" w:rsidR="001049C1" w:rsidRPr="004B1C96" w:rsidRDefault="001049C1" w:rsidP="001049C1">
      <w:pPr>
        <w:pStyle w:val="ATHeading3"/>
      </w:pPr>
      <w:bookmarkStart w:id="5" w:name="Sujet"/>
      <w:r w:rsidRPr="004B1C96">
        <w:t xml:space="preserve">Zakonodajna resolucija Evropskega parlamenta z dne </w:t>
      </w:r>
      <w:r w:rsidR="00876EAD" w:rsidRPr="004B1C96">
        <w:t>8</w:t>
      </w:r>
      <w:r w:rsidRPr="004B1C96">
        <w:t xml:space="preserve">. </w:t>
      </w:r>
      <w:r w:rsidR="00876EAD" w:rsidRPr="004B1C96">
        <w:t>julija</w:t>
      </w:r>
      <w:r w:rsidRPr="004B1C96">
        <w:t xml:space="preserve"> 2025 o predlogu uredbe Evropskega parlamenta in Sveta o spremembi Uredbe (EU) 2017/1938 glede vloge skladiščenja plina pri zagotavljanju oskrbe s plinom pred zimsko sezono</w:t>
      </w:r>
      <w:bookmarkEnd w:id="5"/>
      <w:r w:rsidRPr="004B1C96">
        <w:t xml:space="preserve"> </w:t>
      </w:r>
      <w:bookmarkStart w:id="6" w:name="References"/>
      <w:r w:rsidRPr="004B1C96">
        <w:t>(COM(2025)0099 – C10-0041/2025 – 2025/0051(COD))</w:t>
      </w:r>
      <w:bookmarkEnd w:id="6"/>
    </w:p>
    <w:p w14:paraId="055BEB45" w14:textId="77777777" w:rsidR="00801600" w:rsidRPr="004B1C96" w:rsidRDefault="00801600" w:rsidP="00513729">
      <w:pPr>
        <w:pStyle w:val="NormalBold"/>
        <w:spacing w:before="240"/>
      </w:pPr>
      <w:bookmarkStart w:id="7" w:name="TextBodyBegin"/>
      <w:bookmarkEnd w:id="7"/>
      <w:r w:rsidRPr="004B1C96">
        <w:t>(Redni zakonodajni postopek: prva obravnava)</w:t>
      </w:r>
    </w:p>
    <w:p w14:paraId="325D6A38" w14:textId="77777777" w:rsidR="00801600" w:rsidRPr="004B1C96" w:rsidRDefault="00801600" w:rsidP="00801600">
      <w:pPr>
        <w:pStyle w:val="EPComma"/>
      </w:pPr>
      <w:r w:rsidRPr="004B1C96">
        <w:rPr>
          <w:i/>
        </w:rPr>
        <w:t>Evropski parlament</w:t>
      </w:r>
      <w:r w:rsidRPr="004B1C96">
        <w:t>,</w:t>
      </w:r>
    </w:p>
    <w:p w14:paraId="44C0AA01" w14:textId="77777777" w:rsidR="00801600" w:rsidRPr="004B1C96" w:rsidRDefault="00801600" w:rsidP="00801600">
      <w:pPr>
        <w:pStyle w:val="NormalHanging12a"/>
      </w:pPr>
      <w:r w:rsidRPr="004B1C96">
        <w:t>–</w:t>
      </w:r>
      <w:r w:rsidRPr="004B1C96">
        <w:tab/>
        <w:t>ob upoštevanju predloga Komisije Evropskemu parlamentu in Svetu (COM(2025)0099),</w:t>
      </w:r>
    </w:p>
    <w:p w14:paraId="2E46C307" w14:textId="77777777" w:rsidR="00801600" w:rsidRPr="004B1C96" w:rsidRDefault="00801600" w:rsidP="00801600">
      <w:pPr>
        <w:pStyle w:val="NormalHanging12a"/>
      </w:pPr>
      <w:r w:rsidRPr="004B1C96">
        <w:t>–</w:t>
      </w:r>
      <w:r w:rsidRPr="004B1C96">
        <w:tab/>
        <w:t>ob upoštevanju člena 294(2) in člena 194(2) Pogodbe o delovanju Evropske unije, na podlagi katerih je Komisija podala predlog Parlamentu (C10</w:t>
      </w:r>
      <w:r w:rsidRPr="004B1C96">
        <w:noBreakHyphen/>
        <w:t>0041/2025),</w:t>
      </w:r>
    </w:p>
    <w:p w14:paraId="6BB4B523" w14:textId="77777777" w:rsidR="00801600" w:rsidRPr="004B1C96" w:rsidRDefault="00801600" w:rsidP="00801600">
      <w:pPr>
        <w:pStyle w:val="NormalHanging12a"/>
      </w:pPr>
      <w:r w:rsidRPr="004B1C96">
        <w:t>–</w:t>
      </w:r>
      <w:r w:rsidRPr="004B1C96">
        <w:tab/>
        <w:t>ob upoštevanju člena 294(3) Pogodbe o delovanju Evropske unije,</w:t>
      </w:r>
    </w:p>
    <w:p w14:paraId="0E95F881" w14:textId="77777777" w:rsidR="00801600" w:rsidRPr="004B1C96" w:rsidRDefault="00801600" w:rsidP="00801600">
      <w:pPr>
        <w:pStyle w:val="NormalHanging12a"/>
      </w:pPr>
      <w:r w:rsidRPr="004B1C96">
        <w:t>–</w:t>
      </w:r>
      <w:r w:rsidRPr="004B1C96">
        <w:tab/>
        <w:t>ob upoštevanju mnenja Evropskega ekonomsko-socialnega odbora z dne 26. marca 2025</w:t>
      </w:r>
      <w:r w:rsidRPr="004B1C96">
        <w:rPr>
          <w:rStyle w:val="FootnoteReference"/>
        </w:rPr>
        <w:footnoteReference w:id="1"/>
      </w:r>
      <w:r w:rsidRPr="004B1C96">
        <w:t>,</w:t>
      </w:r>
    </w:p>
    <w:p w14:paraId="2A6B18D9" w14:textId="5392C2B5" w:rsidR="00801600" w:rsidRPr="004B1C96" w:rsidRDefault="00801600" w:rsidP="00801600">
      <w:pPr>
        <w:pStyle w:val="NormalHanging12a"/>
      </w:pPr>
      <w:r w:rsidRPr="004B1C96">
        <w:t>–</w:t>
      </w:r>
      <w:r w:rsidRPr="004B1C96">
        <w:tab/>
      </w:r>
      <w:r w:rsidR="00C4059A" w:rsidRPr="004B1C96">
        <w:t>po posvetovanju z</w:t>
      </w:r>
      <w:r w:rsidRPr="004B1C96">
        <w:t xml:space="preserve"> Odbor</w:t>
      </w:r>
      <w:r w:rsidR="00C4059A" w:rsidRPr="004B1C96">
        <w:t>om</w:t>
      </w:r>
      <w:r w:rsidRPr="004B1C96">
        <w:t xml:space="preserve"> regij,</w:t>
      </w:r>
    </w:p>
    <w:p w14:paraId="1CDDABD4" w14:textId="3786DEDB" w:rsidR="00876EAD" w:rsidRPr="004B1C96" w:rsidRDefault="00876EAD" w:rsidP="00801600">
      <w:pPr>
        <w:pStyle w:val="NormalHanging12a"/>
      </w:pPr>
      <w:r w:rsidRPr="004B1C96">
        <w:t>–</w:t>
      </w:r>
      <w:r w:rsidRPr="004B1C96">
        <w:tab/>
        <w:t xml:space="preserve">ob upoštevanju začasnega dogovora, ki ga je odobril pristojni odbor na podlagi člena 75(4) Poslovnika, in zaveze predstavnika Sveta v pismu z dne </w:t>
      </w:r>
      <w:r w:rsidR="00C4059A" w:rsidRPr="004B1C96">
        <w:t>27</w:t>
      </w:r>
      <w:r w:rsidRPr="004B1C96">
        <w:t>. junija 2025, da bo odobril stališče Evropskega parlamenta v skladu s členom 294(4) Pogodbe o delovanju Evropske unije,</w:t>
      </w:r>
    </w:p>
    <w:p w14:paraId="69A50835" w14:textId="77777777" w:rsidR="00801600" w:rsidRPr="004B1C96" w:rsidRDefault="00801600" w:rsidP="00801600">
      <w:pPr>
        <w:pStyle w:val="NormalHanging12a"/>
      </w:pPr>
      <w:r w:rsidRPr="004B1C96">
        <w:t>–</w:t>
      </w:r>
      <w:r w:rsidRPr="004B1C96">
        <w:tab/>
        <w:t>ob upoštevanju člena 60 Poslovnika,</w:t>
      </w:r>
    </w:p>
    <w:p w14:paraId="7B38CF1D" w14:textId="77777777" w:rsidR="00801600" w:rsidRPr="004B1C96" w:rsidRDefault="00801600" w:rsidP="00801600">
      <w:pPr>
        <w:pStyle w:val="NormalHanging12a"/>
      </w:pPr>
      <w:r w:rsidRPr="004B1C96">
        <w:t>–</w:t>
      </w:r>
      <w:r w:rsidRPr="004B1C96">
        <w:tab/>
        <w:t>ob upoštevanju poročila Odbora za industrijo, raziskave in energetiko (A10</w:t>
      </w:r>
      <w:r w:rsidRPr="004B1C96">
        <w:noBreakHyphen/>
        <w:t>0079/2025),</w:t>
      </w:r>
    </w:p>
    <w:p w14:paraId="4D6E8106" w14:textId="77777777" w:rsidR="00801600" w:rsidRPr="004B1C96" w:rsidRDefault="00801600" w:rsidP="00801600">
      <w:pPr>
        <w:pStyle w:val="NormalHanging12a"/>
      </w:pPr>
      <w:r w:rsidRPr="004B1C96">
        <w:t>1.</w:t>
      </w:r>
      <w:r w:rsidRPr="004B1C96">
        <w:tab/>
        <w:t>sprejme predlog Komisije kot svoje stališče v prvi obravnavi;</w:t>
      </w:r>
    </w:p>
    <w:p w14:paraId="235895D4" w14:textId="77777777" w:rsidR="00801600" w:rsidRPr="004B1C96" w:rsidRDefault="00801600" w:rsidP="00801600">
      <w:pPr>
        <w:pStyle w:val="NormalHanging12a"/>
      </w:pPr>
      <w:r w:rsidRPr="004B1C96">
        <w:lastRenderedPageBreak/>
        <w:t>2.</w:t>
      </w:r>
      <w:r w:rsidRPr="004B1C96">
        <w:tab/>
        <w:t>poziva Komisijo, naj mu zadevo ponovno predloži, če svoj predlog nadomesti, ga bistveno spremeni ali ga namerava bistveno spremeniti;</w:t>
      </w:r>
    </w:p>
    <w:p w14:paraId="1878A6E8" w14:textId="77777777" w:rsidR="00801600" w:rsidRPr="004B1C96" w:rsidRDefault="00801600" w:rsidP="00801600">
      <w:pPr>
        <w:pStyle w:val="NormalHanging12a"/>
      </w:pPr>
      <w:r w:rsidRPr="004B1C96">
        <w:t>3.</w:t>
      </w:r>
      <w:r w:rsidRPr="004B1C96">
        <w:tab/>
        <w:t>naroči svoji predsednici, naj stališče Parlamenta posreduje Svetu in Komisiji ter nacionalnim parlamentom.</w:t>
      </w:r>
    </w:p>
    <w:p w14:paraId="67A7D14B" w14:textId="77777777" w:rsidR="00801600" w:rsidRPr="004B1C96" w:rsidRDefault="00801600" w:rsidP="00801600">
      <w:pPr>
        <w:widowControl/>
        <w:sectPr w:rsidR="00801600" w:rsidRPr="004B1C96" w:rsidSect="00D7448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EF40B9" w14:textId="392105AA" w:rsidR="00876EAD" w:rsidRPr="004B1C96" w:rsidRDefault="00876EAD" w:rsidP="00876EAD">
      <w:pPr>
        <w:spacing w:after="240"/>
        <w:ind w:left="567" w:hanging="567"/>
        <w:rPr>
          <w:b/>
        </w:rPr>
      </w:pPr>
      <w:r w:rsidRPr="004B1C96">
        <w:rPr>
          <w:b/>
        </w:rPr>
        <w:lastRenderedPageBreak/>
        <w:t>P10_TC1-COD(2025)0051</w:t>
      </w:r>
    </w:p>
    <w:p w14:paraId="4B6089B7" w14:textId="4AB4836F" w:rsidR="00FF6668" w:rsidRDefault="00876EAD" w:rsidP="00FF6668">
      <w:pPr>
        <w:widowControl/>
        <w:spacing w:after="240"/>
        <w:rPr>
          <w:b/>
          <w:color w:val="000000"/>
          <w:szCs w:val="24"/>
          <w:lang w:eastAsia="en-US"/>
        </w:rPr>
      </w:pPr>
      <w:r w:rsidRPr="004B1C96">
        <w:rPr>
          <w:b/>
        </w:rPr>
        <w:t xml:space="preserve">Stališče Evropskega parlamenta, sprejeto v prvi obravnavi 8. julija 2025 z namenom sprejetja Uredbe (EU) 2025/... Evropskega parlamenta in Sveta </w:t>
      </w:r>
      <w:r w:rsidRPr="004B1C96">
        <w:rPr>
          <w:rFonts w:eastAsia="Calibri"/>
          <w:b/>
          <w:szCs w:val="22"/>
          <w:lang w:eastAsia="en-US"/>
        </w:rPr>
        <w:t xml:space="preserve">o </w:t>
      </w:r>
      <w:r w:rsidR="00FF6668" w:rsidRPr="004B1C96">
        <w:rPr>
          <w:b/>
          <w:color w:val="000000"/>
          <w:szCs w:val="24"/>
          <w:lang w:eastAsia="en-US"/>
        </w:rPr>
        <w:t>spremembi Uredbe (EU) 2017/1938 glede vloge skladiščenja plina pri zagotavljanju oskrbe s plinom pred zimsko sezono</w:t>
      </w:r>
    </w:p>
    <w:p w14:paraId="49857297" w14:textId="5A1AE0AE" w:rsidR="00513729" w:rsidRPr="004B1C96" w:rsidRDefault="00513729" w:rsidP="00513729">
      <w:pPr>
        <w:spacing w:before="120" w:after="120"/>
        <w:rPr>
          <w:b/>
          <w:color w:val="000000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5</w:t>
      </w:r>
      <w:r w:rsidRPr="00B07478">
        <w:rPr>
          <w:i/>
        </w:rPr>
        <w:t>/</w:t>
      </w:r>
      <w:r w:rsidRPr="00513729">
        <w:rPr>
          <w:i/>
        </w:rPr>
        <w:t>1733</w:t>
      </w:r>
      <w:r w:rsidRPr="00B07478">
        <w:rPr>
          <w:i/>
        </w:rPr>
        <w:t>.)</w:t>
      </w:r>
    </w:p>
    <w:sectPr w:rsidR="00513729" w:rsidRPr="004B1C96" w:rsidSect="00D744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64DE0" w14:textId="77777777" w:rsidR="001049C1" w:rsidRPr="00D74481" w:rsidRDefault="001049C1">
      <w:r w:rsidRPr="00D74481">
        <w:separator/>
      </w:r>
    </w:p>
  </w:endnote>
  <w:endnote w:type="continuationSeparator" w:id="0">
    <w:p w14:paraId="2F21913C" w14:textId="77777777" w:rsidR="001049C1" w:rsidRPr="00D74481" w:rsidRDefault="001049C1">
      <w:r w:rsidRPr="00D744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2342" w14:textId="77777777" w:rsidR="00801600" w:rsidRPr="00D74481" w:rsidRDefault="00801600" w:rsidP="00C46D08">
    <w:pPr>
      <w:pStyle w:val="EPFooter"/>
    </w:pPr>
    <w:r w:rsidRPr="00D74481">
      <w:t>PE</w:t>
    </w:r>
    <w:r w:rsidRPr="00D74481">
      <w:rPr>
        <w:rStyle w:val="HideTWBExt"/>
      </w:rPr>
      <w:t>&lt;NoPE&gt;</w:t>
    </w:r>
    <w:r w:rsidRPr="00D74481">
      <w:t>772.015</w:t>
    </w:r>
    <w:r w:rsidRPr="00D74481">
      <w:rPr>
        <w:rStyle w:val="HideTWBExt"/>
      </w:rPr>
      <w:t>&lt;/NoPE&gt;&lt;Version&gt;</w:t>
    </w:r>
    <w:r w:rsidRPr="00D74481">
      <w:t>v02-00</w:t>
    </w:r>
    <w:r w:rsidRPr="00D74481">
      <w:rPr>
        <w:rStyle w:val="HideTWBExt"/>
      </w:rPr>
      <w:t>&lt;/Version&gt;</w:t>
    </w:r>
    <w:r w:rsidRPr="00D74481">
      <w:tab/>
    </w:r>
    <w:r w:rsidRPr="00D74481">
      <w:fldChar w:fldCharType="begin"/>
    </w:r>
    <w:r w:rsidRPr="00D74481">
      <w:instrText xml:space="preserve"> PAGE  \* MERGEFORMAT </w:instrText>
    </w:r>
    <w:r w:rsidRPr="00D74481">
      <w:fldChar w:fldCharType="separate"/>
    </w:r>
    <w:r w:rsidRPr="00D74481">
      <w:rPr>
        <w:noProof/>
      </w:rPr>
      <w:t>2</w:t>
    </w:r>
    <w:r w:rsidRPr="00D74481">
      <w:fldChar w:fldCharType="end"/>
    </w:r>
    <w:r w:rsidRPr="00D74481">
      <w:t>/</w:t>
    </w:r>
    <w:r w:rsidR="00513729">
      <w:fldChar w:fldCharType="begin"/>
    </w:r>
    <w:r w:rsidR="00513729">
      <w:instrText xml:space="preserve"> NUMPAGES  \* MERGEFORMAT </w:instrText>
    </w:r>
    <w:r w:rsidR="00513729">
      <w:fldChar w:fldCharType="separate"/>
    </w:r>
    <w:r w:rsidRPr="00D74481">
      <w:rPr>
        <w:noProof/>
      </w:rPr>
      <w:t>2</w:t>
    </w:r>
    <w:r w:rsidR="00513729">
      <w:rPr>
        <w:noProof/>
      </w:rPr>
      <w:fldChar w:fldCharType="end"/>
    </w:r>
    <w:r w:rsidRPr="00D74481">
      <w:tab/>
    </w:r>
    <w:r w:rsidRPr="00D74481">
      <w:rPr>
        <w:rStyle w:val="HideTWBExt"/>
      </w:rPr>
      <w:t>&lt;PathFdR&gt;</w:t>
    </w:r>
    <w:r w:rsidRPr="00D74481">
      <w:t>RR\1320024SL.docx</w:t>
    </w:r>
    <w:r w:rsidRPr="00D74481">
      <w:rPr>
        <w:rStyle w:val="HideTWBExt"/>
      </w:rPr>
      <w:t>&lt;/PathFdR&gt;</w:t>
    </w:r>
  </w:p>
  <w:p w14:paraId="58DC54BF" w14:textId="77777777" w:rsidR="00801600" w:rsidRPr="00D74481" w:rsidRDefault="00801600" w:rsidP="00C46D08">
    <w:pPr>
      <w:pStyle w:val="EPFooter2"/>
    </w:pPr>
    <w:r w:rsidRPr="00D74481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88C5" w14:textId="77777777" w:rsidR="00801600" w:rsidRPr="00D74481" w:rsidRDefault="00801600" w:rsidP="00C46D08">
    <w:pPr>
      <w:pStyle w:val="EPFooter"/>
    </w:pPr>
    <w:r w:rsidRPr="00D74481">
      <w:rPr>
        <w:rStyle w:val="HideTWBExt"/>
      </w:rPr>
      <w:t>&lt;PathFdR&gt;</w:t>
    </w:r>
    <w:r w:rsidRPr="00D74481">
      <w:t>RR\1320024SL.docx</w:t>
    </w:r>
    <w:r w:rsidRPr="00D74481">
      <w:rPr>
        <w:rStyle w:val="HideTWBExt"/>
      </w:rPr>
      <w:t>&lt;/PathFdR&gt;</w:t>
    </w:r>
    <w:r w:rsidRPr="00D74481">
      <w:tab/>
    </w:r>
    <w:r w:rsidRPr="00D74481">
      <w:tab/>
      <w:t>PE</w:t>
    </w:r>
    <w:r w:rsidRPr="00D74481">
      <w:rPr>
        <w:rStyle w:val="HideTWBExt"/>
      </w:rPr>
      <w:t>&lt;NoPE&gt;</w:t>
    </w:r>
    <w:r w:rsidRPr="00D74481">
      <w:t>772.015</w:t>
    </w:r>
    <w:r w:rsidRPr="00D74481">
      <w:rPr>
        <w:rStyle w:val="HideTWBExt"/>
      </w:rPr>
      <w:t>&lt;/NoPE&gt;&lt;Version&gt;</w:t>
    </w:r>
    <w:r w:rsidRPr="00D74481">
      <w:t>v02-00</w:t>
    </w:r>
    <w:r w:rsidRPr="00D74481">
      <w:rPr>
        <w:rStyle w:val="HideTWBExt"/>
      </w:rPr>
      <w:t>&lt;/Version&gt;</w:t>
    </w:r>
  </w:p>
  <w:p w14:paraId="5E6BB4E6" w14:textId="77777777" w:rsidR="00801600" w:rsidRPr="00D74481" w:rsidRDefault="00801600" w:rsidP="00C46D08">
    <w:pPr>
      <w:pStyle w:val="EPFooter2"/>
    </w:pPr>
    <w:r w:rsidRPr="00D74481">
      <w:t>SL</w:t>
    </w:r>
    <w:r w:rsidRPr="00D74481">
      <w:tab/>
    </w:r>
    <w:r w:rsidRPr="00D74481">
      <w:rPr>
        <w:b w:val="0"/>
        <w:i/>
        <w:color w:val="C0C0C0"/>
        <w:sz w:val="22"/>
      </w:rPr>
      <w:t>Združena v raznolikosti</w:t>
    </w:r>
    <w:r w:rsidRPr="00D74481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9E504" w14:textId="77777777" w:rsidR="00064002" w:rsidRPr="00D7448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5C57" w14:textId="77777777" w:rsidR="00064002" w:rsidRPr="00D7448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17FA" w14:textId="77777777" w:rsidR="00064002" w:rsidRPr="00D744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0786B" w14:textId="77777777" w:rsidR="001049C1" w:rsidRPr="00D74481" w:rsidRDefault="001049C1">
      <w:r w:rsidRPr="00D74481">
        <w:separator/>
      </w:r>
    </w:p>
  </w:footnote>
  <w:footnote w:type="continuationSeparator" w:id="0">
    <w:p w14:paraId="6D67E928" w14:textId="77777777" w:rsidR="001049C1" w:rsidRPr="00D74481" w:rsidRDefault="001049C1">
      <w:r w:rsidRPr="00D74481">
        <w:continuationSeparator/>
      </w:r>
    </w:p>
  </w:footnote>
  <w:footnote w:id="1">
    <w:p w14:paraId="29ABB13B" w14:textId="40448354" w:rsidR="00801600" w:rsidRPr="00C4059A" w:rsidRDefault="00801600" w:rsidP="00D74481">
      <w:pPr>
        <w:pStyle w:val="FootnoteText"/>
        <w:ind w:left="567" w:hanging="567"/>
        <w:rPr>
          <w:sz w:val="24"/>
          <w:szCs w:val="24"/>
          <w:lang w:val="sl-SI"/>
        </w:rPr>
      </w:pPr>
      <w:r w:rsidRPr="00C4059A">
        <w:rPr>
          <w:rStyle w:val="FootnoteReference"/>
          <w:sz w:val="24"/>
          <w:szCs w:val="24"/>
          <w:lang w:val="sl-SI"/>
        </w:rPr>
        <w:footnoteRef/>
      </w:r>
      <w:r w:rsidR="00D74481" w:rsidRPr="00C4059A">
        <w:rPr>
          <w:sz w:val="24"/>
          <w:szCs w:val="24"/>
          <w:lang w:val="sl-SI"/>
        </w:rPr>
        <w:t xml:space="preserve"> </w:t>
      </w:r>
      <w:r w:rsidR="00D74481" w:rsidRPr="00C4059A">
        <w:rPr>
          <w:sz w:val="24"/>
          <w:szCs w:val="24"/>
          <w:lang w:val="sl-SI"/>
        </w:rPr>
        <w:tab/>
      </w:r>
      <w:r w:rsidR="00C4059A" w:rsidRPr="00C4059A">
        <w:rPr>
          <w:color w:val="000000"/>
          <w:sz w:val="24"/>
          <w:szCs w:val="24"/>
          <w:lang w:val="sl-SI"/>
        </w:rPr>
        <w:t xml:space="preserve">UL C, C/2025/2967, 16.6.2025, ELI: </w:t>
      </w:r>
      <w:hyperlink r:id="rId1" w:history="1">
        <w:r w:rsidR="00C4059A" w:rsidRPr="00C4059A">
          <w:rPr>
            <w:rStyle w:val="Hyperlink"/>
            <w:sz w:val="24"/>
            <w:szCs w:val="24"/>
            <w:lang w:val="sl-SI"/>
          </w:rPr>
          <w:t>http://data.europa.eu/eli/C/2025/2967/oj</w:t>
        </w:r>
      </w:hyperlink>
      <w:r w:rsidRPr="00C4059A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BA89" w14:textId="77777777" w:rsidR="00064002" w:rsidRPr="00D744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D268A" w14:textId="77777777" w:rsidR="00064002" w:rsidRPr="00D744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FEF0A" w14:textId="77777777" w:rsidR="00064002" w:rsidRPr="00D744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7725699">
    <w:abstractNumId w:val="9"/>
  </w:num>
  <w:num w:numId="2" w16cid:durableId="1734810921">
    <w:abstractNumId w:val="9"/>
  </w:num>
  <w:num w:numId="3" w16cid:durableId="1043018976">
    <w:abstractNumId w:val="7"/>
  </w:num>
  <w:num w:numId="4" w16cid:durableId="589706431">
    <w:abstractNumId w:val="7"/>
  </w:num>
  <w:num w:numId="5" w16cid:durableId="627395841">
    <w:abstractNumId w:val="6"/>
  </w:num>
  <w:num w:numId="6" w16cid:durableId="1409575298">
    <w:abstractNumId w:val="6"/>
  </w:num>
  <w:num w:numId="7" w16cid:durableId="124469322">
    <w:abstractNumId w:val="5"/>
  </w:num>
  <w:num w:numId="8" w16cid:durableId="14507902">
    <w:abstractNumId w:val="5"/>
  </w:num>
  <w:num w:numId="9" w16cid:durableId="14507224">
    <w:abstractNumId w:val="4"/>
  </w:num>
  <w:num w:numId="10" w16cid:durableId="857619238">
    <w:abstractNumId w:val="4"/>
  </w:num>
  <w:num w:numId="11" w16cid:durableId="1440175871">
    <w:abstractNumId w:val="8"/>
  </w:num>
  <w:num w:numId="12" w16cid:durableId="287470077">
    <w:abstractNumId w:val="8"/>
  </w:num>
  <w:num w:numId="13" w16cid:durableId="864364604">
    <w:abstractNumId w:val="3"/>
  </w:num>
  <w:num w:numId="14" w16cid:durableId="139886437">
    <w:abstractNumId w:val="3"/>
  </w:num>
  <w:num w:numId="15" w16cid:durableId="491413735">
    <w:abstractNumId w:val="2"/>
  </w:num>
  <w:num w:numId="16" w16cid:durableId="1775400260">
    <w:abstractNumId w:val="2"/>
  </w:num>
  <w:num w:numId="17" w16cid:durableId="227615806">
    <w:abstractNumId w:val="1"/>
  </w:num>
  <w:num w:numId="18" w16cid:durableId="649482397">
    <w:abstractNumId w:val="1"/>
  </w:num>
  <w:num w:numId="19" w16cid:durableId="1229800004">
    <w:abstractNumId w:val="0"/>
  </w:num>
  <w:num w:numId="20" w16cid:durableId="473449847">
    <w:abstractNumId w:val="0"/>
  </w:num>
  <w:num w:numId="21" w16cid:durableId="1028063593">
    <w:abstractNumId w:val="9"/>
  </w:num>
  <w:num w:numId="22" w16cid:durableId="1029453527">
    <w:abstractNumId w:val="7"/>
  </w:num>
  <w:num w:numId="23" w16cid:durableId="2032417617">
    <w:abstractNumId w:val="6"/>
  </w:num>
  <w:num w:numId="24" w16cid:durableId="870187432">
    <w:abstractNumId w:val="5"/>
  </w:num>
  <w:num w:numId="25" w16cid:durableId="2115007950">
    <w:abstractNumId w:val="4"/>
  </w:num>
  <w:num w:numId="26" w16cid:durableId="1437560032">
    <w:abstractNumId w:val="8"/>
  </w:num>
  <w:num w:numId="27" w16cid:durableId="389037856">
    <w:abstractNumId w:val="3"/>
  </w:num>
  <w:num w:numId="28" w16cid:durableId="1504591802">
    <w:abstractNumId w:val="2"/>
  </w:num>
  <w:num w:numId="29" w16cid:durableId="427581198">
    <w:abstractNumId w:val="1"/>
  </w:num>
  <w:num w:numId="30" w16cid:durableId="737019979">
    <w:abstractNumId w:val="0"/>
  </w:num>
  <w:num w:numId="31" w16cid:durableId="1558129012">
    <w:abstractNumId w:val="9"/>
  </w:num>
  <w:num w:numId="32" w16cid:durableId="2061663884">
    <w:abstractNumId w:val="7"/>
  </w:num>
  <w:num w:numId="33" w16cid:durableId="1243753951">
    <w:abstractNumId w:val="6"/>
  </w:num>
  <w:num w:numId="34" w16cid:durableId="468328917">
    <w:abstractNumId w:val="5"/>
  </w:num>
  <w:num w:numId="35" w16cid:durableId="531767484">
    <w:abstractNumId w:val="4"/>
  </w:num>
  <w:num w:numId="36" w16cid:durableId="1034892243">
    <w:abstractNumId w:val="8"/>
  </w:num>
  <w:num w:numId="37" w16cid:durableId="132411615">
    <w:abstractNumId w:val="3"/>
  </w:num>
  <w:num w:numId="38" w16cid:durableId="235091432">
    <w:abstractNumId w:val="2"/>
  </w:num>
  <w:num w:numId="39" w16cid:durableId="1322540030">
    <w:abstractNumId w:val="1"/>
  </w:num>
  <w:num w:numId="40" w16cid:durableId="443962135">
    <w:abstractNumId w:val="0"/>
  </w:num>
  <w:num w:numId="41" w16cid:durableId="1452897426">
    <w:abstractNumId w:val="10"/>
  </w:num>
  <w:num w:numId="42" w16cid:durableId="1225021445">
    <w:abstractNumId w:val="10"/>
  </w:num>
  <w:num w:numId="43" w16cid:durableId="973950823">
    <w:abstractNumId w:val="10"/>
  </w:num>
  <w:num w:numId="44" w16cid:durableId="4655133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SL"/>
    <w:docVar w:name="dvnumam" w:val="0"/>
    <w:docVar w:name="dvpe" w:val="772.015"/>
    <w:docVar w:name="dvrapporteur" w:val="Poročevalec: "/>
    <w:docVar w:name="dvstar" w:val="***I"/>
    <w:docVar w:name="dvtitre" w:val="Zakonodajna resolucija Evropskega parlamenta z dne 8. maja 2025 o predlogu uredbe Evropskega parlamenta in Sveta o spremembi Uredbe (EU) 2017/1938 glede vloge skladiščenja plina pri zagotavljanju oskrbe s plinom pred zimsko sezono(COM(2025)0099 – C10-0041/2025 – 2025/0051(COD))"/>
  </w:docVars>
  <w:rsids>
    <w:rsidRoot w:val="001049C1"/>
    <w:rsid w:val="00002272"/>
    <w:rsid w:val="00064002"/>
    <w:rsid w:val="000677B9"/>
    <w:rsid w:val="000831BA"/>
    <w:rsid w:val="000A42CC"/>
    <w:rsid w:val="000E7DD9"/>
    <w:rsid w:val="0010095E"/>
    <w:rsid w:val="001049C1"/>
    <w:rsid w:val="00125B37"/>
    <w:rsid w:val="00187494"/>
    <w:rsid w:val="001F32AE"/>
    <w:rsid w:val="002761E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015"/>
    <w:rsid w:val="004507F0"/>
    <w:rsid w:val="00471C19"/>
    <w:rsid w:val="004867E3"/>
    <w:rsid w:val="00494A28"/>
    <w:rsid w:val="004B1C96"/>
    <w:rsid w:val="004C0004"/>
    <w:rsid w:val="004C5D52"/>
    <w:rsid w:val="0050519A"/>
    <w:rsid w:val="005072A1"/>
    <w:rsid w:val="00513729"/>
    <w:rsid w:val="00514517"/>
    <w:rsid w:val="00540674"/>
    <w:rsid w:val="00545827"/>
    <w:rsid w:val="00560270"/>
    <w:rsid w:val="005C2568"/>
    <w:rsid w:val="005F1B17"/>
    <w:rsid w:val="006037C0"/>
    <w:rsid w:val="006631B6"/>
    <w:rsid w:val="00680577"/>
    <w:rsid w:val="006F74FA"/>
    <w:rsid w:val="00714A0D"/>
    <w:rsid w:val="00731ADD"/>
    <w:rsid w:val="00734777"/>
    <w:rsid w:val="00740C9E"/>
    <w:rsid w:val="00747932"/>
    <w:rsid w:val="00751A4A"/>
    <w:rsid w:val="00756632"/>
    <w:rsid w:val="00762C74"/>
    <w:rsid w:val="00786EC0"/>
    <w:rsid w:val="007D1690"/>
    <w:rsid w:val="007E22AD"/>
    <w:rsid w:val="00801600"/>
    <w:rsid w:val="00817416"/>
    <w:rsid w:val="00842779"/>
    <w:rsid w:val="00865F67"/>
    <w:rsid w:val="00876EA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A6B"/>
    <w:rsid w:val="00A4157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59A"/>
    <w:rsid w:val="00C61C0C"/>
    <w:rsid w:val="00C941CB"/>
    <w:rsid w:val="00CC2357"/>
    <w:rsid w:val="00CF071A"/>
    <w:rsid w:val="00D058B8"/>
    <w:rsid w:val="00D56C11"/>
    <w:rsid w:val="00D7448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1A8"/>
    <w:rsid w:val="00F87713"/>
    <w:rsid w:val="00FB4360"/>
    <w:rsid w:val="00FD0C70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676CC"/>
  <w15:chartTrackingRefBased/>
  <w15:docId w15:val="{FCEEF9A5-42E5-4FD0-99F5-09BC422D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0160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01600"/>
    <w:pPr>
      <w:spacing w:before="480" w:after="240"/>
    </w:pPr>
  </w:style>
  <w:style w:type="paragraph" w:customStyle="1" w:styleId="NormalBold">
    <w:name w:val="NormalBold"/>
    <w:basedOn w:val="Normal"/>
    <w:rsid w:val="00801600"/>
    <w:rPr>
      <w:b/>
    </w:rPr>
  </w:style>
  <w:style w:type="paragraph" w:customStyle="1" w:styleId="NormalHanging12a">
    <w:name w:val="NormalHanging12a"/>
    <w:basedOn w:val="Normal"/>
    <w:link w:val="NormalHanging12aChar"/>
    <w:rsid w:val="0080160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016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01600"/>
    <w:rPr>
      <w:sz w:val="24"/>
      <w:lang w:val="sl-SI"/>
    </w:rPr>
  </w:style>
  <w:style w:type="paragraph" w:customStyle="1" w:styleId="EPFooter">
    <w:name w:val="EPFooter"/>
    <w:basedOn w:val="Normal"/>
    <w:rsid w:val="0080160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Center12a">
    <w:name w:val="NormalCenter12a"/>
    <w:basedOn w:val="Normal"/>
    <w:rsid w:val="00801600"/>
    <w:pPr>
      <w:spacing w:after="240"/>
      <w:jc w:val="center"/>
    </w:pPr>
  </w:style>
  <w:style w:type="paragraph" w:customStyle="1" w:styleId="AmNumberTabs">
    <w:name w:val="AmNumberTabs"/>
    <w:basedOn w:val="Normal"/>
    <w:rsid w:val="008016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01600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80160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01600"/>
    <w:rPr>
      <w:sz w:val="24"/>
      <w:lang w:val="sl-SI"/>
    </w:rPr>
  </w:style>
  <w:style w:type="paragraph" w:styleId="Footer">
    <w:name w:val="footer"/>
    <w:basedOn w:val="Normal"/>
    <w:link w:val="FooterChar"/>
    <w:rsid w:val="004300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0015"/>
    <w:rPr>
      <w:sz w:val="24"/>
      <w:lang w:val="sl-SI"/>
    </w:rPr>
  </w:style>
  <w:style w:type="paragraph" w:styleId="BalloonText">
    <w:name w:val="Balloon Text"/>
    <w:basedOn w:val="Normal"/>
    <w:link w:val="BalloonTextChar"/>
    <w:rsid w:val="004300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0015"/>
    <w:rPr>
      <w:rFonts w:ascii="Segoe UI" w:hAnsi="Segoe UI" w:cs="Segoe UI"/>
      <w:sz w:val="18"/>
      <w:szCs w:val="18"/>
      <w:lang w:val="sl-SI"/>
    </w:rPr>
  </w:style>
  <w:style w:type="paragraph" w:styleId="Revision">
    <w:name w:val="Revision"/>
    <w:hidden/>
    <w:uiPriority w:val="99"/>
    <w:semiHidden/>
    <w:rsid w:val="00876EAD"/>
    <w:rPr>
      <w:sz w:val="24"/>
      <w:lang w:val="sl-SI"/>
    </w:rPr>
  </w:style>
  <w:style w:type="character" w:styleId="CommentReference">
    <w:name w:val="annotation reference"/>
    <w:basedOn w:val="DefaultParagraphFont"/>
    <w:rsid w:val="00876E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6E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6EA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76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6EAD"/>
    <w:rPr>
      <w:b/>
      <w:bCs/>
      <w:lang w:val="sl-SI"/>
    </w:rPr>
  </w:style>
  <w:style w:type="character" w:styleId="Hyperlink">
    <w:name w:val="Hyperlink"/>
    <w:basedOn w:val="DefaultParagraphFont"/>
    <w:rsid w:val="00876E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6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32A64-E120-4C51-A63B-0F92A8C8E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2025-10-21T11:59:00Z</dcterms:created>
  <dcterms:modified xsi:type="dcterms:W3CDTF">2025-10-21T11:59:00Z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