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6EB3" w14:paraId="392F9C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32D8D5" w14:textId="190614C3" w:rsidR="00751A4A" w:rsidRPr="00EE6EB3" w:rsidRDefault="00CD080A" w:rsidP="0010095E">
            <w:pPr>
              <w:pStyle w:val="EPName"/>
            </w:pPr>
            <w:r w:rsidRPr="00EE6EB3">
              <w:t>Европейски</w:t>
            </w:r>
            <w:r w:rsidR="0086655E" w:rsidRPr="00EE6EB3">
              <w:t xml:space="preserve"> парламент</w:t>
            </w:r>
          </w:p>
          <w:p w14:paraId="33B53FB1" w14:textId="50E7AF8B" w:rsidR="00751A4A" w:rsidRPr="00EE6E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EB3">
              <w:t>2024</w:t>
            </w:r>
            <w:r w:rsidR="00CD080A">
              <w:t> – </w:t>
            </w:r>
            <w:r w:rsidR="00817416" w:rsidRPr="00EE6EB3">
              <w:t>202</w:t>
            </w:r>
            <w:r w:rsidRPr="00EE6EB3">
              <w:t>9</w:t>
            </w:r>
          </w:p>
        </w:tc>
        <w:tc>
          <w:tcPr>
            <w:tcW w:w="2268" w:type="dxa"/>
            <w:shd w:val="clear" w:color="auto" w:fill="auto"/>
          </w:tcPr>
          <w:p w14:paraId="4B593ABF" w14:textId="77777777" w:rsidR="00751A4A" w:rsidRPr="00EE6EB3" w:rsidRDefault="00187494" w:rsidP="0010095E">
            <w:pPr>
              <w:pStyle w:val="EPLogo"/>
            </w:pPr>
            <w:r w:rsidRPr="00EE6EB3">
              <w:rPr>
                <w:noProof/>
                <w:lang w:val="en-GB"/>
              </w:rPr>
              <w:drawing>
                <wp:inline distT="0" distB="0" distL="0" distR="0" wp14:anchorId="405A1327" wp14:editId="5A9D92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898462" w14:textId="77777777" w:rsidR="00D058B8" w:rsidRPr="00EE6EB3" w:rsidRDefault="00D058B8" w:rsidP="004C5D52">
      <w:pPr>
        <w:pStyle w:val="LineTop"/>
      </w:pPr>
    </w:p>
    <w:p w14:paraId="20A89498" w14:textId="77777777" w:rsidR="00680577" w:rsidRPr="00EE6EB3" w:rsidRDefault="0086655E" w:rsidP="00680577">
      <w:pPr>
        <w:pStyle w:val="EPBodyTA1"/>
      </w:pPr>
      <w:r w:rsidRPr="00EE6EB3">
        <w:t>ПРИЕТИ ТЕКСТОВЕ</w:t>
      </w:r>
    </w:p>
    <w:p w14:paraId="7E5961C2" w14:textId="77777777" w:rsidR="00D058B8" w:rsidRPr="00EE6EB3" w:rsidRDefault="00D058B8" w:rsidP="00D058B8">
      <w:pPr>
        <w:pStyle w:val="LineBottom"/>
      </w:pPr>
    </w:p>
    <w:p w14:paraId="460847D0" w14:textId="066384D6" w:rsidR="0086655E" w:rsidRPr="00EE6EB3" w:rsidRDefault="0086655E" w:rsidP="0086655E">
      <w:pPr>
        <w:pStyle w:val="ATHeading1"/>
      </w:pPr>
      <w:bookmarkStart w:id="0" w:name="TANumber"/>
      <w:r w:rsidRPr="00EE6EB3">
        <w:t>P10_TA(2025)0</w:t>
      </w:r>
      <w:r w:rsidR="00CA4557">
        <w:rPr>
          <w:lang w:val="en-GB"/>
        </w:rPr>
        <w:t>144</w:t>
      </w:r>
      <w:bookmarkEnd w:id="0"/>
    </w:p>
    <w:p w14:paraId="46B7C59D" w14:textId="77777777" w:rsidR="0086655E" w:rsidRPr="00EE6EB3" w:rsidRDefault="0086655E" w:rsidP="0086655E">
      <w:pPr>
        <w:pStyle w:val="ATHeading2"/>
      </w:pPr>
      <w:bookmarkStart w:id="1" w:name="title"/>
      <w:r w:rsidRPr="00EE6EB3">
        <w:t>ДДС: данъчно задължени лица, специална схема и специален режим за деклариране и извършване на плащания във връзка с дистанционни продажби на вносни стоки</w:t>
      </w:r>
      <w:bookmarkEnd w:id="1"/>
    </w:p>
    <w:p w14:paraId="1324E3B7" w14:textId="77777777" w:rsidR="0086655E" w:rsidRPr="00EE6EB3" w:rsidRDefault="0086655E" w:rsidP="0086655E">
      <w:pPr>
        <w:rPr>
          <w:i/>
          <w:vanish/>
        </w:rPr>
      </w:pPr>
      <w:r w:rsidRPr="00EE6EB3">
        <w:rPr>
          <w:i/>
        </w:rPr>
        <w:fldChar w:fldCharType="begin"/>
      </w:r>
      <w:r w:rsidRPr="00EE6EB3">
        <w:rPr>
          <w:i/>
        </w:rPr>
        <w:instrText xml:space="preserve"> TC"(</w:instrText>
      </w:r>
      <w:bookmarkStart w:id="2" w:name="DocNumber"/>
      <w:r w:rsidRPr="00EE6EB3">
        <w:rPr>
          <w:i/>
        </w:rPr>
        <w:instrText>A10-0119/2025</w:instrText>
      </w:r>
      <w:bookmarkEnd w:id="2"/>
      <w:r w:rsidRPr="00EE6EB3">
        <w:rPr>
          <w:i/>
        </w:rPr>
        <w:instrText xml:space="preserve"> - Докладчик: </w:instrText>
      </w:r>
      <w:proofErr w:type="spellStart"/>
      <w:r w:rsidRPr="00EE6EB3">
        <w:rPr>
          <w:i/>
        </w:rPr>
        <w:instrText>Людовит</w:instrText>
      </w:r>
      <w:proofErr w:type="spellEnd"/>
      <w:r w:rsidRPr="00EE6EB3">
        <w:rPr>
          <w:i/>
        </w:rPr>
        <w:instrText xml:space="preserve"> </w:instrText>
      </w:r>
      <w:proofErr w:type="spellStart"/>
      <w:r w:rsidRPr="00EE6EB3">
        <w:rPr>
          <w:i/>
        </w:rPr>
        <w:instrText>Одор</w:instrText>
      </w:r>
      <w:proofErr w:type="spellEnd"/>
      <w:r w:rsidRPr="00EE6EB3">
        <w:rPr>
          <w:i/>
        </w:rPr>
        <w:instrText xml:space="preserve">)"\l3 \n&gt; \* MERGEFORMAT </w:instrText>
      </w:r>
      <w:r w:rsidRPr="00EE6EB3">
        <w:rPr>
          <w:i/>
        </w:rPr>
        <w:fldChar w:fldCharType="end"/>
      </w:r>
    </w:p>
    <w:p w14:paraId="0940A87E" w14:textId="77777777" w:rsidR="0086655E" w:rsidRPr="00EE6EB3" w:rsidRDefault="0086655E" w:rsidP="0086655E">
      <w:pPr>
        <w:rPr>
          <w:vanish/>
        </w:rPr>
      </w:pPr>
      <w:bookmarkStart w:id="3" w:name="Commission"/>
      <w:r w:rsidRPr="00EE6EB3">
        <w:rPr>
          <w:vanish/>
        </w:rPr>
        <w:t>Комисия по икономически и парични въпроси</w:t>
      </w:r>
      <w:bookmarkEnd w:id="3"/>
    </w:p>
    <w:p w14:paraId="108CA86B" w14:textId="77777777" w:rsidR="0086655E" w:rsidRPr="00EE6EB3" w:rsidRDefault="0086655E" w:rsidP="0086655E">
      <w:pPr>
        <w:rPr>
          <w:vanish/>
        </w:rPr>
      </w:pPr>
      <w:bookmarkStart w:id="4" w:name="PE"/>
      <w:r w:rsidRPr="00EE6EB3">
        <w:rPr>
          <w:vanish/>
        </w:rPr>
        <w:t>PE774.445</w:t>
      </w:r>
      <w:bookmarkEnd w:id="4"/>
    </w:p>
    <w:p w14:paraId="7F25BEA6" w14:textId="3D5EE0FE" w:rsidR="0086655E" w:rsidRPr="00EE6EB3" w:rsidRDefault="0086655E" w:rsidP="0086655E">
      <w:pPr>
        <w:pStyle w:val="ATHeading3"/>
      </w:pPr>
      <w:bookmarkStart w:id="5" w:name="Sujet"/>
      <w:r w:rsidRPr="00EE6EB3">
        <w:t xml:space="preserve">Законодателна резолюция на Европейския парламент от </w:t>
      </w:r>
      <w:r w:rsidR="00A61B15" w:rsidRPr="00CA4557">
        <w:t>8</w:t>
      </w:r>
      <w:r w:rsidR="00CD080A">
        <w:t xml:space="preserve"> юли</w:t>
      </w:r>
      <w:r w:rsidR="00CD080A" w:rsidRPr="00EE6EB3">
        <w:t xml:space="preserve"> </w:t>
      </w:r>
      <w:r w:rsidRPr="00EE6EB3">
        <w:t>2025 г. относно проекта за директива на Съвета за изменение на Директива 2006/112/ЕО по отношение на правилата за ДДС във връзка с данъчно задължените лица, които улесняват дистанционните продажби на внасяни стоки, и прилагането на специалния режим за дистанционни продажби на стоки, внасяни от трети територии или трети държави, и на специалния режим за деклариране и плащане на ДДС при внос</w:t>
      </w:r>
      <w:bookmarkEnd w:id="5"/>
      <w:r w:rsidRPr="00EE6EB3">
        <w:t xml:space="preserve"> </w:t>
      </w:r>
      <w:bookmarkStart w:id="6" w:name="References"/>
      <w:r w:rsidRPr="00EE6EB3">
        <w:t>(08710/2025 – C10-0084/2025 – 2023/0158(CNS))</w:t>
      </w:r>
      <w:bookmarkEnd w:id="6"/>
    </w:p>
    <w:p w14:paraId="3BF4407B" w14:textId="77777777" w:rsidR="00B74E31" w:rsidRPr="00EE6EB3" w:rsidRDefault="00B74E31" w:rsidP="00B74E31">
      <w:pPr>
        <w:pStyle w:val="NormalBold"/>
      </w:pPr>
      <w:r w:rsidRPr="00EE6EB3">
        <w:t>(Специална законодателна процедура – повторна консултация)</w:t>
      </w:r>
    </w:p>
    <w:p w14:paraId="245A756B" w14:textId="77777777" w:rsidR="00B74E31" w:rsidRPr="00EE6EB3" w:rsidRDefault="00B74E31" w:rsidP="00B74E31">
      <w:pPr>
        <w:pStyle w:val="EPComma"/>
      </w:pPr>
      <w:r w:rsidRPr="00EE6EB3">
        <w:rPr>
          <w:i/>
          <w:iCs/>
        </w:rPr>
        <w:t>Европейският парламент</w:t>
      </w:r>
      <w:r w:rsidRPr="00EE6EB3">
        <w:t>,</w:t>
      </w:r>
    </w:p>
    <w:p w14:paraId="3D574F55" w14:textId="77777777" w:rsidR="00B74E31" w:rsidRPr="00EE6EB3" w:rsidRDefault="00B74E31" w:rsidP="00B74E31">
      <w:pPr>
        <w:pStyle w:val="NormalHanging12a"/>
      </w:pPr>
      <w:r w:rsidRPr="00EE6EB3">
        <w:t>–</w:t>
      </w:r>
      <w:r w:rsidRPr="00EE6EB3">
        <w:tab/>
        <w:t>като взе предвид проекта на Съвета (08710/2025),</w:t>
      </w:r>
    </w:p>
    <w:p w14:paraId="598B31F7" w14:textId="77777777" w:rsidR="00B74E31" w:rsidRPr="00EE6EB3" w:rsidRDefault="00B74E31" w:rsidP="00B74E31">
      <w:pPr>
        <w:pStyle w:val="NormalHanging12a"/>
      </w:pPr>
      <w:r w:rsidRPr="00EE6EB3">
        <w:t>–</w:t>
      </w:r>
      <w:r w:rsidRPr="00EE6EB3">
        <w:tab/>
        <w:t>като взе предвид предложението на Комисията до Съвета (COM(2023)0262),</w:t>
      </w:r>
    </w:p>
    <w:p w14:paraId="4C08B283" w14:textId="77777777" w:rsidR="00B74E31" w:rsidRPr="00EE6EB3" w:rsidRDefault="00B74E31" w:rsidP="00B74E31">
      <w:pPr>
        <w:pStyle w:val="NormalHanging12a"/>
      </w:pPr>
      <w:r w:rsidRPr="00EE6EB3">
        <w:t>–</w:t>
      </w:r>
      <w:r w:rsidRPr="00EE6EB3">
        <w:tab/>
        <w:t>като взе предвид своята позиция от 22 ноември 2023 г.</w:t>
      </w:r>
      <w:r w:rsidRPr="00EE6EB3">
        <w:rPr>
          <w:rStyle w:val="FootnoteReference"/>
        </w:rPr>
        <w:footnoteReference w:id="1"/>
      </w:r>
      <w:r w:rsidRPr="00EE6EB3">
        <w:t>,</w:t>
      </w:r>
    </w:p>
    <w:p w14:paraId="04B52702" w14:textId="77777777" w:rsidR="00B74E31" w:rsidRPr="00EE6EB3" w:rsidRDefault="00B74E31" w:rsidP="00B74E31">
      <w:pPr>
        <w:pStyle w:val="NormalHanging12a"/>
      </w:pPr>
      <w:r w:rsidRPr="00EE6EB3">
        <w:t>–</w:t>
      </w:r>
      <w:r w:rsidRPr="00EE6EB3">
        <w:tab/>
        <w:t>като взе предвид член 113 от Договора за функционирането на Европейския съюз, съгласно който Съветът отново се е консултирал с него (C10</w:t>
      </w:r>
      <w:r w:rsidRPr="00EE6EB3">
        <w:noBreakHyphen/>
        <w:t>0084/2025),</w:t>
      </w:r>
    </w:p>
    <w:p w14:paraId="34A61BEB" w14:textId="77777777" w:rsidR="00B74E31" w:rsidRPr="00EE6EB3" w:rsidRDefault="00B74E31" w:rsidP="00B74E31">
      <w:pPr>
        <w:pStyle w:val="NormalHanging12a"/>
      </w:pPr>
      <w:r w:rsidRPr="00EE6EB3">
        <w:t>–</w:t>
      </w:r>
      <w:r w:rsidRPr="00EE6EB3">
        <w:tab/>
        <w:t>като взе предвид членове 84 и 86 от своя Правилник за дейността,</w:t>
      </w:r>
    </w:p>
    <w:p w14:paraId="6389D5F1" w14:textId="77777777" w:rsidR="00B74E31" w:rsidRPr="00EE6EB3" w:rsidRDefault="00B74E31" w:rsidP="00B74E31">
      <w:pPr>
        <w:pStyle w:val="NormalHanging12a"/>
      </w:pPr>
      <w:r w:rsidRPr="00EE6EB3">
        <w:t>–</w:t>
      </w:r>
      <w:r w:rsidRPr="00EE6EB3">
        <w:tab/>
        <w:t>като взе предвид доклада на комисията по икономически и парични въпроси (A10-0119/2025),</w:t>
      </w:r>
    </w:p>
    <w:p w14:paraId="39E17B02" w14:textId="77777777" w:rsidR="00B74E31" w:rsidRPr="00EE6EB3" w:rsidRDefault="00B74E31" w:rsidP="00B74E31">
      <w:pPr>
        <w:pStyle w:val="NormalHanging12a"/>
      </w:pPr>
      <w:r w:rsidRPr="00EE6EB3">
        <w:t>1.</w:t>
      </w:r>
      <w:r w:rsidRPr="00EE6EB3">
        <w:tab/>
        <w:t>одобрява проекта на Съвета;</w:t>
      </w:r>
    </w:p>
    <w:p w14:paraId="1A38CA41" w14:textId="77777777" w:rsidR="00B74E31" w:rsidRPr="00EE6EB3" w:rsidRDefault="00B74E31" w:rsidP="00B74E31">
      <w:pPr>
        <w:pStyle w:val="NormalHanging12a"/>
      </w:pPr>
      <w:r w:rsidRPr="00EE6EB3">
        <w:t>2.</w:t>
      </w:r>
      <w:r w:rsidRPr="00EE6EB3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14:paraId="0FB3E0E1" w14:textId="77777777" w:rsidR="00B74E31" w:rsidRPr="00EE6EB3" w:rsidRDefault="00B74E31" w:rsidP="00B74E31">
      <w:pPr>
        <w:pStyle w:val="NormalHanging12a"/>
      </w:pPr>
      <w:r w:rsidRPr="00EE6EB3">
        <w:lastRenderedPageBreak/>
        <w:t>3.</w:t>
      </w:r>
      <w:r w:rsidRPr="00EE6EB3">
        <w:tab/>
        <w:t>призовава Съвета отново да се консултира с него, в случай че възнамерява да внесе съществени изменения в своя проект;</w:t>
      </w:r>
    </w:p>
    <w:p w14:paraId="02C6D33C" w14:textId="13BB004F" w:rsidR="00EE6EB3" w:rsidRPr="00EE6EB3" w:rsidRDefault="00B74E31" w:rsidP="00EE6EB3">
      <w:pPr>
        <w:pStyle w:val="NormalHanging12a"/>
      </w:pPr>
      <w:r w:rsidRPr="00EE6EB3">
        <w:t>4.</w:t>
      </w:r>
      <w:r w:rsidRPr="00EE6EB3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14:paraId="5A0889AB" w14:textId="32C8FD63" w:rsidR="00E365E1" w:rsidRPr="00EE6EB3" w:rsidRDefault="00E365E1" w:rsidP="0086655E"/>
    <w:sectPr w:rsidR="00E365E1" w:rsidRPr="00EE6EB3" w:rsidSect="00EE6E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08BD9" w14:textId="77777777" w:rsidR="0086655E" w:rsidRPr="00EE6EB3" w:rsidRDefault="0086655E">
      <w:r w:rsidRPr="00EE6EB3">
        <w:separator/>
      </w:r>
    </w:p>
  </w:endnote>
  <w:endnote w:type="continuationSeparator" w:id="0">
    <w:p w14:paraId="7404B078" w14:textId="77777777" w:rsidR="0086655E" w:rsidRPr="00EE6EB3" w:rsidRDefault="0086655E">
      <w:r w:rsidRPr="00EE6E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67F6" w14:textId="77777777" w:rsidR="00064002" w:rsidRPr="00EE6E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74258" w14:textId="77777777" w:rsidR="00064002" w:rsidRPr="00EE6E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8F0B0" w14:textId="77777777" w:rsidR="00064002" w:rsidRPr="00EE6E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1C311" w14:textId="77777777" w:rsidR="0086655E" w:rsidRPr="00EE6EB3" w:rsidRDefault="0086655E">
      <w:r w:rsidRPr="00EE6EB3">
        <w:separator/>
      </w:r>
    </w:p>
  </w:footnote>
  <w:footnote w:type="continuationSeparator" w:id="0">
    <w:p w14:paraId="0D83FEDD" w14:textId="77777777" w:rsidR="0086655E" w:rsidRPr="00EE6EB3" w:rsidRDefault="0086655E">
      <w:r w:rsidRPr="00EE6EB3">
        <w:continuationSeparator/>
      </w:r>
    </w:p>
  </w:footnote>
  <w:footnote w:id="1">
    <w:p w14:paraId="1068F85D" w14:textId="3B72A454" w:rsidR="00B74E31" w:rsidRPr="00EE6EB3" w:rsidRDefault="00B74E31" w:rsidP="00EE6EB3">
      <w:pPr>
        <w:pStyle w:val="FootnoteText"/>
        <w:ind w:left="567" w:hanging="567"/>
        <w:rPr>
          <w:sz w:val="24"/>
          <w:lang w:val="bg-BG"/>
        </w:rPr>
      </w:pPr>
      <w:r w:rsidRPr="00EE6EB3">
        <w:rPr>
          <w:rStyle w:val="FootnoteReference"/>
          <w:sz w:val="24"/>
          <w:lang w:val="bg-BG"/>
        </w:rPr>
        <w:footnoteRef/>
      </w:r>
      <w:r w:rsidR="00EE6EB3" w:rsidRPr="00EE6EB3">
        <w:rPr>
          <w:sz w:val="24"/>
          <w:lang w:val="bg-BG"/>
        </w:rPr>
        <w:t xml:space="preserve"> </w:t>
      </w:r>
      <w:r w:rsidR="00EE6EB3" w:rsidRPr="00EE6EB3">
        <w:rPr>
          <w:sz w:val="24"/>
          <w:lang w:val="bg-BG"/>
        </w:rPr>
        <w:tab/>
      </w:r>
      <w:r w:rsidRPr="00EE6EB3">
        <w:rPr>
          <w:sz w:val="24"/>
          <w:lang w:val="bg-BG"/>
        </w:rPr>
        <w:t xml:space="preserve">OВ C, C/2024/4246, 24.7.2024 г., ELI: </w:t>
      </w:r>
      <w:hyperlink r:id="rId1" w:history="1">
        <w:r w:rsidRPr="00CD080A">
          <w:rPr>
            <w:rStyle w:val="Hyperlink"/>
            <w:sz w:val="24"/>
            <w:lang w:val="bg-BG"/>
          </w:rPr>
          <w:t>http://data.europa.eu/eli/C/2024/4246/oj</w:t>
        </w:r>
      </w:hyperlink>
      <w:r w:rsidRPr="00EE6EB3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03A0F" w14:textId="77777777" w:rsidR="00064002" w:rsidRPr="00EE6E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5CE36" w14:textId="77777777" w:rsidR="00064002" w:rsidRPr="00EE6E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43A7D" w14:textId="77777777" w:rsidR="00064002" w:rsidRPr="00EE6E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4522410">
    <w:abstractNumId w:val="9"/>
  </w:num>
  <w:num w:numId="2" w16cid:durableId="1695031205">
    <w:abstractNumId w:val="9"/>
  </w:num>
  <w:num w:numId="3" w16cid:durableId="87972068">
    <w:abstractNumId w:val="7"/>
  </w:num>
  <w:num w:numId="4" w16cid:durableId="294020578">
    <w:abstractNumId w:val="7"/>
  </w:num>
  <w:num w:numId="5" w16cid:durableId="977565124">
    <w:abstractNumId w:val="6"/>
  </w:num>
  <w:num w:numId="6" w16cid:durableId="1160659305">
    <w:abstractNumId w:val="6"/>
  </w:num>
  <w:num w:numId="7" w16cid:durableId="2109737086">
    <w:abstractNumId w:val="5"/>
  </w:num>
  <w:num w:numId="8" w16cid:durableId="1155947584">
    <w:abstractNumId w:val="5"/>
  </w:num>
  <w:num w:numId="9" w16cid:durableId="183783721">
    <w:abstractNumId w:val="4"/>
  </w:num>
  <w:num w:numId="10" w16cid:durableId="62408470">
    <w:abstractNumId w:val="4"/>
  </w:num>
  <w:num w:numId="11" w16cid:durableId="1274900575">
    <w:abstractNumId w:val="8"/>
  </w:num>
  <w:num w:numId="12" w16cid:durableId="1086533645">
    <w:abstractNumId w:val="8"/>
  </w:num>
  <w:num w:numId="13" w16cid:durableId="323434926">
    <w:abstractNumId w:val="3"/>
  </w:num>
  <w:num w:numId="14" w16cid:durableId="215050546">
    <w:abstractNumId w:val="3"/>
  </w:num>
  <w:num w:numId="15" w16cid:durableId="936257507">
    <w:abstractNumId w:val="2"/>
  </w:num>
  <w:num w:numId="16" w16cid:durableId="1230842373">
    <w:abstractNumId w:val="2"/>
  </w:num>
  <w:num w:numId="17" w16cid:durableId="512458168">
    <w:abstractNumId w:val="1"/>
  </w:num>
  <w:num w:numId="18" w16cid:durableId="399254151">
    <w:abstractNumId w:val="1"/>
  </w:num>
  <w:num w:numId="19" w16cid:durableId="1853909212">
    <w:abstractNumId w:val="0"/>
  </w:num>
  <w:num w:numId="20" w16cid:durableId="1629506390">
    <w:abstractNumId w:val="0"/>
  </w:num>
  <w:num w:numId="21" w16cid:durableId="2096704274">
    <w:abstractNumId w:val="9"/>
  </w:num>
  <w:num w:numId="22" w16cid:durableId="160199913">
    <w:abstractNumId w:val="7"/>
  </w:num>
  <w:num w:numId="23" w16cid:durableId="1059790389">
    <w:abstractNumId w:val="6"/>
  </w:num>
  <w:num w:numId="24" w16cid:durableId="454835706">
    <w:abstractNumId w:val="5"/>
  </w:num>
  <w:num w:numId="25" w16cid:durableId="1883250913">
    <w:abstractNumId w:val="4"/>
  </w:num>
  <w:num w:numId="26" w16cid:durableId="193931329">
    <w:abstractNumId w:val="8"/>
  </w:num>
  <w:num w:numId="27" w16cid:durableId="395710479">
    <w:abstractNumId w:val="3"/>
  </w:num>
  <w:num w:numId="28" w16cid:durableId="1763255866">
    <w:abstractNumId w:val="2"/>
  </w:num>
  <w:num w:numId="29" w16cid:durableId="1121341047">
    <w:abstractNumId w:val="1"/>
  </w:num>
  <w:num w:numId="30" w16cid:durableId="594674906">
    <w:abstractNumId w:val="0"/>
  </w:num>
  <w:num w:numId="31" w16cid:durableId="308755356">
    <w:abstractNumId w:val="9"/>
  </w:num>
  <w:num w:numId="32" w16cid:durableId="1916276540">
    <w:abstractNumId w:val="7"/>
  </w:num>
  <w:num w:numId="33" w16cid:durableId="527836783">
    <w:abstractNumId w:val="6"/>
  </w:num>
  <w:num w:numId="34" w16cid:durableId="1916233708">
    <w:abstractNumId w:val="5"/>
  </w:num>
  <w:num w:numId="35" w16cid:durableId="641427139">
    <w:abstractNumId w:val="4"/>
  </w:num>
  <w:num w:numId="36" w16cid:durableId="100607350">
    <w:abstractNumId w:val="8"/>
  </w:num>
  <w:num w:numId="37" w16cid:durableId="536892973">
    <w:abstractNumId w:val="3"/>
  </w:num>
  <w:num w:numId="38" w16cid:durableId="212499040">
    <w:abstractNumId w:val="2"/>
  </w:num>
  <w:num w:numId="39" w16cid:durableId="1664747280">
    <w:abstractNumId w:val="1"/>
  </w:num>
  <w:num w:numId="40" w16cid:durableId="295842408">
    <w:abstractNumId w:val="0"/>
  </w:num>
  <w:num w:numId="41" w16cid:durableId="224990667">
    <w:abstractNumId w:val="10"/>
  </w:num>
  <w:num w:numId="42" w16cid:durableId="1289043124">
    <w:abstractNumId w:val="10"/>
  </w:num>
  <w:num w:numId="43" w16cid:durableId="284310716">
    <w:abstractNumId w:val="10"/>
  </w:num>
  <w:num w:numId="44" w16cid:durableId="1422293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9/2025"/>
    <w:docVar w:name="dvlangue" w:val="BG"/>
    <w:docVar w:name="dvnumam" w:val="0"/>
    <w:docVar w:name="dvpe" w:val="774.445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оекта за директива на Съвета за изменение на Директива 2006/112/ЕО по отношение на правилата за ДДС във връзка с данъчно задължените лица, които улесняват дистанционните продажби на внасяни стоки, и прилагането на специалния режим за дистанционни продажби на стоки, внасяни от трети територии или трети държави, и на специалния режим за деклариране и плащане на ДДС при внос(08710/2025 – C10-0084/2025 – 2023/0158(CNS))"/>
  </w:docVars>
  <w:rsids>
    <w:rsidRoot w:val="008665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A6E"/>
    <w:rsid w:val="00411CCE"/>
    <w:rsid w:val="0041666E"/>
    <w:rsid w:val="00421060"/>
    <w:rsid w:val="00471C19"/>
    <w:rsid w:val="004867E3"/>
    <w:rsid w:val="00494A28"/>
    <w:rsid w:val="004A593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55E"/>
    <w:rsid w:val="00881A7B"/>
    <w:rsid w:val="008840E5"/>
    <w:rsid w:val="00887B3E"/>
    <w:rsid w:val="008C2AC6"/>
    <w:rsid w:val="00930C23"/>
    <w:rsid w:val="0093193B"/>
    <w:rsid w:val="00944576"/>
    <w:rsid w:val="009509D8"/>
    <w:rsid w:val="00950B64"/>
    <w:rsid w:val="00981893"/>
    <w:rsid w:val="00991379"/>
    <w:rsid w:val="00A1687D"/>
    <w:rsid w:val="00A43E52"/>
    <w:rsid w:val="00A4678D"/>
    <w:rsid w:val="00A61B15"/>
    <w:rsid w:val="00A778C7"/>
    <w:rsid w:val="00AB441E"/>
    <w:rsid w:val="00AB6293"/>
    <w:rsid w:val="00AE0928"/>
    <w:rsid w:val="00AF3B82"/>
    <w:rsid w:val="00B12E95"/>
    <w:rsid w:val="00B22876"/>
    <w:rsid w:val="00B558F0"/>
    <w:rsid w:val="00B74E31"/>
    <w:rsid w:val="00BD48FE"/>
    <w:rsid w:val="00BD7BD8"/>
    <w:rsid w:val="00BE6ADC"/>
    <w:rsid w:val="00C05BFE"/>
    <w:rsid w:val="00C23CD4"/>
    <w:rsid w:val="00C61C0C"/>
    <w:rsid w:val="00C941CB"/>
    <w:rsid w:val="00CA4557"/>
    <w:rsid w:val="00CC2357"/>
    <w:rsid w:val="00CD080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EB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92215C"/>
  <w15:chartTrackingRefBased/>
  <w15:docId w15:val="{8472AFBA-9F11-4319-B0EA-873818FD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4E31"/>
    <w:pPr>
      <w:spacing w:before="480" w:after="240"/>
    </w:pPr>
  </w:style>
  <w:style w:type="paragraph" w:customStyle="1" w:styleId="NormalBold">
    <w:name w:val="NormalBold"/>
    <w:basedOn w:val="Normal"/>
    <w:rsid w:val="00B74E31"/>
    <w:rPr>
      <w:b/>
    </w:rPr>
  </w:style>
  <w:style w:type="paragraph" w:customStyle="1" w:styleId="NormalHanging12a">
    <w:name w:val="NormalHanging12a"/>
    <w:basedOn w:val="Normal"/>
    <w:rsid w:val="00B74E3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D080A"/>
    <w:rPr>
      <w:sz w:val="24"/>
      <w:lang w:val="bg-BG"/>
    </w:rPr>
  </w:style>
  <w:style w:type="character" w:styleId="Hyperlink">
    <w:name w:val="Hyperlink"/>
    <w:basedOn w:val="DefaultParagraphFont"/>
    <w:rsid w:val="00CD080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080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A59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593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593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A59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593D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4A59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593D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5A80D-E9B6-48B9-9508-7CE13BF5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2025-07-08T10:55:00Z</dcterms:created>
  <dcterms:modified xsi:type="dcterms:W3CDTF">2025-07-08T10:55:00Z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