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72E" w14:paraId="0C1D20F8" w14:textId="77777777" w:rsidTr="0010095E">
        <w:trPr>
          <w:trHeight w:hRule="exact" w:val="1418"/>
        </w:trPr>
        <w:tc>
          <w:tcPr>
            <w:tcW w:w="6804" w:type="dxa"/>
            <w:shd w:val="clear" w:color="auto" w:fill="auto"/>
            <w:vAlign w:val="center"/>
          </w:tcPr>
          <w:p w14:paraId="6D44048E" w14:textId="77777777" w:rsidR="00751A4A" w:rsidRPr="0006772E" w:rsidRDefault="00A12A89" w:rsidP="0010095E">
            <w:pPr>
              <w:pStyle w:val="EPName"/>
            </w:pPr>
            <w:r w:rsidRPr="0006772E">
              <w:t>Europa-Parlamentet</w:t>
            </w:r>
          </w:p>
          <w:p w14:paraId="656FB066" w14:textId="77777777" w:rsidR="00751A4A" w:rsidRPr="0006772E" w:rsidRDefault="005F1B17" w:rsidP="005F1B17">
            <w:pPr>
              <w:pStyle w:val="EPTerm"/>
              <w:rPr>
                <w:rStyle w:val="HideTWBExt"/>
                <w:noProof w:val="0"/>
                <w:vanish w:val="0"/>
                <w:color w:val="auto"/>
              </w:rPr>
            </w:pPr>
            <w:r w:rsidRPr="0006772E">
              <w:t>2024</w:t>
            </w:r>
            <w:r w:rsidR="00817416" w:rsidRPr="0006772E">
              <w:t>-202</w:t>
            </w:r>
            <w:r w:rsidRPr="0006772E">
              <w:t>9</w:t>
            </w:r>
          </w:p>
        </w:tc>
        <w:tc>
          <w:tcPr>
            <w:tcW w:w="2268" w:type="dxa"/>
            <w:shd w:val="clear" w:color="auto" w:fill="auto"/>
          </w:tcPr>
          <w:p w14:paraId="08CF19CA" w14:textId="77777777" w:rsidR="00751A4A" w:rsidRPr="0006772E" w:rsidRDefault="00187494" w:rsidP="0010095E">
            <w:pPr>
              <w:pStyle w:val="EPLogo"/>
            </w:pPr>
            <w:r w:rsidRPr="0006772E">
              <w:rPr>
                <w:noProof/>
                <w:lang w:val="en-GB"/>
              </w:rPr>
              <w:drawing>
                <wp:inline distT="0" distB="0" distL="0" distR="0" wp14:anchorId="763D2333" wp14:editId="227C5C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86819D" w14:textId="77777777" w:rsidR="00D058B8" w:rsidRPr="0006772E" w:rsidRDefault="00D058B8" w:rsidP="004C5D52">
      <w:pPr>
        <w:pStyle w:val="LineTop"/>
      </w:pPr>
    </w:p>
    <w:p w14:paraId="472754BA" w14:textId="77777777" w:rsidR="00680577" w:rsidRPr="0006772E" w:rsidRDefault="00A12A89" w:rsidP="00680577">
      <w:pPr>
        <w:pStyle w:val="EPBodyTA1"/>
      </w:pPr>
      <w:r w:rsidRPr="0006772E">
        <w:t>VEDTAGNE TEKSTER</w:t>
      </w:r>
    </w:p>
    <w:p w14:paraId="4AEA449A" w14:textId="77777777" w:rsidR="00D058B8" w:rsidRPr="0006772E" w:rsidRDefault="00D058B8" w:rsidP="00D058B8">
      <w:pPr>
        <w:pStyle w:val="LineBottom"/>
      </w:pPr>
    </w:p>
    <w:p w14:paraId="1856AA67" w14:textId="25A5CAEB" w:rsidR="00A12A89" w:rsidRPr="003028AF" w:rsidRDefault="00A12A89" w:rsidP="00A12A89">
      <w:pPr>
        <w:pStyle w:val="ATHeading1"/>
      </w:pPr>
      <w:bookmarkStart w:id="0" w:name="TANumber"/>
      <w:r w:rsidRPr="003028AF">
        <w:t>P10_TA(2025)0</w:t>
      </w:r>
      <w:r w:rsidR="003028AF">
        <w:t>144</w:t>
      </w:r>
      <w:bookmarkStart w:id="1" w:name="_GoBack"/>
      <w:bookmarkEnd w:id="0"/>
      <w:bookmarkEnd w:id="1"/>
    </w:p>
    <w:p w14:paraId="4FD3FED1" w14:textId="77777777" w:rsidR="00A12A89" w:rsidRPr="003028AF" w:rsidRDefault="00A12A89" w:rsidP="00A12A89">
      <w:pPr>
        <w:pStyle w:val="ATHeading2"/>
      </w:pPr>
      <w:bookmarkStart w:id="2" w:name="title"/>
      <w:r w:rsidRPr="003028AF">
        <w:t>Moms: afgiftspligtige personer og særordninger for angivelse og betaling vedrørende fjernslag af indførte varer</w:t>
      </w:r>
      <w:bookmarkEnd w:id="2"/>
    </w:p>
    <w:p w14:paraId="12E38A1F" w14:textId="77777777" w:rsidR="00A12A89" w:rsidRPr="0006772E" w:rsidRDefault="00A12A89" w:rsidP="00A12A89">
      <w:pPr>
        <w:rPr>
          <w:i/>
          <w:vanish/>
        </w:rPr>
      </w:pPr>
      <w:r w:rsidRPr="0006772E">
        <w:rPr>
          <w:i/>
        </w:rPr>
        <w:fldChar w:fldCharType="begin"/>
      </w:r>
      <w:r w:rsidRPr="0006772E">
        <w:rPr>
          <w:i/>
        </w:rPr>
        <w:instrText xml:space="preserve"> TC"(</w:instrText>
      </w:r>
      <w:bookmarkStart w:id="3" w:name="DocNumber"/>
      <w:r w:rsidRPr="0006772E">
        <w:rPr>
          <w:i/>
        </w:rPr>
        <w:instrText>A10-0119/2025</w:instrText>
      </w:r>
      <w:bookmarkEnd w:id="3"/>
      <w:r w:rsidRPr="0006772E">
        <w:rPr>
          <w:i/>
        </w:rPr>
        <w:instrText xml:space="preserve"> - Ordfører: Ľudovít Ódor)"\l3 \n&gt; \* MERGEFORMAT </w:instrText>
      </w:r>
      <w:r w:rsidRPr="0006772E">
        <w:rPr>
          <w:i/>
        </w:rPr>
        <w:fldChar w:fldCharType="end"/>
      </w:r>
    </w:p>
    <w:p w14:paraId="3E3673D8" w14:textId="77777777" w:rsidR="00A12A89" w:rsidRPr="0006772E" w:rsidRDefault="00A12A89" w:rsidP="00A12A89">
      <w:pPr>
        <w:rPr>
          <w:vanish/>
        </w:rPr>
      </w:pPr>
      <w:bookmarkStart w:id="4" w:name="Commission"/>
      <w:r w:rsidRPr="0006772E">
        <w:rPr>
          <w:vanish/>
        </w:rPr>
        <w:t>Økonomi- og Valutaudvalget</w:t>
      </w:r>
      <w:bookmarkEnd w:id="4"/>
    </w:p>
    <w:p w14:paraId="4A07023B" w14:textId="77777777" w:rsidR="00A12A89" w:rsidRPr="0006772E" w:rsidRDefault="00A12A89" w:rsidP="00A12A89">
      <w:pPr>
        <w:rPr>
          <w:vanish/>
        </w:rPr>
      </w:pPr>
      <w:bookmarkStart w:id="5" w:name="PE"/>
      <w:r w:rsidRPr="0006772E">
        <w:rPr>
          <w:vanish/>
        </w:rPr>
        <w:t>PE774.445</w:t>
      </w:r>
      <w:bookmarkEnd w:id="5"/>
    </w:p>
    <w:p w14:paraId="09ED6655" w14:textId="7F906C4B" w:rsidR="00A12A89" w:rsidRPr="003028AF" w:rsidRDefault="00A12A89" w:rsidP="00A12A89">
      <w:pPr>
        <w:pStyle w:val="ATHeading3"/>
      </w:pPr>
      <w:bookmarkStart w:id="6" w:name="Sujet"/>
      <w:r w:rsidRPr="003028AF">
        <w:t xml:space="preserve">Europa-Parlamentets lovgivningsmæssige beslutning af </w:t>
      </w:r>
      <w:r w:rsidR="005E1055" w:rsidRPr="003028AF">
        <w:t>8</w:t>
      </w:r>
      <w:r w:rsidRPr="003028AF">
        <w:t>. juli 2025 om udkast til Rådets direktiv om ændring af direktiv 2006/112/EF for så vidt angår momsreglerne for afgiftspligtige personer, der formidler fjernsalg af indførte varer, samt anvendelsen af særordningen for fjernsalg af varer, der indføres fra tredjelandsområder eller tredjelande, og særordningen for angivelse og betaling af importmoms</w:t>
      </w:r>
      <w:bookmarkEnd w:id="6"/>
      <w:r w:rsidRPr="003028AF">
        <w:t xml:space="preserve"> </w:t>
      </w:r>
      <w:bookmarkStart w:id="7" w:name="References"/>
      <w:r w:rsidRPr="003028AF">
        <w:t>(08710/2025 – C10-0084/2025 – 2023/0158(CNS))</w:t>
      </w:r>
      <w:bookmarkEnd w:id="7"/>
    </w:p>
    <w:p w14:paraId="737B76A2" w14:textId="77777777" w:rsidR="005133E8" w:rsidRPr="0006772E" w:rsidRDefault="005133E8" w:rsidP="005133E8">
      <w:pPr>
        <w:pStyle w:val="NormalBold"/>
      </w:pPr>
      <w:r w:rsidRPr="0006772E">
        <w:t>(Særlig lovgivningsprocedure – fornyet høring)</w:t>
      </w:r>
    </w:p>
    <w:p w14:paraId="6283280D" w14:textId="77777777" w:rsidR="005133E8" w:rsidRPr="0006772E" w:rsidRDefault="005133E8" w:rsidP="005133E8">
      <w:pPr>
        <w:pStyle w:val="EPComma"/>
      </w:pPr>
      <w:r w:rsidRPr="0006772E">
        <w:rPr>
          <w:i/>
          <w:iCs/>
        </w:rPr>
        <w:t>Europa-Parlamentet,</w:t>
      </w:r>
    </w:p>
    <w:p w14:paraId="5CA456A9" w14:textId="77777777" w:rsidR="005133E8" w:rsidRPr="0006772E" w:rsidRDefault="005133E8" w:rsidP="005133E8">
      <w:pPr>
        <w:pStyle w:val="NormalHanging12a"/>
      </w:pPr>
      <w:r w:rsidRPr="0006772E">
        <w:t>–</w:t>
      </w:r>
      <w:r w:rsidRPr="0006772E">
        <w:tab/>
        <w:t>der henviser til Rådets udkast (08710/2025),</w:t>
      </w:r>
    </w:p>
    <w:p w14:paraId="279D665D" w14:textId="77777777" w:rsidR="005133E8" w:rsidRPr="0006772E" w:rsidRDefault="005133E8" w:rsidP="005133E8">
      <w:pPr>
        <w:pStyle w:val="NormalHanging12a"/>
      </w:pPr>
      <w:r w:rsidRPr="0006772E">
        <w:t>–</w:t>
      </w:r>
      <w:r w:rsidRPr="0006772E">
        <w:tab/>
        <w:t>der henviser til Kommissionens forslag til Rådet (COM(2023)0262),</w:t>
      </w:r>
    </w:p>
    <w:p w14:paraId="5C6CD6E0" w14:textId="77777777" w:rsidR="005133E8" w:rsidRPr="0006772E" w:rsidRDefault="005133E8" w:rsidP="005133E8">
      <w:pPr>
        <w:pStyle w:val="NormalHanging12a"/>
      </w:pPr>
      <w:r w:rsidRPr="0006772E">
        <w:t>–</w:t>
      </w:r>
      <w:r w:rsidRPr="0006772E">
        <w:tab/>
        <w:t>der henviser til sin holdning af 22. november 2023</w:t>
      </w:r>
      <w:r w:rsidRPr="0006772E">
        <w:rPr>
          <w:rStyle w:val="FootnoteReference"/>
        </w:rPr>
        <w:footnoteReference w:id="1"/>
      </w:r>
      <w:r w:rsidRPr="0006772E">
        <w:t>,</w:t>
      </w:r>
    </w:p>
    <w:p w14:paraId="567C2817" w14:textId="77777777" w:rsidR="005133E8" w:rsidRPr="0006772E" w:rsidRDefault="005133E8" w:rsidP="005133E8">
      <w:pPr>
        <w:pStyle w:val="NormalHanging12a"/>
      </w:pPr>
      <w:r w:rsidRPr="0006772E">
        <w:t>–</w:t>
      </w:r>
      <w:r w:rsidRPr="0006772E">
        <w:tab/>
        <w:t>der henviser til artikel 113 i traktaten om Den Europæiske Unions funktionsmåde, som danner grundlag for Rådets fornyede høring af Parlamentet (C10</w:t>
      </w:r>
      <w:r w:rsidRPr="0006772E">
        <w:noBreakHyphen/>
        <w:t>0084/2025),</w:t>
      </w:r>
    </w:p>
    <w:p w14:paraId="741AD697" w14:textId="77777777" w:rsidR="005133E8" w:rsidRPr="0006772E" w:rsidRDefault="005133E8" w:rsidP="005133E8">
      <w:pPr>
        <w:pStyle w:val="NormalHanging12a"/>
      </w:pPr>
      <w:r w:rsidRPr="0006772E">
        <w:t>–</w:t>
      </w:r>
      <w:r w:rsidRPr="0006772E">
        <w:tab/>
        <w:t>der henviser til forretningsordenens artikel 84 og 86,</w:t>
      </w:r>
    </w:p>
    <w:p w14:paraId="44A74FB3" w14:textId="77777777" w:rsidR="005133E8" w:rsidRPr="0006772E" w:rsidRDefault="005133E8" w:rsidP="005133E8">
      <w:pPr>
        <w:pStyle w:val="NormalHanging12a"/>
      </w:pPr>
      <w:r w:rsidRPr="0006772E">
        <w:t>–</w:t>
      </w:r>
      <w:r w:rsidRPr="0006772E">
        <w:tab/>
        <w:t>der henviser til betænkning fra Økonomi- og Valutaudvalget (A10-0119/2025),</w:t>
      </w:r>
    </w:p>
    <w:p w14:paraId="61A94EC8" w14:textId="77777777" w:rsidR="005133E8" w:rsidRPr="0006772E" w:rsidRDefault="005133E8" w:rsidP="005133E8">
      <w:pPr>
        <w:pStyle w:val="NormalHanging12a"/>
      </w:pPr>
      <w:r w:rsidRPr="0006772E">
        <w:t>1.</w:t>
      </w:r>
      <w:r w:rsidRPr="0006772E">
        <w:tab/>
        <w:t>godkender Rådets udkast;</w:t>
      </w:r>
    </w:p>
    <w:p w14:paraId="374036CF" w14:textId="77777777" w:rsidR="005133E8" w:rsidRPr="0006772E" w:rsidRDefault="005133E8" w:rsidP="005133E8">
      <w:pPr>
        <w:pStyle w:val="NormalHanging12a"/>
      </w:pPr>
      <w:r w:rsidRPr="0006772E">
        <w:t>2.</w:t>
      </w:r>
      <w:r w:rsidRPr="0006772E">
        <w:tab/>
        <w:t>opfordrer Rådet til at underrette Parlamentet, hvis det ikke agter at følge den tekst, Parlamentet har godkendt;</w:t>
      </w:r>
    </w:p>
    <w:p w14:paraId="3583691C" w14:textId="77777777" w:rsidR="005133E8" w:rsidRPr="0006772E" w:rsidRDefault="005133E8" w:rsidP="005133E8">
      <w:pPr>
        <w:pStyle w:val="NormalHanging12a"/>
      </w:pPr>
      <w:r w:rsidRPr="0006772E">
        <w:t>3.</w:t>
      </w:r>
      <w:r w:rsidRPr="0006772E">
        <w:tab/>
        <w:t>anmoder Rådet om fornyet høring, hvis det agter at ændre sit udkast i væsentlig grad;</w:t>
      </w:r>
    </w:p>
    <w:p w14:paraId="0D641CB5" w14:textId="77777777" w:rsidR="00D51FC7" w:rsidRPr="0006772E" w:rsidRDefault="005133E8" w:rsidP="00D51FC7">
      <w:pPr>
        <w:pStyle w:val="NormalHanging12a"/>
      </w:pPr>
      <w:r w:rsidRPr="0006772E">
        <w:t>4.</w:t>
      </w:r>
      <w:r w:rsidRPr="0006772E">
        <w:tab/>
        <w:t xml:space="preserve">pålægger sin formand at sende Parlamentets holdning til Rådet og Kommissionen samt </w:t>
      </w:r>
      <w:r w:rsidRPr="0006772E">
        <w:lastRenderedPageBreak/>
        <w:t>til de nationale parlamenter.</w:t>
      </w:r>
    </w:p>
    <w:p w14:paraId="54AE14CF" w14:textId="77777777" w:rsidR="00E365E1" w:rsidRPr="0006772E" w:rsidRDefault="00E365E1" w:rsidP="00A12A89"/>
    <w:sectPr w:rsidR="00E365E1" w:rsidRPr="0006772E" w:rsidSect="00D51F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0E867" w14:textId="77777777" w:rsidR="00A12A89" w:rsidRPr="00D51FC7" w:rsidRDefault="00A12A89">
      <w:r w:rsidRPr="00D51FC7">
        <w:separator/>
      </w:r>
    </w:p>
  </w:endnote>
  <w:endnote w:type="continuationSeparator" w:id="0">
    <w:p w14:paraId="30142CCE" w14:textId="77777777" w:rsidR="00A12A89" w:rsidRPr="00D51FC7" w:rsidRDefault="00A12A89">
      <w:r w:rsidRPr="00D51F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97BCA" w14:textId="77777777" w:rsidR="00064002" w:rsidRPr="00D51F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A93CD" w14:textId="77777777" w:rsidR="00064002" w:rsidRPr="00D51F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BDBCF" w14:textId="77777777" w:rsidR="00064002" w:rsidRPr="00D51F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E5F2B" w14:textId="77777777" w:rsidR="00A12A89" w:rsidRPr="00D51FC7" w:rsidRDefault="00A12A89">
      <w:r w:rsidRPr="00D51FC7">
        <w:separator/>
      </w:r>
    </w:p>
  </w:footnote>
  <w:footnote w:type="continuationSeparator" w:id="0">
    <w:p w14:paraId="00B4AF85" w14:textId="77777777" w:rsidR="00A12A89" w:rsidRPr="00D51FC7" w:rsidRDefault="00A12A89">
      <w:r w:rsidRPr="00D51FC7">
        <w:continuationSeparator/>
      </w:r>
    </w:p>
  </w:footnote>
  <w:footnote w:id="1">
    <w:p w14:paraId="03D6BCA4" w14:textId="38308A8A" w:rsidR="005133E8" w:rsidRPr="00D51FC7" w:rsidRDefault="005133E8" w:rsidP="00D51FC7">
      <w:pPr>
        <w:pStyle w:val="FootnoteText"/>
        <w:ind w:left="567" w:hanging="567"/>
        <w:rPr>
          <w:sz w:val="24"/>
          <w:lang w:val="da-DK"/>
        </w:rPr>
      </w:pPr>
      <w:r w:rsidRPr="00D51FC7">
        <w:rPr>
          <w:rStyle w:val="FootnoteReference"/>
          <w:sz w:val="24"/>
          <w:lang w:val="da-DK"/>
        </w:rPr>
        <w:footnoteRef/>
      </w:r>
      <w:r w:rsidR="00D51FC7" w:rsidRPr="00D51FC7">
        <w:rPr>
          <w:sz w:val="24"/>
          <w:lang w:val="da-DK"/>
        </w:rPr>
        <w:t xml:space="preserve"> </w:t>
      </w:r>
      <w:r w:rsidR="00D51FC7" w:rsidRPr="00D51FC7">
        <w:rPr>
          <w:sz w:val="24"/>
          <w:lang w:val="da-DK"/>
        </w:rPr>
        <w:tab/>
      </w:r>
      <w:r w:rsidRPr="00D51FC7">
        <w:rPr>
          <w:sz w:val="24"/>
          <w:lang w:val="da-DK"/>
        </w:rPr>
        <w:t xml:space="preserve">EUT C, C/2024/4246, 24.7.2024, ELI: </w:t>
      </w:r>
      <w:hyperlink r:id="rId1" w:history="1">
        <w:r w:rsidRPr="005E1055">
          <w:rPr>
            <w:rStyle w:val="Hyperlink"/>
            <w:sz w:val="24"/>
            <w:lang w:val="da-DK"/>
          </w:rPr>
          <w:t>http://data.europa.eu/eli/C/2024/4246/oj</w:t>
        </w:r>
      </w:hyperlink>
      <w:r w:rsidRPr="00D51FC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5180F" w14:textId="77777777" w:rsidR="00064002" w:rsidRPr="00D51F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8371B" w14:textId="77777777" w:rsidR="00064002" w:rsidRPr="00D51F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7587B" w14:textId="77777777" w:rsidR="00064002" w:rsidRPr="00D51F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DA"/>
    <w:docVar w:name="dvnumam" w:val="0"/>
    <w:docVar w:name="dvpe" w:val="774.445"/>
    <w:docVar w:name="dvrapporteur" w:val="Ordfører: "/>
    <w:docVar w:name="dvstar" w:val="*"/>
    <w:docVar w:name="dvtitre" w:val="Europa-Parlamentets lovgivningsmæssige beslutning af xx. juli 2025 om udkast til Rådets direktiv om ændring af direktiv 2006/112/EF for så vidt angår momsreglerne for afgiftspligtige personer, der formidler fjernsalg af indførte varer, samt anvendelsen af særordningen for fjernsalg af varer, der indføres fra tredjelandsområder eller tredjelande, og særordningen for angivelse og betaling af importmoms(08710/2025 – C10-0084/2025 – 2023/0158(CNS))"/>
  </w:docVars>
  <w:rsids>
    <w:rsidRoot w:val="00A12A89"/>
    <w:rsid w:val="00002272"/>
    <w:rsid w:val="00064002"/>
    <w:rsid w:val="0006772E"/>
    <w:rsid w:val="000677B9"/>
    <w:rsid w:val="000831BA"/>
    <w:rsid w:val="000A42CC"/>
    <w:rsid w:val="000C5D55"/>
    <w:rsid w:val="000E7DD9"/>
    <w:rsid w:val="0010095E"/>
    <w:rsid w:val="00125B37"/>
    <w:rsid w:val="00187494"/>
    <w:rsid w:val="001F32AE"/>
    <w:rsid w:val="002767FF"/>
    <w:rsid w:val="002B18FE"/>
    <w:rsid w:val="002B5493"/>
    <w:rsid w:val="003028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3E8"/>
    <w:rsid w:val="00514517"/>
    <w:rsid w:val="00545827"/>
    <w:rsid w:val="00560270"/>
    <w:rsid w:val="005C2568"/>
    <w:rsid w:val="005E105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A8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FF6"/>
    <w:rsid w:val="00D51FC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29A09"/>
  <w15:chartTrackingRefBased/>
  <w15:docId w15:val="{1FEE7E7B-F0A6-496D-A0E4-5251E1AE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33E8"/>
    <w:pPr>
      <w:spacing w:before="480" w:after="240"/>
    </w:pPr>
  </w:style>
  <w:style w:type="paragraph" w:customStyle="1" w:styleId="NormalBold">
    <w:name w:val="NormalBold"/>
    <w:basedOn w:val="Normal"/>
    <w:rsid w:val="005133E8"/>
    <w:rPr>
      <w:b/>
    </w:rPr>
  </w:style>
  <w:style w:type="paragraph" w:customStyle="1" w:styleId="NormalHanging12a">
    <w:name w:val="NormalHanging12a"/>
    <w:basedOn w:val="Normal"/>
    <w:rsid w:val="005133E8"/>
    <w:pPr>
      <w:spacing w:after="240"/>
      <w:ind w:left="567" w:hanging="567"/>
    </w:pPr>
  </w:style>
  <w:style w:type="character" w:styleId="CommentReference">
    <w:name w:val="annotation reference"/>
    <w:basedOn w:val="DefaultParagraphFont"/>
    <w:rsid w:val="00D36FF6"/>
    <w:rPr>
      <w:sz w:val="16"/>
      <w:szCs w:val="16"/>
    </w:rPr>
  </w:style>
  <w:style w:type="paragraph" w:styleId="CommentText">
    <w:name w:val="annotation text"/>
    <w:basedOn w:val="Normal"/>
    <w:link w:val="CommentTextChar"/>
    <w:rsid w:val="00D36FF6"/>
    <w:rPr>
      <w:sz w:val="20"/>
    </w:rPr>
  </w:style>
  <w:style w:type="character" w:customStyle="1" w:styleId="CommentTextChar">
    <w:name w:val="Comment Text Char"/>
    <w:basedOn w:val="DefaultParagraphFont"/>
    <w:link w:val="CommentText"/>
    <w:rsid w:val="00D36FF6"/>
    <w:rPr>
      <w:lang w:val="da-DK"/>
    </w:rPr>
  </w:style>
  <w:style w:type="paragraph" w:styleId="CommentSubject">
    <w:name w:val="annotation subject"/>
    <w:basedOn w:val="CommentText"/>
    <w:next w:val="CommentText"/>
    <w:link w:val="CommentSubjectChar"/>
    <w:rsid w:val="00D36FF6"/>
    <w:rPr>
      <w:b/>
      <w:bCs/>
    </w:rPr>
  </w:style>
  <w:style w:type="character" w:customStyle="1" w:styleId="CommentSubjectChar">
    <w:name w:val="Comment Subject Char"/>
    <w:basedOn w:val="CommentTextChar"/>
    <w:link w:val="CommentSubject"/>
    <w:rsid w:val="00D36FF6"/>
    <w:rPr>
      <w:b/>
      <w:bCs/>
      <w:lang w:val="da-DK"/>
    </w:rPr>
  </w:style>
  <w:style w:type="paragraph" w:styleId="BalloonText">
    <w:name w:val="Balloon Text"/>
    <w:basedOn w:val="Normal"/>
    <w:link w:val="BalloonTextChar"/>
    <w:rsid w:val="00D36FF6"/>
    <w:rPr>
      <w:rFonts w:ascii="Segoe UI" w:hAnsi="Segoe UI" w:cs="Segoe UI"/>
      <w:sz w:val="18"/>
      <w:szCs w:val="18"/>
    </w:rPr>
  </w:style>
  <w:style w:type="character" w:customStyle="1" w:styleId="BalloonTextChar">
    <w:name w:val="Balloon Text Char"/>
    <w:basedOn w:val="DefaultParagraphFont"/>
    <w:link w:val="BalloonText"/>
    <w:rsid w:val="00D36FF6"/>
    <w:rPr>
      <w:rFonts w:ascii="Segoe UI" w:hAnsi="Segoe UI" w:cs="Segoe UI"/>
      <w:sz w:val="18"/>
      <w:szCs w:val="18"/>
      <w:lang w:val="da-DK"/>
    </w:rPr>
  </w:style>
  <w:style w:type="character" w:styleId="Hyperlink">
    <w:name w:val="Hyperlink"/>
    <w:basedOn w:val="DefaultParagraphFont"/>
    <w:rsid w:val="005E10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726FF-CC9C-4CCF-9612-D1A0F251F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198</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2025-07-08T11:10:00Z</dcterms:created>
  <dcterms:modified xsi:type="dcterms:W3CDTF">2025-07-08T11:10:00Z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A10-0119/2025</vt:lpwstr>
  </property>
  <property fmtid="{D5CDD505-2E9C-101B-9397-08002B2CF9AE}" pid="4" name="&lt;Type&gt;">
    <vt:lpwstr>RR</vt:lpwstr>
  </property>
</Properties>
</file>