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10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107C" w:rsidRDefault="00203D68" w:rsidP="0010095E">
            <w:pPr>
              <w:pStyle w:val="EPName"/>
            </w:pPr>
            <w:r w:rsidRPr="000C107C">
              <w:t>Európai Parlament</w:t>
            </w:r>
          </w:p>
          <w:p w:rsidR="00751A4A" w:rsidRPr="000C10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107C">
              <w:t>2024</w:t>
            </w:r>
            <w:r w:rsidR="00817416" w:rsidRPr="000C107C">
              <w:t>-202</w:t>
            </w:r>
            <w:r w:rsidRPr="000C10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C107C" w:rsidRDefault="00187494" w:rsidP="0010095E">
            <w:pPr>
              <w:pStyle w:val="EPLogo"/>
            </w:pPr>
            <w:r w:rsidRPr="000C10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107C" w:rsidRDefault="00D058B8" w:rsidP="004C5D52">
      <w:pPr>
        <w:pStyle w:val="LineTop"/>
      </w:pPr>
    </w:p>
    <w:p w:rsidR="00680577" w:rsidRPr="000C107C" w:rsidRDefault="00203D68" w:rsidP="00680577">
      <w:pPr>
        <w:pStyle w:val="EPBodyTA1"/>
      </w:pPr>
      <w:r w:rsidRPr="000C107C">
        <w:t>ELFOGADOTT SZÖVEGEK</w:t>
      </w:r>
    </w:p>
    <w:p w:rsidR="00D058B8" w:rsidRPr="000C107C" w:rsidRDefault="00D058B8" w:rsidP="00D058B8">
      <w:pPr>
        <w:pStyle w:val="LineBottom"/>
      </w:pPr>
    </w:p>
    <w:p w:rsidR="00203D68" w:rsidRPr="000C107C" w:rsidRDefault="00203D68" w:rsidP="00203D68">
      <w:pPr>
        <w:pStyle w:val="ATHeading1"/>
      </w:pPr>
      <w:bookmarkStart w:id="0" w:name="TANumber"/>
      <w:r w:rsidRPr="000C107C">
        <w:t>P10_</w:t>
      </w:r>
      <w:proofErr w:type="gramStart"/>
      <w:r w:rsidRPr="000C107C">
        <w:t>TA(</w:t>
      </w:r>
      <w:proofErr w:type="gramEnd"/>
      <w:r w:rsidRPr="000C107C">
        <w:t>2025)</w:t>
      </w:r>
      <w:bookmarkEnd w:id="0"/>
      <w:r w:rsidR="000C107C" w:rsidRPr="000C107C">
        <w:t>0</w:t>
      </w:r>
      <w:r w:rsidR="000C107C" w:rsidRPr="000C107C">
        <w:t>144</w:t>
      </w:r>
    </w:p>
    <w:p w:rsidR="00203D68" w:rsidRPr="000C107C" w:rsidRDefault="00203D68" w:rsidP="00203D68">
      <w:pPr>
        <w:pStyle w:val="ATHeading2"/>
      </w:pPr>
      <w:bookmarkStart w:id="1" w:name="title"/>
      <w:proofErr w:type="spellStart"/>
      <w:r w:rsidRPr="000C107C">
        <w:t>Héa</w:t>
      </w:r>
      <w:proofErr w:type="spellEnd"/>
      <w:r w:rsidRPr="000C107C">
        <w:t xml:space="preserve">: adóalanyok, az </w:t>
      </w:r>
      <w:proofErr w:type="gramStart"/>
      <w:r w:rsidRPr="000C107C">
        <w:t>importált</w:t>
      </w:r>
      <w:proofErr w:type="gramEnd"/>
      <w:r w:rsidRPr="000C107C">
        <w:t xml:space="preserve"> termékek távértékesítésének bevallására és megfizetésére vonatkozó különös</w:t>
      </w:r>
      <w:r w:rsidR="003C2EC8" w:rsidRPr="000C107C">
        <w:t xml:space="preserve"> </w:t>
      </w:r>
      <w:r w:rsidRPr="000C107C">
        <w:t>szabályozás és különös szabályok</w:t>
      </w:r>
      <w:bookmarkEnd w:id="1"/>
    </w:p>
    <w:p w:rsidR="00203D68" w:rsidRPr="000C107C" w:rsidRDefault="00203D68" w:rsidP="00203D68">
      <w:pPr>
        <w:rPr>
          <w:i/>
          <w:vanish/>
        </w:rPr>
      </w:pPr>
      <w:r w:rsidRPr="000C107C">
        <w:rPr>
          <w:i/>
        </w:rPr>
        <w:fldChar w:fldCharType="begin"/>
      </w:r>
      <w:r w:rsidRPr="000C107C">
        <w:rPr>
          <w:i/>
        </w:rPr>
        <w:instrText xml:space="preserve"> TC"(</w:instrText>
      </w:r>
      <w:bookmarkStart w:id="2" w:name="DocNumber"/>
      <w:r w:rsidRPr="000C107C">
        <w:rPr>
          <w:i/>
        </w:rPr>
        <w:instrText>A10-0119/2025</w:instrText>
      </w:r>
      <w:bookmarkEnd w:id="2"/>
      <w:r w:rsidRPr="000C107C">
        <w:rPr>
          <w:i/>
        </w:rPr>
        <w:instrText xml:space="preserve"> - Előadó: </w:instrText>
      </w:r>
      <w:proofErr w:type="spellStart"/>
      <w:r w:rsidRPr="000C107C">
        <w:rPr>
          <w:i/>
        </w:rPr>
        <w:instrText>Ľudovít</w:instrText>
      </w:r>
      <w:proofErr w:type="spellEnd"/>
      <w:r w:rsidRPr="000C107C">
        <w:rPr>
          <w:i/>
        </w:rPr>
        <w:instrText xml:space="preserve"> Ódor)"\l3 \n&gt; \* MERGEFORMAT </w:instrText>
      </w:r>
      <w:r w:rsidRPr="000C107C">
        <w:rPr>
          <w:i/>
        </w:rPr>
        <w:fldChar w:fldCharType="end"/>
      </w:r>
    </w:p>
    <w:p w:rsidR="00203D68" w:rsidRPr="000C107C" w:rsidRDefault="00203D68" w:rsidP="00203D68">
      <w:pPr>
        <w:rPr>
          <w:vanish/>
        </w:rPr>
      </w:pPr>
      <w:bookmarkStart w:id="3" w:name="Commission"/>
      <w:r w:rsidRPr="000C107C">
        <w:rPr>
          <w:vanish/>
        </w:rPr>
        <w:t>Gazdasági és Monetáris Bizottság</w:t>
      </w:r>
      <w:bookmarkEnd w:id="3"/>
    </w:p>
    <w:p w:rsidR="00203D68" w:rsidRPr="000C107C" w:rsidRDefault="00203D68" w:rsidP="00203D68">
      <w:pPr>
        <w:rPr>
          <w:vanish/>
        </w:rPr>
      </w:pPr>
      <w:bookmarkStart w:id="4" w:name="PE"/>
      <w:r w:rsidRPr="000C107C">
        <w:rPr>
          <w:vanish/>
        </w:rPr>
        <w:t>PE774.445</w:t>
      </w:r>
      <w:bookmarkEnd w:id="4"/>
    </w:p>
    <w:p w:rsidR="00203D68" w:rsidRPr="000C107C" w:rsidRDefault="00203D68" w:rsidP="00203D68">
      <w:pPr>
        <w:pStyle w:val="ATHeading3"/>
      </w:pPr>
      <w:bookmarkStart w:id="5" w:name="Sujet"/>
      <w:r w:rsidRPr="000C107C">
        <w:t xml:space="preserve">Az Európai Parlament 2025. </w:t>
      </w:r>
      <w:r w:rsidR="003C2EC8" w:rsidRPr="000C107C">
        <w:t>július 8</w:t>
      </w:r>
      <w:r w:rsidRPr="000C107C">
        <w:t xml:space="preserve">-i jogalkotási állásfoglalása a 2006/112/EK irányelvnek az </w:t>
      </w:r>
      <w:proofErr w:type="gramStart"/>
      <w:r w:rsidRPr="000C107C">
        <w:t>importált</w:t>
      </w:r>
      <w:proofErr w:type="gramEnd"/>
      <w:r w:rsidRPr="000C107C">
        <w:t xml:space="preserve"> termékek távértékesítését elősegítő adóalanyokra vonatkozó </w:t>
      </w:r>
      <w:proofErr w:type="spellStart"/>
      <w:r w:rsidRPr="000C107C">
        <w:t>héaszabályok</w:t>
      </w:r>
      <w:proofErr w:type="spellEnd"/>
      <w:r w:rsidRPr="000C107C">
        <w:t xml:space="preserve">, a harmadik területekről vagy harmadik országokból importált termékek távértékesítésére vonatkozó különös szabályozás, valamint a behozatal utáni </w:t>
      </w:r>
      <w:proofErr w:type="spellStart"/>
      <w:r w:rsidRPr="000C107C">
        <w:t>héa</w:t>
      </w:r>
      <w:proofErr w:type="spellEnd"/>
      <w:r w:rsidRPr="000C107C">
        <w:t xml:space="preserve"> bevallására és megfizetésére vonatkozó különös szab</w:t>
      </w:r>
      <w:bookmarkStart w:id="6" w:name="_GoBack"/>
      <w:bookmarkEnd w:id="6"/>
      <w:r w:rsidRPr="000C107C">
        <w:t>ályozás alkalmazása tekintetében történő módosításáról szóló irányelv</w:t>
      </w:r>
      <w:r w:rsidR="00A106AB" w:rsidRPr="000C107C">
        <w:t xml:space="preserve"> </w:t>
      </w:r>
      <w:r w:rsidRPr="000C107C">
        <w:t>tervezet</w:t>
      </w:r>
      <w:r w:rsidR="00A106AB" w:rsidRPr="000C107C">
        <w:t>é</w:t>
      </w:r>
      <w:r w:rsidRPr="000C107C">
        <w:t>ről</w:t>
      </w:r>
      <w:bookmarkEnd w:id="5"/>
      <w:r w:rsidRPr="000C107C">
        <w:t xml:space="preserve"> </w:t>
      </w:r>
      <w:bookmarkStart w:id="7" w:name="References"/>
      <w:r w:rsidRPr="000C107C">
        <w:t>(08710/2025 – C10-0084/2025 – 2023/0158(CNS))</w:t>
      </w:r>
      <w:bookmarkEnd w:id="7"/>
    </w:p>
    <w:p w:rsidR="008F2C70" w:rsidRPr="000C107C" w:rsidRDefault="008F2C70" w:rsidP="008F2C70">
      <w:pPr>
        <w:pStyle w:val="NormalBold"/>
      </w:pPr>
      <w:r w:rsidRPr="000C107C">
        <w:t xml:space="preserve">(Különleges jogalkotási eljárás – ismételt </w:t>
      </w:r>
      <w:proofErr w:type="gramStart"/>
      <w:r w:rsidRPr="000C107C">
        <w:t>konzultáció</w:t>
      </w:r>
      <w:proofErr w:type="gramEnd"/>
      <w:r w:rsidRPr="000C107C">
        <w:t>)</w:t>
      </w:r>
    </w:p>
    <w:p w:rsidR="008F2C70" w:rsidRPr="000C107C" w:rsidRDefault="008F2C70" w:rsidP="008F2C70">
      <w:pPr>
        <w:pStyle w:val="EPComma"/>
      </w:pPr>
      <w:r w:rsidRPr="000C107C">
        <w:rPr>
          <w:i/>
        </w:rPr>
        <w:t>Az Európai Parlament</w:t>
      </w:r>
      <w:r w:rsidRPr="000C107C">
        <w:t>,</w:t>
      </w:r>
    </w:p>
    <w:p w:rsidR="008F2C70" w:rsidRPr="000C107C" w:rsidRDefault="008F2C70" w:rsidP="003C2EC8">
      <w:pPr>
        <w:pStyle w:val="NormalHanging12a"/>
        <w:widowControl/>
      </w:pPr>
      <w:r w:rsidRPr="000C107C">
        <w:t>–</w:t>
      </w:r>
      <w:r w:rsidRPr="000C107C">
        <w:tab/>
        <w:t>tekintettel a Tanács tervezetére (08710/2025),</w:t>
      </w:r>
    </w:p>
    <w:p w:rsidR="008F2C70" w:rsidRPr="000C107C" w:rsidRDefault="008F2C70" w:rsidP="003C2EC8">
      <w:pPr>
        <w:pStyle w:val="NormalHanging12a"/>
        <w:widowControl/>
      </w:pPr>
      <w:r w:rsidRPr="000C107C">
        <w:t>–</w:t>
      </w:r>
      <w:r w:rsidRPr="000C107C">
        <w:tab/>
        <w:t>tekintettel a Bizottság Tanácshoz intézett javaslatára (</w:t>
      </w:r>
      <w:proofErr w:type="gramStart"/>
      <w:r w:rsidRPr="000C107C">
        <w:t>COM(</w:t>
      </w:r>
      <w:proofErr w:type="gramEnd"/>
      <w:r w:rsidRPr="000C107C">
        <w:t>2023)0262),</w:t>
      </w:r>
    </w:p>
    <w:p w:rsidR="008F2C70" w:rsidRPr="000C107C" w:rsidRDefault="008F2C70" w:rsidP="003C2EC8">
      <w:pPr>
        <w:pStyle w:val="NormalHanging12a"/>
        <w:widowControl/>
      </w:pPr>
      <w:r w:rsidRPr="000C107C">
        <w:t>–</w:t>
      </w:r>
      <w:r w:rsidRPr="000C107C">
        <w:tab/>
        <w:t>tekintettel 2023. november 22-i álláspontjára</w:t>
      </w:r>
      <w:r w:rsidRPr="000C107C">
        <w:rPr>
          <w:rStyle w:val="FootnoteReference"/>
        </w:rPr>
        <w:footnoteReference w:id="1"/>
      </w:r>
      <w:r w:rsidRPr="000C107C">
        <w:t>,</w:t>
      </w:r>
    </w:p>
    <w:p w:rsidR="008F2C70" w:rsidRPr="000C107C" w:rsidRDefault="008F2C70" w:rsidP="003C2EC8">
      <w:pPr>
        <w:pStyle w:val="NormalHanging12a"/>
        <w:widowControl/>
      </w:pPr>
      <w:r w:rsidRPr="000C107C">
        <w:t>–</w:t>
      </w:r>
      <w:r w:rsidRPr="000C107C">
        <w:tab/>
        <w:t xml:space="preserve">tekintettel az Európai Unió működéséről szóló szerződés 113. cikkére, amelynek megfelelően a Tanács ismételten </w:t>
      </w:r>
      <w:proofErr w:type="gramStart"/>
      <w:r w:rsidRPr="000C107C">
        <w:t>konzultált</w:t>
      </w:r>
      <w:proofErr w:type="gramEnd"/>
      <w:r w:rsidRPr="000C107C">
        <w:t xml:space="preserve"> a Parlamenttel (C10</w:t>
      </w:r>
      <w:r w:rsidRPr="000C107C">
        <w:noBreakHyphen/>
        <w:t>0084/2025),</w:t>
      </w:r>
    </w:p>
    <w:p w:rsidR="008F2C70" w:rsidRPr="000C107C" w:rsidRDefault="008F2C70" w:rsidP="003C2EC8">
      <w:pPr>
        <w:pStyle w:val="NormalHanging12a"/>
        <w:widowControl/>
      </w:pPr>
      <w:r w:rsidRPr="000C107C">
        <w:t>–</w:t>
      </w:r>
      <w:r w:rsidRPr="000C107C">
        <w:tab/>
        <w:t>tekintettel eljárási szabályzata 84. és 86. cikkére,</w:t>
      </w:r>
    </w:p>
    <w:p w:rsidR="008F2C70" w:rsidRPr="000C107C" w:rsidRDefault="008F2C70" w:rsidP="003C2EC8">
      <w:pPr>
        <w:pStyle w:val="NormalHanging12a"/>
        <w:widowControl/>
      </w:pPr>
      <w:r w:rsidRPr="000C107C">
        <w:t>–</w:t>
      </w:r>
      <w:r w:rsidRPr="000C107C">
        <w:tab/>
        <w:t>tekintettel a Gazdasági és Monetáris Bizottság jelentésére (A10-0119/2025),</w:t>
      </w:r>
    </w:p>
    <w:p w:rsidR="008F2C70" w:rsidRPr="000C107C" w:rsidRDefault="008F2C70" w:rsidP="003C2EC8">
      <w:pPr>
        <w:pStyle w:val="NormalHanging12a"/>
        <w:widowControl/>
      </w:pPr>
      <w:r w:rsidRPr="000C107C">
        <w:t>1.</w:t>
      </w:r>
      <w:r w:rsidRPr="000C107C">
        <w:tab/>
        <w:t>jóváhagyja a Tanács tervezetét;</w:t>
      </w:r>
    </w:p>
    <w:p w:rsidR="008F2C70" w:rsidRPr="000C107C" w:rsidRDefault="008F2C70" w:rsidP="003C2EC8">
      <w:pPr>
        <w:pStyle w:val="NormalHanging12a"/>
        <w:widowControl/>
      </w:pPr>
      <w:r w:rsidRPr="000C107C">
        <w:t>2.</w:t>
      </w:r>
      <w:r w:rsidRPr="000C107C">
        <w:tab/>
        <w:t>felhívja a Tanácsot, hogy tájékoztassa a Parlamentet arról, ha a Parlament által jóváhagyott szövegtől el kíván térni;</w:t>
      </w:r>
    </w:p>
    <w:p w:rsidR="008F2C70" w:rsidRPr="000C107C" w:rsidRDefault="008F2C70" w:rsidP="003C2EC8">
      <w:pPr>
        <w:pStyle w:val="NormalHanging12a"/>
        <w:widowControl/>
      </w:pPr>
      <w:r w:rsidRPr="000C107C">
        <w:lastRenderedPageBreak/>
        <w:t>3.</w:t>
      </w:r>
      <w:r w:rsidRPr="000C107C">
        <w:tab/>
        <w:t xml:space="preserve">felkéri a Tanácsot a Parlamenttel való újbóli </w:t>
      </w:r>
      <w:proofErr w:type="gramStart"/>
      <w:r w:rsidRPr="000C107C">
        <w:t>konzultációra</w:t>
      </w:r>
      <w:proofErr w:type="gramEnd"/>
      <w:r w:rsidRPr="000C107C">
        <w:t>, ha lényegesen módosítani kívánja tervezetét;</w:t>
      </w:r>
    </w:p>
    <w:p w:rsidR="00105486" w:rsidRPr="000C107C" w:rsidRDefault="008F2C70" w:rsidP="003C2EC8">
      <w:pPr>
        <w:pStyle w:val="NormalHanging12a"/>
        <w:widowControl/>
      </w:pPr>
      <w:r w:rsidRPr="000C107C">
        <w:t>4.</w:t>
      </w:r>
      <w:r w:rsidRPr="000C107C">
        <w:tab/>
        <w:t>utasítja elnökét, hogy továbbítsa a Parlament álláspontját a Tanácsnak és a Bizottságnak, valamint a nemzeti parlamenteknek.</w:t>
      </w:r>
    </w:p>
    <w:p w:rsidR="00E365E1" w:rsidRPr="000C107C" w:rsidRDefault="00E365E1" w:rsidP="003C2EC8">
      <w:pPr>
        <w:widowControl/>
        <w:spacing w:after="240"/>
        <w:ind w:left="567" w:hanging="567"/>
      </w:pPr>
    </w:p>
    <w:sectPr w:rsidR="00E365E1" w:rsidRPr="000C107C" w:rsidSect="001054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D68" w:rsidRPr="00105486" w:rsidRDefault="00203D68">
      <w:r w:rsidRPr="00105486">
        <w:separator/>
      </w:r>
    </w:p>
  </w:endnote>
  <w:endnote w:type="continuationSeparator" w:id="0">
    <w:p w:rsidR="00203D68" w:rsidRPr="00105486" w:rsidRDefault="00203D68">
      <w:r w:rsidRPr="001054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54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54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54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D68" w:rsidRPr="00105486" w:rsidRDefault="00203D68">
      <w:r w:rsidRPr="00105486">
        <w:separator/>
      </w:r>
    </w:p>
  </w:footnote>
  <w:footnote w:type="continuationSeparator" w:id="0">
    <w:p w:rsidR="00203D68" w:rsidRPr="00105486" w:rsidRDefault="00203D68">
      <w:r w:rsidRPr="00105486">
        <w:continuationSeparator/>
      </w:r>
    </w:p>
  </w:footnote>
  <w:footnote w:id="1">
    <w:p w:rsidR="008F2C70" w:rsidRPr="00105486" w:rsidRDefault="008F2C70" w:rsidP="00105486">
      <w:pPr>
        <w:pStyle w:val="FootnoteText"/>
        <w:ind w:left="567" w:hanging="567"/>
        <w:rPr>
          <w:sz w:val="24"/>
          <w:lang w:val="hu-HU"/>
        </w:rPr>
      </w:pPr>
      <w:r w:rsidRPr="00105486">
        <w:rPr>
          <w:rStyle w:val="FootnoteReference"/>
          <w:sz w:val="24"/>
          <w:lang w:val="hu-HU"/>
        </w:rPr>
        <w:footnoteRef/>
      </w:r>
      <w:r w:rsidR="00105486" w:rsidRPr="00105486">
        <w:rPr>
          <w:sz w:val="24"/>
          <w:lang w:val="hu-HU"/>
        </w:rPr>
        <w:t xml:space="preserve"> </w:t>
      </w:r>
      <w:r w:rsidR="00105486" w:rsidRPr="00105486">
        <w:rPr>
          <w:sz w:val="24"/>
          <w:lang w:val="hu-HU"/>
        </w:rPr>
        <w:tab/>
      </w:r>
      <w:r w:rsidRPr="00105486">
        <w:rPr>
          <w:sz w:val="24"/>
          <w:lang w:val="hu-HU"/>
        </w:rPr>
        <w:t>HL C, C/2024/4246, 2024.7.24</w:t>
      </w:r>
      <w:proofErr w:type="gramStart"/>
      <w:r w:rsidRPr="00105486">
        <w:rPr>
          <w:sz w:val="24"/>
          <w:lang w:val="hu-HU"/>
        </w:rPr>
        <w:t>.,</w:t>
      </w:r>
      <w:proofErr w:type="gramEnd"/>
      <w:r w:rsidRPr="00105486">
        <w:rPr>
          <w:sz w:val="24"/>
          <w:lang w:val="hu-HU"/>
        </w:rPr>
        <w:t xml:space="preserve"> ELI: </w:t>
      </w:r>
      <w:hyperlink r:id="rId1" w:history="1">
        <w:r w:rsidRPr="003C2EC8">
          <w:rPr>
            <w:rStyle w:val="Hyperlink"/>
            <w:sz w:val="24"/>
            <w:lang w:val="hu-HU"/>
          </w:rPr>
          <w:t>http://data.europa.eu/eli/C/2024/4246/oj</w:t>
        </w:r>
      </w:hyperlink>
      <w:r w:rsidRPr="00105486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54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54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54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HU"/>
    <w:docVar w:name="dvnumam" w:val="0"/>
    <w:docVar w:name="dvpe" w:val="774.445"/>
    <w:docVar w:name="dvrapporteur" w:val="Előadó: "/>
    <w:docVar w:name="dvtitre" w:val="Az Európai Parlament 2025.  ...-i jogalkotási állásfoglalása a 2006/112/EK irányelvnek az importált termékek távértékesítését elősegítő adóalanyokra vonatkozó héaszabályok, a harmadik területekről vagy harmadik országokból importált termékek távértékesítésére vonatkozó különös szabályozás, valamint a behozatal utáni héa bevallására és megfizetésére vonatkozó különös szabályozás alkalmazása tekintetében történő módosításáról szóló irányelvtervezetről(08710/2025 – C10-0084/2025 – 2023/0158(CNS))"/>
  </w:docVars>
  <w:rsids>
    <w:rsidRoot w:val="00203D68"/>
    <w:rsid w:val="00002272"/>
    <w:rsid w:val="00064002"/>
    <w:rsid w:val="000677B9"/>
    <w:rsid w:val="000831BA"/>
    <w:rsid w:val="000A42CC"/>
    <w:rsid w:val="000C107C"/>
    <w:rsid w:val="000E7DD9"/>
    <w:rsid w:val="0010095E"/>
    <w:rsid w:val="00105486"/>
    <w:rsid w:val="00125B37"/>
    <w:rsid w:val="00187494"/>
    <w:rsid w:val="001F32AE"/>
    <w:rsid w:val="00203D68"/>
    <w:rsid w:val="002767FF"/>
    <w:rsid w:val="002B18FE"/>
    <w:rsid w:val="002B5493"/>
    <w:rsid w:val="00343214"/>
    <w:rsid w:val="00361C00"/>
    <w:rsid w:val="00395FA1"/>
    <w:rsid w:val="003C2EC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C70"/>
    <w:rsid w:val="00930C23"/>
    <w:rsid w:val="0093193B"/>
    <w:rsid w:val="009509D8"/>
    <w:rsid w:val="00950B64"/>
    <w:rsid w:val="00981893"/>
    <w:rsid w:val="00A106A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FA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4AFF0"/>
  <w15:chartTrackingRefBased/>
  <w15:docId w15:val="{1F1B2A69-D411-45B5-A384-A9A5C6FD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2C70"/>
    <w:pPr>
      <w:spacing w:before="480" w:after="240"/>
    </w:pPr>
  </w:style>
  <w:style w:type="paragraph" w:customStyle="1" w:styleId="NormalBold">
    <w:name w:val="NormalBold"/>
    <w:basedOn w:val="Normal"/>
    <w:rsid w:val="008F2C70"/>
    <w:rPr>
      <w:b/>
    </w:rPr>
  </w:style>
  <w:style w:type="paragraph" w:customStyle="1" w:styleId="NormalHanging12a">
    <w:name w:val="NormalHanging12a"/>
    <w:basedOn w:val="Normal"/>
    <w:rsid w:val="008F2C7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C2E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2EC8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3C2E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8675C-0EC6-4BED-A0BD-E708B5C2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2025-07-08T11:06:00Z</dcterms:created>
  <dcterms:modified xsi:type="dcterms:W3CDTF">2025-07-08T11:06:00Z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